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F2C12" w14:textId="77777777" w:rsidR="00E551F8" w:rsidRDefault="00E551F8" w:rsidP="00E551F8">
      <w:pPr>
        <w:pStyle w:val="Heading3"/>
        <w:spacing w:before="100" w:beforeAutospacing="1" w:after="100" w:afterAutospacing="1"/>
        <w:jc w:val="center"/>
        <w:rPr>
          <w:b w:val="0"/>
        </w:rPr>
      </w:pPr>
      <w:r>
        <w:rPr>
          <w:b w:val="0"/>
        </w:rPr>
        <w:t>501-KB7S Mobile Generator Sets</w:t>
      </w:r>
    </w:p>
    <w:p w14:paraId="108A72E0" w14:textId="77777777" w:rsidR="00E551F8" w:rsidRDefault="00E551F8" w:rsidP="00E551F8">
      <w:pPr>
        <w:pStyle w:val="Heading3"/>
        <w:spacing w:before="100" w:beforeAutospacing="1" w:after="100" w:afterAutospacing="1"/>
        <w:jc w:val="center"/>
        <w:rPr>
          <w:b w:val="0"/>
        </w:rPr>
      </w:pPr>
      <w:r>
        <w:rPr>
          <w:b w:val="0"/>
        </w:rPr>
        <w:t>HALLIBURTON ENERGY SERVICES</w:t>
      </w:r>
    </w:p>
    <w:p w14:paraId="2A65C807" w14:textId="77777777" w:rsidR="00E551F8" w:rsidRPr="001872E6" w:rsidRDefault="00CB774A" w:rsidP="00E551F8">
      <w:pPr>
        <w:pStyle w:val="Heading4"/>
        <w:spacing w:before="100" w:beforeAutospacing="1" w:after="100" w:afterAutospacing="1"/>
        <w:jc w:val="center"/>
        <w:rPr>
          <w:rFonts w:ascii="Arial" w:hAnsi="Arial" w:cs="Arial"/>
          <w:i w:val="0"/>
          <w:color w:val="auto"/>
          <w:sz w:val="28"/>
          <w:szCs w:val="28"/>
        </w:rPr>
      </w:pPr>
      <w:r>
        <w:rPr>
          <w:rFonts w:ascii="Arial" w:hAnsi="Arial" w:cs="Arial"/>
          <w:i w:val="0"/>
          <w:color w:val="auto"/>
          <w:sz w:val="28"/>
          <w:szCs w:val="28"/>
        </w:rPr>
        <w:t xml:space="preserve">TECHNICAL </w:t>
      </w:r>
      <w:r w:rsidR="00E551F8" w:rsidRPr="001872E6">
        <w:rPr>
          <w:rFonts w:ascii="Arial" w:hAnsi="Arial" w:cs="Arial"/>
          <w:i w:val="0"/>
          <w:color w:val="auto"/>
          <w:sz w:val="28"/>
          <w:szCs w:val="28"/>
        </w:rPr>
        <w:t>PROPOSAL INDEX</w:t>
      </w:r>
    </w:p>
    <w:p w14:paraId="1DB7876B" w14:textId="77777777" w:rsidR="00E551F8" w:rsidRPr="00A46DA0" w:rsidRDefault="00E551F8" w:rsidP="00A46DA0">
      <w:pPr>
        <w:pStyle w:val="Heading1"/>
      </w:pPr>
      <w:r w:rsidRPr="00A46DA0">
        <w:t xml:space="preserve">Section 1.0 Commercial </w:t>
      </w:r>
      <w:r w:rsidR="00CB774A">
        <w:t>Details</w:t>
      </w:r>
    </w:p>
    <w:p w14:paraId="24D2C34D"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Commercial Offering</w:t>
      </w:r>
    </w:p>
    <w:p w14:paraId="449B39FD"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Contract Change Orders</w:t>
      </w:r>
    </w:p>
    <w:p w14:paraId="120C70A9"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Progress Payment Schedule</w:t>
      </w:r>
    </w:p>
    <w:p w14:paraId="024ABD65"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General Terms and Conditions</w:t>
      </w:r>
    </w:p>
    <w:p w14:paraId="08506F70"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Field Service</w:t>
      </w:r>
      <w:r w:rsidR="00DC6340">
        <w:rPr>
          <w:sz w:val="22"/>
          <w:szCs w:val="22"/>
        </w:rPr>
        <w:t>s</w:t>
      </w:r>
    </w:p>
    <w:p w14:paraId="10CFC175" w14:textId="77777777" w:rsidR="00E551F8" w:rsidRDefault="00E551F8" w:rsidP="00DD59A7">
      <w:pPr>
        <w:numPr>
          <w:ilvl w:val="1"/>
          <w:numId w:val="13"/>
        </w:numPr>
        <w:tabs>
          <w:tab w:val="left" w:pos="720"/>
          <w:tab w:val="left" w:pos="1260"/>
        </w:tabs>
        <w:spacing w:after="40"/>
        <w:ind w:left="1109" w:hanging="389"/>
        <w:rPr>
          <w:sz w:val="22"/>
          <w:szCs w:val="22"/>
        </w:rPr>
      </w:pPr>
      <w:r>
        <w:rPr>
          <w:sz w:val="22"/>
          <w:szCs w:val="22"/>
        </w:rPr>
        <w:tab/>
        <w:t>Typical Maintenance Schedule</w:t>
      </w:r>
    </w:p>
    <w:p w14:paraId="0D3D5E98" w14:textId="77777777" w:rsidR="00E551F8" w:rsidRPr="004E7D4D" w:rsidRDefault="00E551F8" w:rsidP="00DD59A7">
      <w:pPr>
        <w:numPr>
          <w:ilvl w:val="1"/>
          <w:numId w:val="13"/>
        </w:numPr>
        <w:tabs>
          <w:tab w:val="left" w:pos="720"/>
          <w:tab w:val="left" w:pos="1260"/>
        </w:tabs>
        <w:spacing w:after="40"/>
        <w:rPr>
          <w:sz w:val="22"/>
          <w:szCs w:val="22"/>
        </w:rPr>
      </w:pPr>
      <w:r w:rsidRPr="004E7D4D">
        <w:rPr>
          <w:sz w:val="22"/>
          <w:szCs w:val="22"/>
        </w:rPr>
        <w:t>Comments &amp; Exceptions</w:t>
      </w:r>
    </w:p>
    <w:p w14:paraId="0662A12F" w14:textId="77777777" w:rsidR="00E551F8" w:rsidRPr="004E7D4D" w:rsidRDefault="00E551F8" w:rsidP="00DD59A7">
      <w:pPr>
        <w:numPr>
          <w:ilvl w:val="1"/>
          <w:numId w:val="13"/>
        </w:numPr>
        <w:tabs>
          <w:tab w:val="left" w:pos="720"/>
          <w:tab w:val="left" w:pos="1260"/>
        </w:tabs>
        <w:spacing w:after="40"/>
        <w:ind w:left="1109" w:hanging="389"/>
        <w:rPr>
          <w:sz w:val="22"/>
          <w:szCs w:val="22"/>
        </w:rPr>
      </w:pPr>
      <w:r w:rsidRPr="004E7D4D">
        <w:rPr>
          <w:sz w:val="22"/>
          <w:szCs w:val="22"/>
        </w:rPr>
        <w:t xml:space="preserve"> </w:t>
      </w:r>
      <w:r w:rsidR="001872E6" w:rsidRPr="004E7D4D">
        <w:rPr>
          <w:sz w:val="22"/>
          <w:szCs w:val="22"/>
        </w:rPr>
        <w:t>Gas Turbine Genset</w:t>
      </w:r>
      <w:r w:rsidRPr="004E7D4D">
        <w:rPr>
          <w:sz w:val="22"/>
          <w:szCs w:val="22"/>
        </w:rPr>
        <w:t xml:space="preserve"> Bill of Materials  </w:t>
      </w:r>
    </w:p>
    <w:p w14:paraId="10CE4D80" w14:textId="77777777" w:rsidR="00E551F8" w:rsidRDefault="00E551F8" w:rsidP="00E551F8">
      <w:pPr>
        <w:tabs>
          <w:tab w:val="left" w:pos="720"/>
          <w:tab w:val="left" w:pos="1260"/>
        </w:tabs>
        <w:spacing w:after="40"/>
        <w:ind w:left="1109"/>
        <w:rPr>
          <w:rFonts w:ascii="Times New Roman" w:hAnsi="Times New Roman"/>
          <w:sz w:val="22"/>
          <w:szCs w:val="22"/>
        </w:rPr>
      </w:pPr>
    </w:p>
    <w:p w14:paraId="557FD2EC" w14:textId="77777777" w:rsidR="00E551F8" w:rsidRDefault="00E551F8" w:rsidP="00A46DA0">
      <w:pPr>
        <w:pStyle w:val="Heading1"/>
      </w:pPr>
      <w:r>
        <w:t>Section 2.0 Project Implementation</w:t>
      </w:r>
    </w:p>
    <w:p w14:paraId="23CB7866" w14:textId="77777777" w:rsidR="00E551F8" w:rsidRDefault="00E551F8" w:rsidP="00E551F8">
      <w:pPr>
        <w:tabs>
          <w:tab w:val="left" w:pos="720"/>
          <w:tab w:val="left" w:pos="1260"/>
        </w:tabs>
        <w:spacing w:after="40"/>
        <w:rPr>
          <w:sz w:val="22"/>
          <w:szCs w:val="22"/>
        </w:rPr>
      </w:pPr>
      <w:r>
        <w:rPr>
          <w:sz w:val="22"/>
          <w:szCs w:val="22"/>
        </w:rPr>
        <w:tab/>
        <w:t xml:space="preserve">2.1 </w:t>
      </w:r>
      <w:r>
        <w:rPr>
          <w:sz w:val="22"/>
          <w:szCs w:val="22"/>
        </w:rPr>
        <w:tab/>
        <w:t xml:space="preserve">Preliminary Project Schedule </w:t>
      </w:r>
    </w:p>
    <w:p w14:paraId="4FD695F4" w14:textId="77777777" w:rsidR="00E551F8" w:rsidRDefault="00E551F8" w:rsidP="00E551F8">
      <w:pPr>
        <w:tabs>
          <w:tab w:val="left" w:pos="720"/>
          <w:tab w:val="left" w:pos="1260"/>
        </w:tabs>
        <w:spacing w:after="40"/>
        <w:rPr>
          <w:sz w:val="22"/>
          <w:szCs w:val="22"/>
        </w:rPr>
      </w:pPr>
      <w:r>
        <w:rPr>
          <w:sz w:val="22"/>
          <w:szCs w:val="22"/>
        </w:rPr>
        <w:tab/>
        <w:t>2.2</w:t>
      </w:r>
      <w:r>
        <w:rPr>
          <w:sz w:val="22"/>
          <w:szCs w:val="22"/>
        </w:rPr>
        <w:tab/>
        <w:t>Equipment Photos</w:t>
      </w:r>
    </w:p>
    <w:p w14:paraId="7643949E" w14:textId="77777777" w:rsidR="00E551F8" w:rsidRDefault="00E551F8" w:rsidP="00E551F8">
      <w:pPr>
        <w:tabs>
          <w:tab w:val="left" w:pos="720"/>
          <w:tab w:val="left" w:pos="1260"/>
        </w:tabs>
        <w:spacing w:after="40"/>
        <w:rPr>
          <w:sz w:val="22"/>
          <w:szCs w:val="22"/>
        </w:rPr>
      </w:pPr>
      <w:r>
        <w:rPr>
          <w:sz w:val="22"/>
          <w:szCs w:val="22"/>
        </w:rPr>
        <w:tab/>
        <w:t>2.3</w:t>
      </w:r>
      <w:r>
        <w:rPr>
          <w:sz w:val="22"/>
          <w:szCs w:val="22"/>
        </w:rPr>
        <w:tab/>
        <w:t>Project Management</w:t>
      </w:r>
    </w:p>
    <w:p w14:paraId="19A96F95" w14:textId="77777777" w:rsidR="00E551F8" w:rsidRDefault="00E551F8" w:rsidP="00E551F8">
      <w:pPr>
        <w:tabs>
          <w:tab w:val="left" w:pos="720"/>
          <w:tab w:val="left" w:pos="1260"/>
        </w:tabs>
        <w:spacing w:after="40"/>
        <w:rPr>
          <w:sz w:val="22"/>
          <w:szCs w:val="22"/>
        </w:rPr>
      </w:pPr>
      <w:r>
        <w:rPr>
          <w:sz w:val="22"/>
          <w:szCs w:val="22"/>
        </w:rPr>
        <w:tab/>
        <w:t xml:space="preserve">2.4 </w:t>
      </w:r>
      <w:r>
        <w:rPr>
          <w:sz w:val="22"/>
          <w:szCs w:val="22"/>
        </w:rPr>
        <w:tab/>
        <w:t>Major Supplier List</w:t>
      </w:r>
    </w:p>
    <w:p w14:paraId="142A561D" w14:textId="77777777" w:rsidR="00E551F8" w:rsidRDefault="00E551F8" w:rsidP="00E551F8">
      <w:pPr>
        <w:tabs>
          <w:tab w:val="left" w:pos="720"/>
          <w:tab w:val="left" w:pos="1260"/>
        </w:tabs>
        <w:spacing w:after="40"/>
        <w:rPr>
          <w:sz w:val="22"/>
          <w:szCs w:val="22"/>
        </w:rPr>
      </w:pPr>
      <w:r>
        <w:rPr>
          <w:sz w:val="22"/>
          <w:szCs w:val="22"/>
        </w:rPr>
        <w:tab/>
        <w:t xml:space="preserve">2.5 </w:t>
      </w:r>
      <w:r>
        <w:rPr>
          <w:sz w:val="22"/>
          <w:szCs w:val="22"/>
        </w:rPr>
        <w:tab/>
        <w:t>Codes and Standards</w:t>
      </w:r>
    </w:p>
    <w:p w14:paraId="373645BE" w14:textId="77777777" w:rsidR="00E551F8" w:rsidRDefault="00E551F8" w:rsidP="00E551F8">
      <w:pPr>
        <w:tabs>
          <w:tab w:val="left" w:pos="720"/>
          <w:tab w:val="left" w:pos="1260"/>
        </w:tabs>
        <w:spacing w:after="40"/>
        <w:rPr>
          <w:sz w:val="22"/>
          <w:szCs w:val="22"/>
        </w:rPr>
      </w:pPr>
      <w:r>
        <w:rPr>
          <w:sz w:val="22"/>
          <w:szCs w:val="22"/>
        </w:rPr>
        <w:tab/>
        <w:t xml:space="preserve">2.6 </w:t>
      </w:r>
      <w:r>
        <w:rPr>
          <w:sz w:val="22"/>
          <w:szCs w:val="22"/>
        </w:rPr>
        <w:tab/>
        <w:t>Protective Coatings Specification</w:t>
      </w:r>
    </w:p>
    <w:p w14:paraId="381E4E22" w14:textId="77777777" w:rsidR="00E551F8" w:rsidRDefault="00E551F8" w:rsidP="00E551F8">
      <w:pPr>
        <w:tabs>
          <w:tab w:val="left" w:pos="720"/>
          <w:tab w:val="left" w:pos="1260"/>
        </w:tabs>
        <w:spacing w:after="40"/>
        <w:rPr>
          <w:sz w:val="22"/>
          <w:szCs w:val="22"/>
        </w:rPr>
      </w:pPr>
      <w:r>
        <w:rPr>
          <w:sz w:val="22"/>
          <w:szCs w:val="22"/>
        </w:rPr>
        <w:tab/>
      </w:r>
    </w:p>
    <w:p w14:paraId="7DA84C75" w14:textId="77777777" w:rsidR="00E551F8" w:rsidRDefault="00E551F8" w:rsidP="00A46DA0">
      <w:pPr>
        <w:pStyle w:val="Heading1"/>
      </w:pPr>
      <w:r>
        <w:t>Section 3.0 Package Performance</w:t>
      </w:r>
    </w:p>
    <w:p w14:paraId="3C8A2A1A" w14:textId="77777777" w:rsidR="00E551F8" w:rsidRDefault="00E551F8" w:rsidP="00E551F8">
      <w:pPr>
        <w:tabs>
          <w:tab w:val="left" w:pos="720"/>
          <w:tab w:val="left" w:pos="1260"/>
        </w:tabs>
        <w:spacing w:after="40"/>
        <w:rPr>
          <w:sz w:val="22"/>
          <w:szCs w:val="22"/>
        </w:rPr>
      </w:pPr>
      <w:r>
        <w:rPr>
          <w:b/>
          <w:sz w:val="22"/>
          <w:szCs w:val="22"/>
        </w:rPr>
        <w:tab/>
      </w:r>
      <w:r>
        <w:rPr>
          <w:sz w:val="22"/>
          <w:szCs w:val="22"/>
        </w:rPr>
        <w:t xml:space="preserve">3.1 </w:t>
      </w:r>
      <w:r>
        <w:rPr>
          <w:sz w:val="22"/>
          <w:szCs w:val="22"/>
        </w:rPr>
        <w:tab/>
        <w:t>Gas Turbine/Generator Performance</w:t>
      </w:r>
    </w:p>
    <w:p w14:paraId="1B7DFC31" w14:textId="77777777" w:rsidR="00E551F8" w:rsidRDefault="00E551F8" w:rsidP="00E551F8">
      <w:pPr>
        <w:tabs>
          <w:tab w:val="left" w:pos="720"/>
          <w:tab w:val="left" w:pos="1260"/>
        </w:tabs>
        <w:spacing w:after="40"/>
        <w:rPr>
          <w:sz w:val="22"/>
          <w:szCs w:val="22"/>
        </w:rPr>
      </w:pPr>
      <w:r>
        <w:rPr>
          <w:sz w:val="22"/>
          <w:szCs w:val="22"/>
        </w:rPr>
        <w:tab/>
      </w:r>
      <w:r>
        <w:rPr>
          <w:sz w:val="22"/>
          <w:szCs w:val="22"/>
        </w:rPr>
        <w:tab/>
      </w:r>
    </w:p>
    <w:p w14:paraId="4B40A7FC" w14:textId="77777777" w:rsidR="00E551F8" w:rsidRPr="00545262" w:rsidRDefault="00E551F8" w:rsidP="00A46DA0">
      <w:pPr>
        <w:pStyle w:val="Heading1"/>
      </w:pPr>
      <w:r w:rsidRPr="00545262">
        <w:t>Section 4.0 Technical Descriptions</w:t>
      </w:r>
    </w:p>
    <w:p w14:paraId="0A7953A1" w14:textId="77777777" w:rsidR="00E551F8" w:rsidRPr="00545262" w:rsidRDefault="00E551F8" w:rsidP="00E551F8">
      <w:pPr>
        <w:tabs>
          <w:tab w:val="left" w:pos="720"/>
          <w:tab w:val="left" w:pos="1260"/>
        </w:tabs>
        <w:spacing w:after="40"/>
        <w:rPr>
          <w:sz w:val="22"/>
          <w:szCs w:val="22"/>
        </w:rPr>
      </w:pPr>
      <w:r w:rsidRPr="00545262">
        <w:rPr>
          <w:b/>
          <w:sz w:val="22"/>
          <w:szCs w:val="22"/>
        </w:rPr>
        <w:tab/>
      </w:r>
      <w:r w:rsidRPr="00545262">
        <w:rPr>
          <w:sz w:val="22"/>
          <w:szCs w:val="22"/>
        </w:rPr>
        <w:t xml:space="preserve">4.1 </w:t>
      </w:r>
      <w:r w:rsidRPr="00545262">
        <w:rPr>
          <w:sz w:val="22"/>
          <w:szCs w:val="22"/>
        </w:rPr>
        <w:tab/>
        <w:t xml:space="preserve">Gas Turbine Description </w:t>
      </w:r>
    </w:p>
    <w:p w14:paraId="6B89FC3C" w14:textId="77777777" w:rsidR="00E551F8" w:rsidRDefault="00E551F8" w:rsidP="00E551F8">
      <w:pPr>
        <w:tabs>
          <w:tab w:val="left" w:pos="720"/>
          <w:tab w:val="left" w:pos="1260"/>
        </w:tabs>
        <w:spacing w:after="40"/>
        <w:rPr>
          <w:sz w:val="22"/>
          <w:szCs w:val="22"/>
        </w:rPr>
      </w:pPr>
      <w:r w:rsidRPr="00545262">
        <w:rPr>
          <w:sz w:val="22"/>
          <w:szCs w:val="22"/>
        </w:rPr>
        <w:tab/>
      </w:r>
      <w:r>
        <w:rPr>
          <w:sz w:val="22"/>
          <w:szCs w:val="22"/>
        </w:rPr>
        <w:t xml:space="preserve">4.2 </w:t>
      </w:r>
      <w:r>
        <w:rPr>
          <w:sz w:val="22"/>
          <w:szCs w:val="22"/>
        </w:rPr>
        <w:tab/>
        <w:t>Speed Reduction Gearbox Description</w:t>
      </w:r>
    </w:p>
    <w:p w14:paraId="279E8535" w14:textId="77777777" w:rsidR="00E551F8" w:rsidRDefault="00E551F8" w:rsidP="00E551F8">
      <w:pPr>
        <w:tabs>
          <w:tab w:val="left" w:pos="720"/>
          <w:tab w:val="left" w:pos="1260"/>
        </w:tabs>
        <w:spacing w:after="40"/>
        <w:rPr>
          <w:sz w:val="22"/>
          <w:szCs w:val="22"/>
        </w:rPr>
      </w:pPr>
      <w:r>
        <w:rPr>
          <w:sz w:val="22"/>
          <w:szCs w:val="22"/>
        </w:rPr>
        <w:tab/>
        <w:t xml:space="preserve">4.3 </w:t>
      </w:r>
      <w:r>
        <w:rPr>
          <w:sz w:val="22"/>
          <w:szCs w:val="22"/>
        </w:rPr>
        <w:tab/>
        <w:t>Generator Description</w:t>
      </w:r>
    </w:p>
    <w:p w14:paraId="0768FC07" w14:textId="77777777" w:rsidR="00E551F8" w:rsidRDefault="00E551F8" w:rsidP="00E551F8">
      <w:pPr>
        <w:tabs>
          <w:tab w:val="left" w:pos="720"/>
          <w:tab w:val="left" w:pos="1260"/>
        </w:tabs>
        <w:spacing w:after="40"/>
        <w:rPr>
          <w:sz w:val="22"/>
          <w:szCs w:val="22"/>
        </w:rPr>
      </w:pPr>
      <w:r>
        <w:rPr>
          <w:sz w:val="22"/>
          <w:szCs w:val="22"/>
        </w:rPr>
        <w:tab/>
        <w:t>4.4    Fluid Systems Description</w:t>
      </w:r>
    </w:p>
    <w:p w14:paraId="61994DBE" w14:textId="77777777" w:rsidR="00E551F8" w:rsidRDefault="00E551F8" w:rsidP="00E551F8">
      <w:pPr>
        <w:tabs>
          <w:tab w:val="left" w:pos="720"/>
          <w:tab w:val="left" w:pos="1260"/>
        </w:tabs>
        <w:spacing w:after="40"/>
        <w:rPr>
          <w:sz w:val="22"/>
          <w:szCs w:val="22"/>
        </w:rPr>
      </w:pPr>
      <w:r>
        <w:rPr>
          <w:sz w:val="22"/>
          <w:szCs w:val="22"/>
        </w:rPr>
        <w:tab/>
        <w:t xml:space="preserve">4.5 </w:t>
      </w:r>
      <w:r>
        <w:rPr>
          <w:sz w:val="22"/>
          <w:szCs w:val="22"/>
        </w:rPr>
        <w:tab/>
        <w:t>Turbine/Generator Control Panel Description</w:t>
      </w:r>
    </w:p>
    <w:p w14:paraId="51484A83" w14:textId="77777777" w:rsidR="00894294" w:rsidRDefault="00894294" w:rsidP="00E551F8">
      <w:pPr>
        <w:tabs>
          <w:tab w:val="left" w:pos="720"/>
          <w:tab w:val="left" w:pos="1260"/>
        </w:tabs>
        <w:spacing w:after="40"/>
        <w:rPr>
          <w:sz w:val="22"/>
          <w:szCs w:val="22"/>
        </w:rPr>
      </w:pPr>
      <w:r>
        <w:rPr>
          <w:sz w:val="22"/>
          <w:szCs w:val="22"/>
        </w:rPr>
        <w:tab/>
        <w:t>4.6</w:t>
      </w:r>
      <w:r>
        <w:rPr>
          <w:sz w:val="22"/>
          <w:szCs w:val="22"/>
        </w:rPr>
        <w:tab/>
        <w:t xml:space="preserve">Switchgear </w:t>
      </w:r>
    </w:p>
    <w:p w14:paraId="5D5F7149" w14:textId="77777777" w:rsidR="00E551F8" w:rsidRDefault="00894294" w:rsidP="00E551F8">
      <w:pPr>
        <w:tabs>
          <w:tab w:val="left" w:pos="720"/>
          <w:tab w:val="left" w:pos="1260"/>
        </w:tabs>
        <w:spacing w:after="40"/>
        <w:rPr>
          <w:sz w:val="22"/>
          <w:szCs w:val="22"/>
        </w:rPr>
      </w:pPr>
      <w:r>
        <w:rPr>
          <w:sz w:val="22"/>
          <w:szCs w:val="22"/>
        </w:rPr>
        <w:tab/>
        <w:t>4.7</w:t>
      </w:r>
      <w:r w:rsidR="00E551F8">
        <w:rPr>
          <w:sz w:val="22"/>
          <w:szCs w:val="22"/>
        </w:rPr>
        <w:tab/>
        <w:t>Ancillary Equipment</w:t>
      </w:r>
    </w:p>
    <w:p w14:paraId="3189D45D" w14:textId="77777777" w:rsidR="00E551F8" w:rsidRDefault="00E551F8" w:rsidP="00E551F8">
      <w:pPr>
        <w:tabs>
          <w:tab w:val="left" w:pos="720"/>
          <w:tab w:val="left" w:pos="1260"/>
        </w:tabs>
        <w:spacing w:after="40"/>
        <w:rPr>
          <w:sz w:val="22"/>
          <w:szCs w:val="22"/>
        </w:rPr>
      </w:pPr>
      <w:r>
        <w:rPr>
          <w:sz w:val="22"/>
          <w:szCs w:val="22"/>
        </w:rPr>
        <w:tab/>
      </w:r>
    </w:p>
    <w:p w14:paraId="0FA4BB45" w14:textId="77777777" w:rsidR="00E551F8" w:rsidRDefault="00E551F8" w:rsidP="00A46DA0">
      <w:pPr>
        <w:pStyle w:val="Heading1"/>
      </w:pPr>
      <w:r>
        <w:t>Section 5.0 Proposal Drawings</w:t>
      </w:r>
    </w:p>
    <w:p w14:paraId="3DB1047B" w14:textId="77777777" w:rsidR="00E551F8" w:rsidRDefault="00E551F8" w:rsidP="00E551F8">
      <w:pPr>
        <w:tabs>
          <w:tab w:val="left" w:pos="720"/>
          <w:tab w:val="left" w:pos="1260"/>
        </w:tabs>
        <w:spacing w:after="40"/>
        <w:rPr>
          <w:sz w:val="22"/>
          <w:szCs w:val="22"/>
        </w:rPr>
      </w:pPr>
      <w:r>
        <w:rPr>
          <w:sz w:val="22"/>
          <w:szCs w:val="22"/>
        </w:rPr>
        <w:tab/>
        <w:t xml:space="preserve">5.1 </w:t>
      </w:r>
      <w:r>
        <w:rPr>
          <w:sz w:val="22"/>
          <w:szCs w:val="22"/>
        </w:rPr>
        <w:tab/>
        <w:t>General Arrangement Drawing</w:t>
      </w:r>
    </w:p>
    <w:p w14:paraId="4B05C849" w14:textId="77777777" w:rsidR="00E551F8" w:rsidRDefault="00E551F8" w:rsidP="00E551F8">
      <w:pPr>
        <w:tabs>
          <w:tab w:val="left" w:pos="720"/>
          <w:tab w:val="left" w:pos="1260"/>
        </w:tabs>
        <w:spacing w:after="40"/>
        <w:rPr>
          <w:sz w:val="22"/>
          <w:szCs w:val="22"/>
        </w:rPr>
      </w:pPr>
      <w:r>
        <w:rPr>
          <w:sz w:val="22"/>
          <w:szCs w:val="22"/>
        </w:rPr>
        <w:tab/>
        <w:t xml:space="preserve">5.2 </w:t>
      </w:r>
      <w:r>
        <w:rPr>
          <w:sz w:val="22"/>
          <w:szCs w:val="22"/>
        </w:rPr>
        <w:tab/>
        <w:t>Piping and Instrument Diagrams</w:t>
      </w:r>
    </w:p>
    <w:p w14:paraId="37E17E0C" w14:textId="77777777" w:rsidR="00E551F8" w:rsidRDefault="00E551F8" w:rsidP="00E551F8">
      <w:pPr>
        <w:tabs>
          <w:tab w:val="left" w:pos="720"/>
          <w:tab w:val="left" w:pos="1260"/>
        </w:tabs>
        <w:spacing w:after="40"/>
        <w:rPr>
          <w:sz w:val="22"/>
          <w:szCs w:val="22"/>
        </w:rPr>
      </w:pPr>
      <w:r>
        <w:rPr>
          <w:sz w:val="22"/>
          <w:szCs w:val="22"/>
        </w:rPr>
        <w:tab/>
        <w:t xml:space="preserve">5.3 </w:t>
      </w:r>
      <w:r>
        <w:rPr>
          <w:sz w:val="22"/>
          <w:szCs w:val="22"/>
        </w:rPr>
        <w:tab/>
        <w:t>Typical Single-Line Diagram    [</w:t>
      </w:r>
      <w:r>
        <w:rPr>
          <w:i/>
          <w:sz w:val="22"/>
          <w:szCs w:val="22"/>
        </w:rPr>
        <w:t>Later]</w:t>
      </w:r>
    </w:p>
    <w:p w14:paraId="60AD70EB" w14:textId="77777777" w:rsidR="00E551F8" w:rsidRDefault="00E551F8" w:rsidP="00E551F8">
      <w:pPr>
        <w:tabs>
          <w:tab w:val="left" w:pos="720"/>
          <w:tab w:val="left" w:pos="1260"/>
        </w:tabs>
        <w:spacing w:after="40"/>
        <w:rPr>
          <w:sz w:val="22"/>
          <w:szCs w:val="22"/>
        </w:rPr>
      </w:pPr>
      <w:r>
        <w:rPr>
          <w:sz w:val="22"/>
          <w:szCs w:val="22"/>
        </w:rPr>
        <w:tab/>
        <w:t xml:space="preserve">5.4 </w:t>
      </w:r>
      <w:r>
        <w:rPr>
          <w:sz w:val="22"/>
          <w:szCs w:val="22"/>
        </w:rPr>
        <w:tab/>
        <w:t>Package Electrical Utility Load List</w:t>
      </w:r>
    </w:p>
    <w:p w14:paraId="78D1CA0C" w14:textId="77777777" w:rsidR="00E551F8" w:rsidRDefault="00E551F8" w:rsidP="00E551F8">
      <w:pPr>
        <w:tabs>
          <w:tab w:val="left" w:pos="720"/>
          <w:tab w:val="left" w:pos="1260"/>
        </w:tabs>
        <w:spacing w:after="40"/>
        <w:rPr>
          <w:sz w:val="22"/>
          <w:szCs w:val="22"/>
        </w:rPr>
      </w:pPr>
      <w:r>
        <w:rPr>
          <w:sz w:val="22"/>
          <w:szCs w:val="22"/>
        </w:rPr>
        <w:tab/>
        <w:t xml:space="preserve">5.5 </w:t>
      </w:r>
      <w:r>
        <w:rPr>
          <w:sz w:val="22"/>
          <w:szCs w:val="22"/>
        </w:rPr>
        <w:tab/>
        <w:t>Package non-Electrical Utility Load List</w:t>
      </w:r>
    </w:p>
    <w:p w14:paraId="23413708" w14:textId="77777777" w:rsidR="00E551F8" w:rsidRDefault="00E551F8" w:rsidP="00E551F8">
      <w:pPr>
        <w:tabs>
          <w:tab w:val="left" w:pos="720"/>
          <w:tab w:val="left" w:pos="1260"/>
        </w:tabs>
        <w:spacing w:after="40"/>
        <w:rPr>
          <w:sz w:val="22"/>
          <w:szCs w:val="22"/>
        </w:rPr>
      </w:pPr>
      <w:r>
        <w:rPr>
          <w:sz w:val="22"/>
          <w:szCs w:val="22"/>
        </w:rPr>
        <w:tab/>
        <w:t xml:space="preserve">5.6 </w:t>
      </w:r>
      <w:r>
        <w:rPr>
          <w:sz w:val="22"/>
          <w:szCs w:val="22"/>
        </w:rPr>
        <w:tab/>
        <w:t>Document List</w:t>
      </w:r>
    </w:p>
    <w:p w14:paraId="17E8ED60" w14:textId="77777777" w:rsidR="00DD3E12" w:rsidRPr="00125DD5" w:rsidRDefault="00F35B40" w:rsidP="00DD3E12">
      <w:pPr>
        <w:rPr>
          <w:rFonts w:cs="Arial"/>
          <w:b/>
          <w:sz w:val="24"/>
          <w:szCs w:val="24"/>
        </w:rPr>
      </w:pPr>
      <w:r w:rsidRPr="00E551F8">
        <w:rPr>
          <w:b/>
          <w:sz w:val="22"/>
          <w:szCs w:val="22"/>
        </w:rPr>
        <w:br w:type="page"/>
      </w:r>
      <w:r w:rsidR="00DD3E12" w:rsidRPr="00125DD5">
        <w:rPr>
          <w:rFonts w:cs="Arial"/>
          <w:b/>
          <w:sz w:val="24"/>
          <w:szCs w:val="24"/>
        </w:rPr>
        <w:lastRenderedPageBreak/>
        <w:t>1.0</w:t>
      </w:r>
      <w:r w:rsidR="00DD3E12" w:rsidRPr="00125DD5">
        <w:rPr>
          <w:rFonts w:cs="Arial"/>
          <w:b/>
          <w:sz w:val="24"/>
          <w:szCs w:val="24"/>
        </w:rPr>
        <w:tab/>
      </w:r>
      <w:r w:rsidR="00DD3E12" w:rsidRPr="00125DD5">
        <w:rPr>
          <w:rFonts w:cs="Arial"/>
          <w:b/>
          <w:sz w:val="24"/>
          <w:szCs w:val="24"/>
          <w:u w:val="single"/>
        </w:rPr>
        <w:t xml:space="preserve">Commercial </w:t>
      </w:r>
      <w:r w:rsidR="00CB774A">
        <w:rPr>
          <w:rFonts w:cs="Arial"/>
          <w:b/>
          <w:sz w:val="24"/>
          <w:szCs w:val="24"/>
          <w:u w:val="single"/>
        </w:rPr>
        <w:t>Details</w:t>
      </w:r>
      <w:r w:rsidR="00DD3E12" w:rsidRPr="00125DD5">
        <w:rPr>
          <w:rFonts w:cs="Arial"/>
          <w:b/>
          <w:sz w:val="24"/>
          <w:szCs w:val="24"/>
        </w:rPr>
        <w:tab/>
        <w:t xml:space="preserve"> </w:t>
      </w:r>
      <w:r w:rsidR="00DD3E12" w:rsidRPr="00125DD5">
        <w:rPr>
          <w:rFonts w:cs="Arial"/>
          <w:b/>
          <w:sz w:val="24"/>
          <w:szCs w:val="24"/>
        </w:rPr>
        <w:tab/>
      </w:r>
      <w:r w:rsidR="00DD3E12" w:rsidRPr="00125DD5">
        <w:rPr>
          <w:rFonts w:cs="Arial"/>
          <w:b/>
          <w:sz w:val="24"/>
          <w:szCs w:val="24"/>
        </w:rPr>
        <w:tab/>
      </w:r>
      <w:r w:rsidR="00DD3E12" w:rsidRPr="00125DD5">
        <w:rPr>
          <w:rFonts w:cs="Arial"/>
          <w:b/>
          <w:sz w:val="24"/>
          <w:szCs w:val="24"/>
        </w:rPr>
        <w:tab/>
      </w:r>
      <w:r w:rsidR="00DD3E12" w:rsidRPr="00125DD5">
        <w:rPr>
          <w:rFonts w:cs="Arial"/>
          <w:b/>
          <w:sz w:val="24"/>
          <w:szCs w:val="24"/>
        </w:rPr>
        <w:tab/>
      </w:r>
    </w:p>
    <w:p w14:paraId="5DE72994" w14:textId="77777777" w:rsidR="00DD3E12" w:rsidRPr="001E44B5" w:rsidRDefault="00DD3E12" w:rsidP="00DD3E12">
      <w:pPr>
        <w:rPr>
          <w:rFonts w:cs="Arial"/>
          <w:sz w:val="22"/>
          <w:szCs w:val="22"/>
        </w:rPr>
      </w:pPr>
    </w:p>
    <w:p w14:paraId="08330B54" w14:textId="77777777" w:rsidR="00DD3E12" w:rsidRPr="00A46DA0" w:rsidRDefault="00DD3E12" w:rsidP="00DD59A7">
      <w:pPr>
        <w:pStyle w:val="ListParagraph"/>
        <w:numPr>
          <w:ilvl w:val="1"/>
          <w:numId w:val="16"/>
        </w:numPr>
        <w:rPr>
          <w:rFonts w:cs="Arial"/>
          <w:u w:val="single"/>
        </w:rPr>
      </w:pPr>
      <w:r w:rsidRPr="00A46DA0">
        <w:rPr>
          <w:rFonts w:cs="Arial"/>
          <w:u w:val="single"/>
        </w:rPr>
        <w:t xml:space="preserve">Commercial Offering </w:t>
      </w:r>
    </w:p>
    <w:p w14:paraId="294652F5" w14:textId="77777777" w:rsidR="00A46DA0" w:rsidRDefault="00A46DA0" w:rsidP="00A46DA0">
      <w:pPr>
        <w:ind w:left="495"/>
        <w:rPr>
          <w:rFonts w:cs="Arial"/>
        </w:rPr>
      </w:pPr>
    </w:p>
    <w:p w14:paraId="09E958C0" w14:textId="77777777" w:rsidR="00ED6385" w:rsidRDefault="00CB774A" w:rsidP="00DD3E12">
      <w:pPr>
        <w:rPr>
          <w:rFonts w:cs="Arial"/>
        </w:rPr>
      </w:pPr>
      <w:r>
        <w:rPr>
          <w:rFonts w:cs="Arial"/>
        </w:rPr>
        <w:t>Commercial details are provided in the Commercial Proposal and this document is focused on the Technical aspects of the Mobile Generator Set (Genset).</w:t>
      </w:r>
    </w:p>
    <w:p w14:paraId="57FE65C3" w14:textId="77777777" w:rsidR="00CB774A" w:rsidRPr="001E44B5" w:rsidRDefault="00CB774A" w:rsidP="00DD3E12">
      <w:pPr>
        <w:rPr>
          <w:rFonts w:cs="Arial"/>
          <w:sz w:val="22"/>
          <w:szCs w:val="22"/>
        </w:rPr>
      </w:pPr>
    </w:p>
    <w:p w14:paraId="5592C387" w14:textId="77777777" w:rsidR="00DD3E12" w:rsidRPr="001E44B5" w:rsidRDefault="00DD3E12" w:rsidP="00DD3E12">
      <w:pPr>
        <w:rPr>
          <w:rFonts w:cs="Arial"/>
          <w:sz w:val="22"/>
          <w:szCs w:val="22"/>
          <w:u w:val="single"/>
        </w:rPr>
      </w:pPr>
      <w:r w:rsidRPr="001E44B5">
        <w:rPr>
          <w:rFonts w:cs="Arial"/>
          <w:sz w:val="22"/>
          <w:szCs w:val="22"/>
        </w:rPr>
        <w:t xml:space="preserve">1.2   </w:t>
      </w:r>
      <w:r w:rsidRPr="001E44B5">
        <w:rPr>
          <w:rFonts w:cs="Arial"/>
          <w:sz w:val="22"/>
          <w:szCs w:val="22"/>
          <w:u w:val="single"/>
        </w:rPr>
        <w:t>Contract Change Orders</w:t>
      </w:r>
    </w:p>
    <w:p w14:paraId="7A63FC23" w14:textId="77777777" w:rsidR="00DD3E12" w:rsidRPr="001E44B5" w:rsidRDefault="00DD3E12" w:rsidP="00DD3E12">
      <w:pPr>
        <w:ind w:firstLine="720"/>
        <w:rPr>
          <w:rFonts w:cs="Arial"/>
          <w:sz w:val="22"/>
          <w:szCs w:val="22"/>
          <w:u w:val="single"/>
        </w:rPr>
      </w:pPr>
    </w:p>
    <w:p w14:paraId="68CCD2B5" w14:textId="77777777" w:rsidR="00E551F8" w:rsidRPr="00DD3E12" w:rsidRDefault="00DD3E12" w:rsidP="00DD3E12">
      <w:pPr>
        <w:ind w:right="1008"/>
        <w:rPr>
          <w:rFonts w:cs="Arial"/>
          <w:sz w:val="22"/>
          <w:szCs w:val="22"/>
        </w:rPr>
      </w:pPr>
      <w:r w:rsidRPr="001E44B5">
        <w:rPr>
          <w:rFonts w:cs="Arial"/>
          <w:sz w:val="22"/>
          <w:szCs w:val="22"/>
        </w:rPr>
        <w:t xml:space="preserve">In the event that </w:t>
      </w:r>
      <w:r w:rsidR="008E1679">
        <w:rPr>
          <w:rFonts w:cs="Arial"/>
          <w:sz w:val="22"/>
          <w:szCs w:val="22"/>
        </w:rPr>
        <w:t xml:space="preserve">changes are required to the Genset configuration as covered in the Technical Proposal including </w:t>
      </w:r>
      <w:r w:rsidRPr="001E44B5">
        <w:rPr>
          <w:rFonts w:cs="Arial"/>
          <w:sz w:val="22"/>
          <w:szCs w:val="22"/>
        </w:rPr>
        <w:t>additional material and or labor</w:t>
      </w:r>
      <w:r w:rsidR="008E1679">
        <w:rPr>
          <w:rFonts w:cs="Arial"/>
          <w:sz w:val="22"/>
          <w:szCs w:val="22"/>
        </w:rPr>
        <w:t xml:space="preserve"> due to the prototype configuration being adapted to address evolving field service requirements</w:t>
      </w:r>
      <w:r w:rsidRPr="001E44B5">
        <w:rPr>
          <w:rFonts w:cs="Arial"/>
          <w:sz w:val="22"/>
          <w:szCs w:val="22"/>
        </w:rPr>
        <w:t>, then additional work items shall be quoted as a separate change order to the original contract.  Effect on delivery will be identified in the</w:t>
      </w:r>
      <w:r w:rsidR="004A05A3">
        <w:rPr>
          <w:rFonts w:cs="Arial"/>
          <w:sz w:val="22"/>
          <w:szCs w:val="22"/>
        </w:rPr>
        <w:t xml:space="preserve"> </w:t>
      </w:r>
      <w:r w:rsidR="00490239">
        <w:rPr>
          <w:rFonts w:cs="Arial"/>
          <w:sz w:val="22"/>
          <w:szCs w:val="22"/>
        </w:rPr>
        <w:t xml:space="preserve">new </w:t>
      </w:r>
      <w:r w:rsidR="00490239" w:rsidRPr="001E44B5">
        <w:rPr>
          <w:rFonts w:cs="Arial"/>
          <w:sz w:val="22"/>
          <w:szCs w:val="22"/>
        </w:rPr>
        <w:t>quotation</w:t>
      </w:r>
      <w:r>
        <w:rPr>
          <w:rFonts w:cs="Arial"/>
          <w:sz w:val="22"/>
          <w:szCs w:val="22"/>
        </w:rPr>
        <w:t xml:space="preserve"> if a change is required.</w:t>
      </w:r>
    </w:p>
    <w:p w14:paraId="14BC5DAC" w14:textId="77777777" w:rsidR="00ED6385" w:rsidRDefault="00ED6385" w:rsidP="00E551F8">
      <w:pPr>
        <w:rPr>
          <w:rFonts w:ascii="Estrangelo Edessa" w:hAnsi="Estrangelo Edessa"/>
        </w:rPr>
      </w:pPr>
    </w:p>
    <w:p w14:paraId="196242E3" w14:textId="77777777" w:rsidR="008E1679" w:rsidRPr="008E1679" w:rsidRDefault="008E1679" w:rsidP="008E1679">
      <w:pPr>
        <w:rPr>
          <w:rFonts w:cs="Arial"/>
          <w:sz w:val="22"/>
          <w:szCs w:val="22"/>
          <w:u w:val="single"/>
        </w:rPr>
      </w:pPr>
      <w:r w:rsidRPr="00BC0645">
        <w:rPr>
          <w:rFonts w:cs="Arial"/>
          <w:sz w:val="22"/>
          <w:szCs w:val="22"/>
        </w:rPr>
        <w:t>1.</w:t>
      </w:r>
      <w:r w:rsidRPr="008E1679">
        <w:rPr>
          <w:rFonts w:cs="Arial"/>
          <w:sz w:val="22"/>
          <w:szCs w:val="22"/>
        </w:rPr>
        <w:t xml:space="preserve">3   </w:t>
      </w:r>
      <w:r w:rsidRPr="00545262">
        <w:rPr>
          <w:sz w:val="22"/>
          <w:szCs w:val="22"/>
          <w:u w:val="single"/>
        </w:rPr>
        <w:t>Progress Payment Schedule</w:t>
      </w:r>
    </w:p>
    <w:p w14:paraId="69ACC92B" w14:textId="77777777" w:rsidR="00E551F8" w:rsidRPr="00BC0645" w:rsidRDefault="00E551F8" w:rsidP="00BC0645">
      <w:pPr>
        <w:rPr>
          <w:rFonts w:ascii="Estrangelo Edessa" w:hAnsi="Estrangelo Edessa"/>
          <w:sz w:val="22"/>
          <w:szCs w:val="22"/>
          <w:highlight w:val="yellow"/>
        </w:rPr>
      </w:pPr>
    </w:p>
    <w:p w14:paraId="24AE5422" w14:textId="77777777" w:rsidR="008E1679" w:rsidRPr="008E1679" w:rsidRDefault="008E1679" w:rsidP="008E1679">
      <w:pPr>
        <w:rPr>
          <w:rFonts w:cs="Arial"/>
          <w:sz w:val="22"/>
          <w:szCs w:val="22"/>
        </w:rPr>
      </w:pPr>
      <w:r w:rsidRPr="008E1679">
        <w:rPr>
          <w:rFonts w:cs="Arial"/>
          <w:sz w:val="22"/>
          <w:szCs w:val="22"/>
        </w:rPr>
        <w:t xml:space="preserve">Progress Payment Schedule </w:t>
      </w:r>
      <w:r w:rsidR="00DC6340">
        <w:rPr>
          <w:rFonts w:cs="Arial"/>
          <w:sz w:val="22"/>
          <w:szCs w:val="22"/>
        </w:rPr>
        <w:t>is</w:t>
      </w:r>
      <w:r>
        <w:rPr>
          <w:rFonts w:cs="Arial"/>
          <w:sz w:val="22"/>
          <w:szCs w:val="22"/>
        </w:rPr>
        <w:t xml:space="preserve"> provided and </w:t>
      </w:r>
      <w:r w:rsidRPr="008E1679">
        <w:rPr>
          <w:rFonts w:cs="Arial"/>
          <w:sz w:val="22"/>
          <w:szCs w:val="22"/>
        </w:rPr>
        <w:t xml:space="preserve">covered in the </w:t>
      </w:r>
      <w:r w:rsidR="00DC6340" w:rsidRPr="008E1679">
        <w:rPr>
          <w:rFonts w:cs="Arial"/>
          <w:sz w:val="22"/>
          <w:szCs w:val="22"/>
        </w:rPr>
        <w:t xml:space="preserve">Commercial </w:t>
      </w:r>
      <w:r w:rsidR="00DC6340">
        <w:rPr>
          <w:rFonts w:cs="Arial"/>
          <w:sz w:val="22"/>
          <w:szCs w:val="22"/>
        </w:rPr>
        <w:t>Proposal</w:t>
      </w:r>
      <w:r>
        <w:rPr>
          <w:rFonts w:cs="Arial"/>
          <w:sz w:val="22"/>
          <w:szCs w:val="22"/>
        </w:rPr>
        <w:t xml:space="preserve"> Document.</w:t>
      </w:r>
    </w:p>
    <w:p w14:paraId="4EDE6A34" w14:textId="77777777" w:rsidR="008E1679" w:rsidRDefault="008E1679" w:rsidP="00E551F8">
      <w:pPr>
        <w:ind w:left="630" w:hanging="630"/>
        <w:rPr>
          <w:rFonts w:cs="Arial"/>
          <w:sz w:val="22"/>
          <w:szCs w:val="22"/>
        </w:rPr>
      </w:pPr>
    </w:p>
    <w:p w14:paraId="459D1C2A" w14:textId="77777777" w:rsidR="00E551F8" w:rsidRPr="00BC0645" w:rsidRDefault="00E551F8" w:rsidP="00E551F8">
      <w:pPr>
        <w:ind w:left="630" w:hanging="630"/>
        <w:rPr>
          <w:rFonts w:cs="Arial"/>
          <w:sz w:val="22"/>
          <w:szCs w:val="22"/>
          <w:u w:val="single"/>
        </w:rPr>
      </w:pPr>
      <w:r w:rsidRPr="00BC0645">
        <w:rPr>
          <w:rFonts w:cs="Arial"/>
          <w:sz w:val="22"/>
          <w:szCs w:val="22"/>
        </w:rPr>
        <w:t>1.4</w:t>
      </w:r>
      <w:r w:rsidRPr="00BC0645">
        <w:rPr>
          <w:rFonts w:cs="Arial"/>
          <w:sz w:val="22"/>
          <w:szCs w:val="22"/>
        </w:rPr>
        <w:tab/>
      </w:r>
      <w:r w:rsidR="008E1679" w:rsidRPr="00BC0645">
        <w:rPr>
          <w:rFonts w:cs="Arial"/>
          <w:sz w:val="22"/>
          <w:szCs w:val="22"/>
          <w:u w:val="single"/>
        </w:rPr>
        <w:t xml:space="preserve">General </w:t>
      </w:r>
      <w:r w:rsidRPr="00BC0645">
        <w:rPr>
          <w:rFonts w:cs="Arial"/>
          <w:sz w:val="22"/>
          <w:szCs w:val="22"/>
          <w:u w:val="single"/>
        </w:rPr>
        <w:t>Terms and Conditions</w:t>
      </w:r>
      <w:r w:rsidR="00F7068B" w:rsidRPr="00BC0645">
        <w:rPr>
          <w:rFonts w:cs="Arial"/>
          <w:sz w:val="22"/>
          <w:szCs w:val="22"/>
          <w:u w:val="single"/>
        </w:rPr>
        <w:t xml:space="preserve"> </w:t>
      </w:r>
    </w:p>
    <w:p w14:paraId="374E57D7" w14:textId="77777777" w:rsidR="00E551F8" w:rsidRPr="00236611" w:rsidRDefault="00E551F8" w:rsidP="00E551F8">
      <w:pPr>
        <w:tabs>
          <w:tab w:val="center" w:pos="5400"/>
        </w:tabs>
        <w:jc w:val="both"/>
        <w:rPr>
          <w:rFonts w:cs="Arial"/>
          <w:sz w:val="22"/>
          <w:szCs w:val="22"/>
          <w:highlight w:val="yellow"/>
        </w:rPr>
      </w:pPr>
    </w:p>
    <w:p w14:paraId="538CB21D" w14:textId="77777777" w:rsidR="00DC6340" w:rsidRPr="008E1679" w:rsidRDefault="00DC6340" w:rsidP="00DC6340">
      <w:pPr>
        <w:rPr>
          <w:rFonts w:cs="Arial"/>
          <w:sz w:val="22"/>
          <w:szCs w:val="22"/>
        </w:rPr>
      </w:pPr>
      <w:r>
        <w:rPr>
          <w:rFonts w:cs="Arial"/>
          <w:sz w:val="22"/>
          <w:szCs w:val="22"/>
        </w:rPr>
        <w:t xml:space="preserve">General Terms and Conditions are addressed </w:t>
      </w:r>
      <w:r w:rsidRPr="008E1679">
        <w:rPr>
          <w:rFonts w:cs="Arial"/>
          <w:sz w:val="22"/>
          <w:szCs w:val="22"/>
        </w:rPr>
        <w:t xml:space="preserve">in the Commercial </w:t>
      </w:r>
      <w:r>
        <w:rPr>
          <w:rFonts w:cs="Arial"/>
          <w:sz w:val="22"/>
          <w:szCs w:val="22"/>
        </w:rPr>
        <w:t>Proposal Document.</w:t>
      </w:r>
    </w:p>
    <w:p w14:paraId="5799E8A9" w14:textId="77777777" w:rsidR="00490239" w:rsidRPr="00BC0645" w:rsidRDefault="00490239" w:rsidP="004A05A3">
      <w:pPr>
        <w:pStyle w:val="Heading3"/>
        <w:rPr>
          <w:b w:val="0"/>
          <w:szCs w:val="20"/>
        </w:rPr>
      </w:pPr>
    </w:p>
    <w:p w14:paraId="467F8B56" w14:textId="77777777" w:rsidR="004A05A3" w:rsidRPr="00545262" w:rsidRDefault="004A05A3" w:rsidP="004A05A3">
      <w:pPr>
        <w:pStyle w:val="Heading3"/>
        <w:rPr>
          <w:b w:val="0"/>
          <w:bCs w:val="0"/>
          <w:sz w:val="22"/>
          <w:szCs w:val="22"/>
        </w:rPr>
      </w:pPr>
      <w:r w:rsidRPr="00BC0645">
        <w:rPr>
          <w:b w:val="0"/>
          <w:bCs w:val="0"/>
          <w:sz w:val="22"/>
          <w:szCs w:val="22"/>
        </w:rPr>
        <w:t xml:space="preserve">1.5   </w:t>
      </w:r>
      <w:r w:rsidR="00DC6340" w:rsidRPr="00DC6340">
        <w:rPr>
          <w:b w:val="0"/>
          <w:bCs w:val="0"/>
          <w:sz w:val="22"/>
          <w:szCs w:val="22"/>
          <w:u w:val="single"/>
        </w:rPr>
        <w:t>Field Services</w:t>
      </w:r>
    </w:p>
    <w:p w14:paraId="26114A52" w14:textId="77777777" w:rsidR="004A05A3" w:rsidRPr="00BC0645" w:rsidRDefault="004A05A3" w:rsidP="004A05A3">
      <w:pPr>
        <w:jc w:val="center"/>
        <w:rPr>
          <w:rFonts w:cs="Arial"/>
          <w:sz w:val="22"/>
          <w:szCs w:val="22"/>
        </w:rPr>
      </w:pPr>
    </w:p>
    <w:p w14:paraId="005CEABC" w14:textId="77777777" w:rsidR="004A05A3" w:rsidRPr="00DC6340" w:rsidRDefault="00DC6340" w:rsidP="00406C4A">
      <w:pPr>
        <w:tabs>
          <w:tab w:val="num" w:pos="0"/>
        </w:tabs>
        <w:ind w:firstLine="7"/>
        <w:rPr>
          <w:rFonts w:cs="Arial"/>
          <w:sz w:val="22"/>
          <w:szCs w:val="22"/>
        </w:rPr>
      </w:pPr>
      <w:r>
        <w:rPr>
          <w:rFonts w:cs="Arial"/>
          <w:sz w:val="22"/>
          <w:szCs w:val="22"/>
        </w:rPr>
        <w:t xml:space="preserve">Field services include but are not limited to the execution of schedule maintenance </w:t>
      </w:r>
      <w:r w:rsidR="00406C4A">
        <w:rPr>
          <w:rFonts w:cs="Arial"/>
          <w:sz w:val="22"/>
          <w:szCs w:val="22"/>
        </w:rPr>
        <w:t>procedures required for the Genset on an ongoing basis. The Genset and associated e</w:t>
      </w:r>
      <w:r w:rsidR="004A05A3" w:rsidRPr="00406C4A">
        <w:rPr>
          <w:rFonts w:cs="Arial"/>
          <w:sz w:val="22"/>
          <w:szCs w:val="22"/>
        </w:rPr>
        <w:t xml:space="preserve">quipment shall be installed, </w:t>
      </w:r>
      <w:r w:rsidR="00ED0F41" w:rsidRPr="00DC6340">
        <w:rPr>
          <w:rFonts w:cs="Arial"/>
          <w:sz w:val="22"/>
          <w:szCs w:val="22"/>
        </w:rPr>
        <w:t>leveled,</w:t>
      </w:r>
      <w:r w:rsidR="004A05A3" w:rsidRPr="00DC6340">
        <w:rPr>
          <w:rFonts w:cs="Arial"/>
          <w:sz w:val="22"/>
          <w:szCs w:val="22"/>
        </w:rPr>
        <w:t xml:space="preserve"> and operated </w:t>
      </w:r>
      <w:r w:rsidR="004A05A3" w:rsidRPr="00BC0645">
        <w:rPr>
          <w:rFonts w:cs="Arial"/>
          <w:sz w:val="22"/>
          <w:szCs w:val="22"/>
        </w:rPr>
        <w:t>at the expense of the Purchaser.</w:t>
      </w:r>
    </w:p>
    <w:p w14:paraId="07A5D198" w14:textId="77777777" w:rsidR="004A05A3" w:rsidRPr="00BC0645" w:rsidRDefault="004A05A3" w:rsidP="00406C4A">
      <w:pPr>
        <w:tabs>
          <w:tab w:val="num" w:pos="0"/>
          <w:tab w:val="num" w:pos="720"/>
        </w:tabs>
        <w:ind w:hanging="547"/>
        <w:rPr>
          <w:rFonts w:cs="Arial"/>
          <w:sz w:val="22"/>
          <w:szCs w:val="22"/>
        </w:rPr>
      </w:pPr>
    </w:p>
    <w:p w14:paraId="7F665689" w14:textId="77777777" w:rsidR="00406C4A" w:rsidRDefault="004A05A3" w:rsidP="00C3338E">
      <w:pPr>
        <w:tabs>
          <w:tab w:val="num" w:pos="0"/>
          <w:tab w:val="num" w:pos="720"/>
        </w:tabs>
        <w:rPr>
          <w:rFonts w:cs="Arial"/>
          <w:sz w:val="22"/>
          <w:szCs w:val="22"/>
        </w:rPr>
      </w:pPr>
      <w:r w:rsidRPr="00406C4A">
        <w:rPr>
          <w:rFonts w:cs="Arial"/>
          <w:sz w:val="22"/>
          <w:szCs w:val="22"/>
        </w:rPr>
        <w:t xml:space="preserve">Siemens </w:t>
      </w:r>
      <w:r w:rsidRPr="00DC6340">
        <w:rPr>
          <w:rFonts w:cs="Arial"/>
          <w:sz w:val="22"/>
          <w:szCs w:val="22"/>
        </w:rPr>
        <w:t xml:space="preserve">shall not be responsible for materials furnished by the Purchaser or for acts or failures to act of </w:t>
      </w:r>
      <w:r w:rsidRPr="00BC0645">
        <w:rPr>
          <w:rFonts w:cs="Arial"/>
          <w:sz w:val="22"/>
          <w:szCs w:val="22"/>
        </w:rPr>
        <w:t>per</w:t>
      </w:r>
      <w:r w:rsidRPr="00C3338E">
        <w:rPr>
          <w:rFonts w:cs="Arial"/>
          <w:sz w:val="22"/>
          <w:szCs w:val="22"/>
        </w:rPr>
        <w:t>sonnel furnished by the Purchaser, nor shall be responsible for foundation or for the nature of the soil upon which the generators are setup and operated</w:t>
      </w:r>
      <w:r w:rsidRPr="00DC6340">
        <w:rPr>
          <w:rFonts w:cs="Arial"/>
          <w:sz w:val="22"/>
          <w:szCs w:val="22"/>
        </w:rPr>
        <w:t>.</w:t>
      </w:r>
    </w:p>
    <w:p w14:paraId="1412B555" w14:textId="77777777" w:rsidR="00406C4A" w:rsidRPr="00BC0645" w:rsidRDefault="00406C4A" w:rsidP="00C3338E">
      <w:pPr>
        <w:tabs>
          <w:tab w:val="num" w:pos="0"/>
          <w:tab w:val="num" w:pos="720"/>
        </w:tabs>
        <w:rPr>
          <w:rFonts w:cs="Arial"/>
          <w:sz w:val="22"/>
          <w:szCs w:val="22"/>
        </w:rPr>
      </w:pPr>
    </w:p>
    <w:p w14:paraId="2CC333E7" w14:textId="77777777" w:rsidR="00F7068B" w:rsidRPr="00406C4A" w:rsidRDefault="00F7068B" w:rsidP="00406C4A">
      <w:pPr>
        <w:tabs>
          <w:tab w:val="num" w:pos="0"/>
          <w:tab w:val="num" w:pos="720"/>
        </w:tabs>
        <w:rPr>
          <w:rFonts w:cs="Arial"/>
          <w:sz w:val="22"/>
          <w:szCs w:val="22"/>
          <w:u w:val="single"/>
        </w:rPr>
      </w:pPr>
      <w:r w:rsidRPr="00406C4A">
        <w:rPr>
          <w:rFonts w:cs="Arial"/>
          <w:sz w:val="22"/>
          <w:szCs w:val="22"/>
          <w:u w:val="single"/>
        </w:rPr>
        <w:t>Field Service Terms</w:t>
      </w:r>
    </w:p>
    <w:p w14:paraId="57AAFD55" w14:textId="77777777" w:rsidR="00406C4A" w:rsidRDefault="00406C4A" w:rsidP="00BC0645">
      <w:pPr>
        <w:tabs>
          <w:tab w:val="num" w:pos="720"/>
          <w:tab w:val="num" w:pos="1080"/>
        </w:tabs>
        <w:jc w:val="both"/>
        <w:rPr>
          <w:rFonts w:cs="Arial"/>
          <w:sz w:val="22"/>
          <w:szCs w:val="22"/>
        </w:rPr>
      </w:pPr>
    </w:p>
    <w:p w14:paraId="55C58C9B" w14:textId="77777777" w:rsidR="00F7068B" w:rsidRPr="00C3338E" w:rsidRDefault="00F7068B" w:rsidP="00BC0645">
      <w:pPr>
        <w:tabs>
          <w:tab w:val="num" w:pos="720"/>
          <w:tab w:val="num" w:pos="1080"/>
        </w:tabs>
        <w:jc w:val="both"/>
        <w:rPr>
          <w:rFonts w:cs="Arial"/>
          <w:sz w:val="22"/>
          <w:szCs w:val="22"/>
        </w:rPr>
      </w:pPr>
      <w:r w:rsidRPr="00C3338E">
        <w:rPr>
          <w:rFonts w:cs="Arial"/>
          <w:sz w:val="22"/>
          <w:szCs w:val="22"/>
        </w:rPr>
        <w:t>In the event Seller is to provide any services on site, such as, but not limited to inspection, installation, construction, supervision or training, the following conditions shall apply:</w:t>
      </w:r>
    </w:p>
    <w:p w14:paraId="16AFF146" w14:textId="77777777" w:rsidR="00F7068B" w:rsidRPr="00C3338E" w:rsidRDefault="00F7068B" w:rsidP="00406C4A">
      <w:pPr>
        <w:tabs>
          <w:tab w:val="num" w:pos="720"/>
          <w:tab w:val="num" w:pos="1080"/>
        </w:tabs>
        <w:jc w:val="both"/>
        <w:rPr>
          <w:rFonts w:cs="Arial"/>
          <w:sz w:val="22"/>
          <w:szCs w:val="22"/>
        </w:rPr>
      </w:pPr>
    </w:p>
    <w:p w14:paraId="76C7D189" w14:textId="77777777" w:rsidR="00F7068B" w:rsidRPr="00C3338E" w:rsidRDefault="00F7068B" w:rsidP="00406C4A">
      <w:pPr>
        <w:tabs>
          <w:tab w:val="num" w:pos="720"/>
          <w:tab w:val="num" w:pos="1080"/>
        </w:tabs>
        <w:jc w:val="both"/>
        <w:rPr>
          <w:rFonts w:cs="Arial"/>
          <w:sz w:val="22"/>
          <w:szCs w:val="22"/>
        </w:rPr>
      </w:pPr>
      <w:r w:rsidRPr="00C3338E">
        <w:rPr>
          <w:rFonts w:cs="Arial"/>
          <w:sz w:val="22"/>
          <w:szCs w:val="22"/>
        </w:rPr>
        <w:t>- Buyer shall provide assistance to Seller as may be necessary or reasonable to enable Seller to complete its work on site.  Such assistance shall include without limitation provision of electric power, water and other utilities, reasonable security and protection for equipment, property and persons, access to roads and means of transport, fuels and lubricants in quantities sufficient to meet the requirements of the order including testing, permits and licenses.</w:t>
      </w:r>
    </w:p>
    <w:p w14:paraId="6ABE5D11" w14:textId="77777777" w:rsidR="00F7068B" w:rsidRPr="00C3338E" w:rsidRDefault="00F7068B" w:rsidP="00406C4A">
      <w:pPr>
        <w:tabs>
          <w:tab w:val="num" w:pos="720"/>
          <w:tab w:val="num" w:pos="1080"/>
        </w:tabs>
        <w:jc w:val="both"/>
        <w:rPr>
          <w:rFonts w:cs="Arial"/>
          <w:sz w:val="22"/>
          <w:szCs w:val="22"/>
        </w:rPr>
      </w:pPr>
    </w:p>
    <w:p w14:paraId="24054F63" w14:textId="77777777" w:rsidR="00F7068B" w:rsidRPr="00C3338E" w:rsidRDefault="00F7068B" w:rsidP="00406C4A">
      <w:pPr>
        <w:tabs>
          <w:tab w:val="num" w:pos="720"/>
          <w:tab w:val="num" w:pos="1080"/>
        </w:tabs>
        <w:jc w:val="both"/>
        <w:rPr>
          <w:rFonts w:cs="Arial"/>
          <w:sz w:val="22"/>
          <w:szCs w:val="22"/>
        </w:rPr>
      </w:pPr>
      <w:r w:rsidRPr="00C3338E">
        <w:rPr>
          <w:rFonts w:cs="Arial"/>
          <w:sz w:val="22"/>
          <w:szCs w:val="22"/>
        </w:rPr>
        <w:t>- In the event Buyer or its employees, agents, subcontractors or other representatives are required to perform services at a remote site, in offshore waters or at any location outside the United States,, Buyer shall provide at no cost to Seller, all transportation for such persons from an agreed staging point to and from the site, all housing, food, facilities and medical care while at the site, and all transportation and any handling equipment necessary to transfer the goods, tools and equipment to the site.</w:t>
      </w:r>
    </w:p>
    <w:p w14:paraId="7AC34641" w14:textId="77777777" w:rsidR="00F7068B" w:rsidRPr="00C3338E" w:rsidRDefault="00F7068B" w:rsidP="00406C4A">
      <w:pPr>
        <w:tabs>
          <w:tab w:val="num" w:pos="720"/>
          <w:tab w:val="num" w:pos="1080"/>
        </w:tabs>
        <w:jc w:val="both"/>
        <w:rPr>
          <w:rFonts w:cs="Arial"/>
          <w:sz w:val="22"/>
          <w:szCs w:val="22"/>
        </w:rPr>
      </w:pPr>
    </w:p>
    <w:p w14:paraId="306B1BC8" w14:textId="77777777" w:rsidR="00F7068B" w:rsidRPr="00C3338E" w:rsidRDefault="00F7068B" w:rsidP="00406C4A">
      <w:pPr>
        <w:tabs>
          <w:tab w:val="num" w:pos="720"/>
          <w:tab w:val="num" w:pos="1080"/>
        </w:tabs>
        <w:jc w:val="both"/>
        <w:rPr>
          <w:rFonts w:cs="Arial"/>
          <w:sz w:val="22"/>
          <w:szCs w:val="22"/>
        </w:rPr>
      </w:pPr>
      <w:r w:rsidRPr="00C3338E">
        <w:rPr>
          <w:rFonts w:cs="Arial"/>
          <w:sz w:val="22"/>
          <w:szCs w:val="22"/>
        </w:rPr>
        <w:t>- In the event Seller’s employees, agents, subcontractors or other representatives are to perform services outside the United States, Buyer shall assist in their movement within or from any country where they are to perform, including without limitation, assistance in obtaining necessary visas and permits.  Buyer shall be responsible for the payment of any applicable income or other taxes and other employee fees and assessments.</w:t>
      </w:r>
    </w:p>
    <w:p w14:paraId="18159E5A" w14:textId="77777777" w:rsidR="004A05A3" w:rsidRPr="00F7068B" w:rsidRDefault="004A05A3" w:rsidP="00545262">
      <w:pPr>
        <w:tabs>
          <w:tab w:val="num" w:pos="720"/>
          <w:tab w:val="num" w:pos="1080"/>
        </w:tabs>
        <w:ind w:firstLine="90"/>
        <w:jc w:val="both"/>
        <w:rPr>
          <w:rFonts w:cs="Arial"/>
        </w:rPr>
      </w:pPr>
    </w:p>
    <w:p w14:paraId="10689C3E" w14:textId="77777777" w:rsidR="004A05A3" w:rsidRPr="000E0C2C" w:rsidRDefault="004A05A3" w:rsidP="004A05A3">
      <w:pPr>
        <w:rPr>
          <w:rFonts w:cs="Arial"/>
          <w:sz w:val="22"/>
          <w:szCs w:val="22"/>
          <w:u w:val="single"/>
        </w:rPr>
      </w:pPr>
      <w:r>
        <w:rPr>
          <w:rFonts w:cs="Arial"/>
          <w:sz w:val="22"/>
          <w:szCs w:val="22"/>
        </w:rPr>
        <w:lastRenderedPageBreak/>
        <w:t>1.6</w:t>
      </w:r>
      <w:r w:rsidRPr="000E0C2C">
        <w:rPr>
          <w:rFonts w:cs="Arial"/>
          <w:sz w:val="22"/>
          <w:szCs w:val="22"/>
        </w:rPr>
        <w:t xml:space="preserve">   </w:t>
      </w:r>
      <w:r w:rsidRPr="000E0C2C">
        <w:rPr>
          <w:rFonts w:cs="Arial"/>
          <w:sz w:val="22"/>
          <w:szCs w:val="22"/>
          <w:u w:val="single"/>
        </w:rPr>
        <w:t>Siemens 501-KB7S Gas Turbine Maintenance Plan</w:t>
      </w:r>
    </w:p>
    <w:p w14:paraId="183EBD2F" w14:textId="77777777" w:rsidR="004A05A3" w:rsidRPr="000E0C2C" w:rsidRDefault="004A05A3" w:rsidP="004A05A3">
      <w:pPr>
        <w:rPr>
          <w:rFonts w:cs="Arial"/>
          <w:sz w:val="22"/>
          <w:szCs w:val="22"/>
        </w:rPr>
      </w:pPr>
    </w:p>
    <w:p w14:paraId="39EC7291" w14:textId="77777777" w:rsidR="004A05A3" w:rsidRPr="000E0C2C" w:rsidRDefault="004A05A3" w:rsidP="00490239">
      <w:pPr>
        <w:ind w:left="360"/>
        <w:rPr>
          <w:rFonts w:cs="Arial"/>
          <w:sz w:val="22"/>
          <w:szCs w:val="22"/>
        </w:rPr>
      </w:pPr>
      <w:r w:rsidRPr="000E0C2C">
        <w:rPr>
          <w:rFonts w:cs="Arial"/>
          <w:sz w:val="22"/>
          <w:szCs w:val="22"/>
        </w:rPr>
        <w:t>Inspection</w:t>
      </w:r>
      <w:r w:rsidRPr="000E0C2C">
        <w:rPr>
          <w:rFonts w:cs="Arial"/>
          <w:sz w:val="22"/>
          <w:szCs w:val="22"/>
        </w:rPr>
        <w:tab/>
      </w:r>
      <w:r w:rsidRPr="000E0C2C">
        <w:rPr>
          <w:rFonts w:cs="Arial"/>
          <w:sz w:val="22"/>
          <w:szCs w:val="22"/>
        </w:rPr>
        <w:tab/>
        <w:t>Interval</w:t>
      </w:r>
      <w:r w:rsidRPr="000E0C2C">
        <w:rPr>
          <w:rFonts w:cs="Arial"/>
          <w:sz w:val="22"/>
          <w:szCs w:val="22"/>
        </w:rPr>
        <w:tab/>
      </w:r>
      <w:r w:rsidRPr="000E0C2C">
        <w:rPr>
          <w:rFonts w:cs="Arial"/>
          <w:sz w:val="22"/>
          <w:szCs w:val="22"/>
        </w:rPr>
        <w:tab/>
        <w:t>Downtime</w:t>
      </w:r>
      <w:r w:rsidRPr="000E0C2C">
        <w:rPr>
          <w:rFonts w:cs="Arial"/>
          <w:sz w:val="22"/>
          <w:szCs w:val="22"/>
        </w:rPr>
        <w:tab/>
      </w:r>
      <w:r w:rsidRPr="000E0C2C">
        <w:rPr>
          <w:rFonts w:cs="Arial"/>
          <w:sz w:val="22"/>
          <w:szCs w:val="22"/>
        </w:rPr>
        <w:tab/>
        <w:t>Manpower</w:t>
      </w:r>
    </w:p>
    <w:p w14:paraId="3EF3EAE2" w14:textId="77777777" w:rsidR="004A05A3" w:rsidRPr="000E0C2C" w:rsidRDefault="004A05A3" w:rsidP="00490239">
      <w:pPr>
        <w:ind w:left="360"/>
        <w:rPr>
          <w:rFonts w:cs="Arial"/>
          <w:sz w:val="22"/>
          <w:szCs w:val="22"/>
          <w:u w:val="single"/>
        </w:rPr>
      </w:pPr>
      <w:r w:rsidRPr="000E0C2C">
        <w:rPr>
          <w:rFonts w:cs="Arial"/>
          <w:sz w:val="22"/>
          <w:szCs w:val="22"/>
          <w:u w:val="single"/>
        </w:rPr>
        <w:t>Type</w:t>
      </w:r>
      <w:r w:rsidRPr="000E0C2C">
        <w:rPr>
          <w:rFonts w:cs="Arial"/>
          <w:sz w:val="22"/>
          <w:szCs w:val="22"/>
          <w:u w:val="single"/>
        </w:rPr>
        <w:tab/>
      </w:r>
      <w:r w:rsidR="001C3D91">
        <w:rPr>
          <w:rFonts w:cs="Arial"/>
          <w:sz w:val="22"/>
          <w:szCs w:val="22"/>
        </w:rPr>
        <w:tab/>
      </w:r>
      <w:r w:rsidRPr="000E0C2C">
        <w:rPr>
          <w:rFonts w:cs="Arial"/>
          <w:sz w:val="22"/>
          <w:szCs w:val="22"/>
          <w:u w:val="single"/>
        </w:rPr>
        <w:t>(hours)</w:t>
      </w:r>
      <w:r w:rsidRPr="000E0C2C">
        <w:rPr>
          <w:rFonts w:cs="Arial"/>
          <w:sz w:val="22"/>
          <w:szCs w:val="22"/>
        </w:rPr>
        <w:tab/>
      </w:r>
      <w:r w:rsidRPr="000E0C2C">
        <w:rPr>
          <w:rFonts w:cs="Arial"/>
          <w:sz w:val="22"/>
          <w:szCs w:val="22"/>
        </w:rPr>
        <w:tab/>
      </w:r>
      <w:r w:rsidR="00ED0F41">
        <w:rPr>
          <w:rFonts w:cs="Arial"/>
          <w:sz w:val="22"/>
          <w:szCs w:val="22"/>
        </w:rPr>
        <w:tab/>
      </w:r>
      <w:r w:rsidRPr="000E0C2C">
        <w:rPr>
          <w:rFonts w:cs="Arial"/>
          <w:sz w:val="22"/>
          <w:szCs w:val="22"/>
          <w:u w:val="single"/>
        </w:rPr>
        <w:t>Required</w:t>
      </w:r>
      <w:r w:rsidRPr="000E0C2C">
        <w:rPr>
          <w:rFonts w:cs="Arial"/>
          <w:sz w:val="22"/>
          <w:szCs w:val="22"/>
        </w:rPr>
        <w:tab/>
      </w:r>
      <w:r w:rsidRPr="000E0C2C">
        <w:rPr>
          <w:rFonts w:cs="Arial"/>
          <w:sz w:val="22"/>
          <w:szCs w:val="22"/>
        </w:rPr>
        <w:tab/>
      </w:r>
      <w:r w:rsidRPr="000E0C2C">
        <w:rPr>
          <w:rFonts w:cs="Arial"/>
          <w:sz w:val="22"/>
          <w:szCs w:val="22"/>
          <w:u w:val="single"/>
        </w:rPr>
        <w:t xml:space="preserve">Requirement </w:t>
      </w:r>
    </w:p>
    <w:p w14:paraId="2E86C182" w14:textId="77777777" w:rsidR="004A05A3" w:rsidRPr="000E0C2C" w:rsidRDefault="004A05A3" w:rsidP="00490239">
      <w:pPr>
        <w:ind w:left="360" w:firstLine="720"/>
        <w:rPr>
          <w:rFonts w:cs="Arial"/>
          <w:sz w:val="22"/>
          <w:szCs w:val="22"/>
          <w:u w:val="single"/>
        </w:rPr>
      </w:pPr>
    </w:p>
    <w:p w14:paraId="02BA772A"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2,000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67A3F0E"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5AD1C9CA" w14:textId="77777777" w:rsidR="004A05A3" w:rsidRPr="000E0C2C" w:rsidRDefault="004A05A3" w:rsidP="00490239">
      <w:pPr>
        <w:ind w:left="360"/>
        <w:rPr>
          <w:rFonts w:cs="Arial"/>
          <w:sz w:val="22"/>
          <w:szCs w:val="22"/>
        </w:rPr>
      </w:pPr>
    </w:p>
    <w:p w14:paraId="3D3722B9"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4,000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073BF2F8"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1E4CCD1" w14:textId="77777777" w:rsidR="004A05A3" w:rsidRPr="000E0C2C" w:rsidRDefault="004A05A3" w:rsidP="00490239">
      <w:pPr>
        <w:ind w:left="360"/>
        <w:rPr>
          <w:rFonts w:cs="Arial"/>
          <w:sz w:val="22"/>
          <w:szCs w:val="22"/>
        </w:rPr>
      </w:pPr>
    </w:p>
    <w:p w14:paraId="619234A8"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6,000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0FAFCDA"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77C31FA4" w14:textId="77777777" w:rsidR="004A05A3" w:rsidRPr="000E0C2C" w:rsidRDefault="004A05A3" w:rsidP="00490239">
      <w:pPr>
        <w:ind w:left="360"/>
        <w:rPr>
          <w:rFonts w:cs="Arial"/>
          <w:sz w:val="22"/>
          <w:szCs w:val="22"/>
        </w:rPr>
      </w:pPr>
    </w:p>
    <w:p w14:paraId="13A1DEBA"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8,000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43EA3AB2"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0BDA9031" w14:textId="77777777" w:rsidR="004A05A3" w:rsidRPr="000E0C2C" w:rsidRDefault="004A05A3" w:rsidP="00490239">
      <w:pPr>
        <w:ind w:left="360"/>
        <w:rPr>
          <w:rFonts w:cs="Arial"/>
          <w:sz w:val="22"/>
          <w:szCs w:val="22"/>
        </w:rPr>
      </w:pPr>
    </w:p>
    <w:p w14:paraId="5ADA4CE4"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10,000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03C49D4D"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8D3379D" w14:textId="77777777" w:rsidR="004A05A3" w:rsidRPr="000E0C2C" w:rsidRDefault="004A05A3" w:rsidP="00490239">
      <w:pPr>
        <w:ind w:left="360"/>
        <w:rPr>
          <w:rFonts w:cs="Arial"/>
          <w:sz w:val="22"/>
          <w:szCs w:val="22"/>
        </w:rPr>
      </w:pPr>
    </w:p>
    <w:p w14:paraId="4A09550E"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12,000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6310DDD0"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191A6BB4" w14:textId="77777777" w:rsidR="004A05A3" w:rsidRPr="000E0C2C" w:rsidRDefault="004A05A3" w:rsidP="00490239">
      <w:pPr>
        <w:ind w:left="360"/>
        <w:rPr>
          <w:rFonts w:cs="Arial"/>
          <w:sz w:val="22"/>
          <w:szCs w:val="22"/>
        </w:rPr>
      </w:pPr>
    </w:p>
    <w:p w14:paraId="25A28486" w14:textId="77777777" w:rsidR="004A05A3"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14,000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66C2E1FE" w14:textId="77777777" w:rsidR="004A05A3" w:rsidRPr="000E0C2C" w:rsidRDefault="004A05A3" w:rsidP="00545262">
      <w:pPr>
        <w:ind w:left="3545" w:firstLine="709"/>
        <w:rPr>
          <w:rFonts w:cs="Arial"/>
          <w:sz w:val="22"/>
          <w:szCs w:val="22"/>
        </w:rPr>
      </w:pPr>
      <w:r w:rsidRPr="000E0C2C">
        <w:rPr>
          <w:rFonts w:cs="Arial"/>
          <w:sz w:val="22"/>
          <w:szCs w:val="22"/>
        </w:rPr>
        <w:t>24 Hours Downtime</w:t>
      </w:r>
    </w:p>
    <w:p w14:paraId="5D64BAE4" w14:textId="77777777" w:rsidR="00805101" w:rsidRDefault="00805101" w:rsidP="00490239">
      <w:pPr>
        <w:ind w:left="360"/>
        <w:rPr>
          <w:rFonts w:cs="Arial"/>
          <w:sz w:val="22"/>
          <w:szCs w:val="22"/>
        </w:rPr>
      </w:pPr>
    </w:p>
    <w:p w14:paraId="7C62B310"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16,000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717C5EC7"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4B4CDCC5" w14:textId="77777777" w:rsidR="004A05A3" w:rsidRPr="000E0C2C" w:rsidRDefault="004A05A3" w:rsidP="00490239">
      <w:pPr>
        <w:ind w:left="360"/>
        <w:rPr>
          <w:rFonts w:cs="Arial"/>
          <w:sz w:val="22"/>
          <w:szCs w:val="22"/>
        </w:rPr>
      </w:pPr>
    </w:p>
    <w:p w14:paraId="5EBE61BC"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18,000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8B83FEA"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5F78CCF2" w14:textId="77777777" w:rsidR="004A05A3" w:rsidRPr="000E0C2C" w:rsidRDefault="004A05A3" w:rsidP="00490239">
      <w:pPr>
        <w:ind w:left="360"/>
        <w:rPr>
          <w:rFonts w:cs="Arial"/>
          <w:sz w:val="22"/>
          <w:szCs w:val="22"/>
        </w:rPr>
      </w:pPr>
    </w:p>
    <w:p w14:paraId="385B510E"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20,000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22416A91"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42A20668" w14:textId="77777777" w:rsidR="004A05A3" w:rsidRPr="000E0C2C" w:rsidRDefault="004A05A3" w:rsidP="00490239">
      <w:pPr>
        <w:ind w:left="360"/>
        <w:rPr>
          <w:rFonts w:cs="Arial"/>
          <w:sz w:val="22"/>
          <w:szCs w:val="22"/>
        </w:rPr>
      </w:pPr>
    </w:p>
    <w:p w14:paraId="5CDC936E"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22,000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1510C006"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3EA37095" w14:textId="77777777" w:rsidR="004A05A3" w:rsidRPr="000E0C2C" w:rsidRDefault="004A05A3" w:rsidP="00490239">
      <w:pPr>
        <w:ind w:left="360"/>
        <w:rPr>
          <w:rFonts w:cs="Arial"/>
          <w:sz w:val="22"/>
          <w:szCs w:val="22"/>
        </w:rPr>
      </w:pPr>
    </w:p>
    <w:p w14:paraId="1F22EC22"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r>
      <w:r w:rsidR="004A05A3" w:rsidRPr="000E0C2C">
        <w:rPr>
          <w:rFonts w:cs="Arial"/>
          <w:sz w:val="22"/>
          <w:szCs w:val="22"/>
        </w:rPr>
        <w:t>2</w:t>
      </w:r>
      <w:r>
        <w:rPr>
          <w:rFonts w:cs="Arial"/>
          <w:sz w:val="22"/>
          <w:szCs w:val="22"/>
        </w:rPr>
        <w:t>4,000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19C98C53"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641919ED" w14:textId="77777777" w:rsidR="004A05A3" w:rsidRPr="000E0C2C" w:rsidRDefault="004A05A3" w:rsidP="00490239">
      <w:pPr>
        <w:ind w:left="360"/>
        <w:rPr>
          <w:rFonts w:cs="Arial"/>
          <w:sz w:val="22"/>
          <w:szCs w:val="22"/>
        </w:rPr>
      </w:pPr>
    </w:p>
    <w:p w14:paraId="320487C5"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26,000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72D94EE7"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15B4F8EB" w14:textId="77777777" w:rsidR="004A05A3" w:rsidRPr="000E0C2C" w:rsidRDefault="004A05A3" w:rsidP="00490239">
      <w:pPr>
        <w:ind w:left="360"/>
        <w:rPr>
          <w:rFonts w:cs="Arial"/>
          <w:sz w:val="22"/>
          <w:szCs w:val="22"/>
        </w:rPr>
      </w:pPr>
    </w:p>
    <w:p w14:paraId="5ABE12BB"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28,000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48E17516" w14:textId="77777777" w:rsidR="004A05A3" w:rsidRPr="007E2F5E"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7E2F5E">
        <w:rPr>
          <w:rFonts w:cs="Arial"/>
          <w:sz w:val="22"/>
          <w:szCs w:val="22"/>
        </w:rPr>
        <w:t>24 Hours Downtime</w:t>
      </w:r>
    </w:p>
    <w:p w14:paraId="0C55AF14" w14:textId="77777777" w:rsidR="004A05A3" w:rsidRPr="000E0C2C" w:rsidRDefault="004A05A3" w:rsidP="00490239">
      <w:pPr>
        <w:ind w:left="360"/>
        <w:rPr>
          <w:rFonts w:cs="Arial"/>
          <w:sz w:val="22"/>
          <w:szCs w:val="22"/>
        </w:rPr>
      </w:pPr>
    </w:p>
    <w:p w14:paraId="4E2A3CD3"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30,000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456C4B16"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66895C10" w14:textId="77777777" w:rsidR="004A05A3" w:rsidRPr="000E0C2C" w:rsidRDefault="004A05A3" w:rsidP="00490239">
      <w:pPr>
        <w:ind w:left="360"/>
        <w:rPr>
          <w:rFonts w:cs="Arial"/>
          <w:sz w:val="22"/>
          <w:szCs w:val="22"/>
        </w:rPr>
      </w:pPr>
    </w:p>
    <w:p w14:paraId="3E9DC02F"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32,000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2 Day, 12 Hours</w:t>
      </w:r>
      <w:r w:rsidR="004A05A3" w:rsidRPr="000E0C2C">
        <w:rPr>
          <w:rFonts w:cs="Arial"/>
          <w:sz w:val="22"/>
          <w:szCs w:val="22"/>
        </w:rPr>
        <w:tab/>
        <w:t>2 Service Technician</w:t>
      </w:r>
    </w:p>
    <w:p w14:paraId="44E293E8"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48 Hours Downtime</w:t>
      </w:r>
    </w:p>
    <w:p w14:paraId="4350F409" w14:textId="77777777" w:rsidR="004A05A3" w:rsidRPr="000E0C2C" w:rsidRDefault="004A05A3" w:rsidP="00490239">
      <w:pPr>
        <w:ind w:left="360"/>
        <w:rPr>
          <w:rFonts w:cs="Arial"/>
          <w:sz w:val="22"/>
          <w:szCs w:val="22"/>
        </w:rPr>
      </w:pPr>
    </w:p>
    <w:p w14:paraId="13AEE56C"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34,000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37A42625"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F581EFA" w14:textId="77777777" w:rsidR="004A05A3" w:rsidRDefault="004A05A3" w:rsidP="00490239">
      <w:pPr>
        <w:ind w:left="360"/>
        <w:rPr>
          <w:rFonts w:cs="Arial"/>
          <w:sz w:val="22"/>
          <w:szCs w:val="22"/>
        </w:rPr>
      </w:pPr>
    </w:p>
    <w:p w14:paraId="62A925E0" w14:textId="77777777" w:rsidR="00C3338E" w:rsidRPr="000E0C2C" w:rsidRDefault="00C3338E" w:rsidP="00C3338E">
      <w:pPr>
        <w:ind w:left="360"/>
        <w:rPr>
          <w:rFonts w:cs="Arial"/>
          <w:sz w:val="22"/>
          <w:szCs w:val="22"/>
        </w:rPr>
      </w:pPr>
      <w:r w:rsidRPr="000E0C2C">
        <w:rPr>
          <w:rFonts w:cs="Arial"/>
          <w:sz w:val="22"/>
          <w:szCs w:val="22"/>
        </w:rPr>
        <w:t>Inspection</w:t>
      </w:r>
      <w:r w:rsidRPr="000E0C2C">
        <w:rPr>
          <w:rFonts w:cs="Arial"/>
          <w:sz w:val="22"/>
          <w:szCs w:val="22"/>
        </w:rPr>
        <w:tab/>
      </w:r>
      <w:r w:rsidRPr="000E0C2C">
        <w:rPr>
          <w:rFonts w:cs="Arial"/>
          <w:sz w:val="22"/>
          <w:szCs w:val="22"/>
        </w:rPr>
        <w:tab/>
        <w:t>Interval</w:t>
      </w:r>
      <w:r w:rsidRPr="000E0C2C">
        <w:rPr>
          <w:rFonts w:cs="Arial"/>
          <w:sz w:val="22"/>
          <w:szCs w:val="22"/>
        </w:rPr>
        <w:tab/>
      </w:r>
      <w:r w:rsidRPr="000E0C2C">
        <w:rPr>
          <w:rFonts w:cs="Arial"/>
          <w:sz w:val="22"/>
          <w:szCs w:val="22"/>
        </w:rPr>
        <w:tab/>
        <w:t>Downtime</w:t>
      </w:r>
      <w:r w:rsidRPr="000E0C2C">
        <w:rPr>
          <w:rFonts w:cs="Arial"/>
          <w:sz w:val="22"/>
          <w:szCs w:val="22"/>
        </w:rPr>
        <w:tab/>
      </w:r>
      <w:r w:rsidRPr="000E0C2C">
        <w:rPr>
          <w:rFonts w:cs="Arial"/>
          <w:sz w:val="22"/>
          <w:szCs w:val="22"/>
        </w:rPr>
        <w:tab/>
        <w:t>Manpower</w:t>
      </w:r>
    </w:p>
    <w:p w14:paraId="0E1EE00A" w14:textId="77777777" w:rsidR="00C3338E" w:rsidRPr="000E0C2C" w:rsidRDefault="00C3338E" w:rsidP="00C3338E">
      <w:pPr>
        <w:ind w:left="360"/>
        <w:rPr>
          <w:rFonts w:cs="Arial"/>
          <w:sz w:val="22"/>
          <w:szCs w:val="22"/>
          <w:u w:val="single"/>
        </w:rPr>
      </w:pPr>
      <w:r w:rsidRPr="000E0C2C">
        <w:rPr>
          <w:rFonts w:cs="Arial"/>
          <w:sz w:val="22"/>
          <w:szCs w:val="22"/>
          <w:u w:val="single"/>
        </w:rPr>
        <w:t>Type</w:t>
      </w:r>
      <w:r w:rsidRPr="000E0C2C">
        <w:rPr>
          <w:rFonts w:cs="Arial"/>
          <w:sz w:val="22"/>
          <w:szCs w:val="22"/>
          <w:u w:val="single"/>
        </w:rPr>
        <w:tab/>
      </w:r>
      <w:r>
        <w:rPr>
          <w:rFonts w:cs="Arial"/>
          <w:sz w:val="22"/>
          <w:szCs w:val="22"/>
        </w:rPr>
        <w:tab/>
      </w:r>
      <w:r w:rsidRPr="000E0C2C">
        <w:rPr>
          <w:rFonts w:cs="Arial"/>
          <w:sz w:val="22"/>
          <w:szCs w:val="22"/>
          <w:u w:val="single"/>
        </w:rPr>
        <w:t>(hours)</w:t>
      </w:r>
      <w:r w:rsidRPr="000E0C2C">
        <w:rPr>
          <w:rFonts w:cs="Arial"/>
          <w:sz w:val="22"/>
          <w:szCs w:val="22"/>
        </w:rPr>
        <w:tab/>
      </w:r>
      <w:r w:rsidRPr="000E0C2C">
        <w:rPr>
          <w:rFonts w:cs="Arial"/>
          <w:sz w:val="22"/>
          <w:szCs w:val="22"/>
        </w:rPr>
        <w:tab/>
      </w:r>
      <w:r>
        <w:rPr>
          <w:rFonts w:cs="Arial"/>
          <w:sz w:val="22"/>
          <w:szCs w:val="22"/>
        </w:rPr>
        <w:tab/>
      </w:r>
      <w:r w:rsidRPr="000E0C2C">
        <w:rPr>
          <w:rFonts w:cs="Arial"/>
          <w:sz w:val="22"/>
          <w:szCs w:val="22"/>
          <w:u w:val="single"/>
        </w:rPr>
        <w:t>Required</w:t>
      </w:r>
      <w:r w:rsidRPr="000E0C2C">
        <w:rPr>
          <w:rFonts w:cs="Arial"/>
          <w:sz w:val="22"/>
          <w:szCs w:val="22"/>
        </w:rPr>
        <w:tab/>
      </w:r>
      <w:r w:rsidRPr="000E0C2C">
        <w:rPr>
          <w:rFonts w:cs="Arial"/>
          <w:sz w:val="22"/>
          <w:szCs w:val="22"/>
        </w:rPr>
        <w:tab/>
      </w:r>
      <w:r w:rsidRPr="000E0C2C">
        <w:rPr>
          <w:rFonts w:cs="Arial"/>
          <w:sz w:val="22"/>
          <w:szCs w:val="22"/>
          <w:u w:val="single"/>
        </w:rPr>
        <w:t xml:space="preserve">Requirement </w:t>
      </w:r>
    </w:p>
    <w:p w14:paraId="5185950E" w14:textId="77777777" w:rsidR="00C3338E" w:rsidRPr="000E0C2C" w:rsidRDefault="00C3338E" w:rsidP="00545262">
      <w:pPr>
        <w:rPr>
          <w:rFonts w:cs="Arial"/>
          <w:sz w:val="22"/>
          <w:szCs w:val="22"/>
        </w:rPr>
      </w:pPr>
    </w:p>
    <w:p w14:paraId="0CB4277C" w14:textId="77777777" w:rsidR="004A05A3" w:rsidRPr="000E0C2C" w:rsidRDefault="001C3D91" w:rsidP="00490239">
      <w:pPr>
        <w:ind w:left="360"/>
        <w:rPr>
          <w:rFonts w:cs="Arial"/>
          <w:sz w:val="22"/>
          <w:szCs w:val="22"/>
        </w:rPr>
      </w:pPr>
      <w:r>
        <w:rPr>
          <w:rFonts w:cs="Arial"/>
          <w:sz w:val="22"/>
          <w:szCs w:val="22"/>
        </w:rPr>
        <w:t>Semi-Annual</w:t>
      </w:r>
      <w:r>
        <w:rPr>
          <w:rFonts w:cs="Arial"/>
          <w:sz w:val="22"/>
          <w:szCs w:val="22"/>
        </w:rPr>
        <w:tab/>
        <w:t>36,000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1 Day, 12 Hours</w:t>
      </w:r>
      <w:r w:rsidR="004A05A3" w:rsidRPr="000E0C2C">
        <w:rPr>
          <w:rFonts w:cs="Arial"/>
          <w:sz w:val="22"/>
          <w:szCs w:val="22"/>
        </w:rPr>
        <w:tab/>
        <w:t>1 Service Technician</w:t>
      </w:r>
    </w:p>
    <w:p w14:paraId="765B7B03"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2E8B206C" w14:textId="77777777" w:rsidR="004A05A3" w:rsidRPr="000E0C2C" w:rsidRDefault="004A05A3" w:rsidP="00490239">
      <w:pPr>
        <w:ind w:left="360"/>
        <w:rPr>
          <w:rFonts w:cs="Arial"/>
          <w:sz w:val="22"/>
          <w:szCs w:val="22"/>
        </w:rPr>
      </w:pPr>
    </w:p>
    <w:p w14:paraId="2A678C4D" w14:textId="77777777" w:rsidR="004A05A3" w:rsidRPr="000E0C2C" w:rsidRDefault="004A05A3" w:rsidP="00490239">
      <w:pPr>
        <w:ind w:left="360"/>
        <w:rPr>
          <w:rFonts w:cs="Arial"/>
          <w:sz w:val="22"/>
          <w:szCs w:val="22"/>
        </w:rPr>
      </w:pPr>
      <w:r w:rsidRPr="000E0C2C">
        <w:rPr>
          <w:rFonts w:cs="Arial"/>
          <w:sz w:val="22"/>
          <w:szCs w:val="22"/>
        </w:rPr>
        <w:t>Quarterly</w:t>
      </w:r>
      <w:r w:rsidRPr="000E0C2C">
        <w:rPr>
          <w:rFonts w:cs="Arial"/>
          <w:sz w:val="22"/>
          <w:szCs w:val="22"/>
        </w:rPr>
        <w:tab/>
      </w:r>
      <w:r w:rsidRPr="000E0C2C">
        <w:rPr>
          <w:rFonts w:cs="Arial"/>
          <w:sz w:val="22"/>
          <w:szCs w:val="22"/>
        </w:rPr>
        <w:tab/>
        <w:t>38,000</w:t>
      </w:r>
      <w:r w:rsidRPr="000E0C2C">
        <w:rPr>
          <w:rFonts w:cs="Arial"/>
          <w:sz w:val="22"/>
          <w:szCs w:val="22"/>
        </w:rPr>
        <w:tab/>
      </w:r>
      <w:r w:rsidRPr="000E0C2C">
        <w:rPr>
          <w:rFonts w:cs="Arial"/>
          <w:sz w:val="22"/>
          <w:szCs w:val="22"/>
        </w:rPr>
        <w:tab/>
      </w:r>
      <w:r w:rsidRPr="000E0C2C">
        <w:rPr>
          <w:rFonts w:cs="Arial"/>
          <w:sz w:val="22"/>
          <w:szCs w:val="22"/>
        </w:rPr>
        <w:tab/>
        <w:t>1 Day, 12 Hours</w:t>
      </w:r>
      <w:r w:rsidRPr="000E0C2C">
        <w:rPr>
          <w:rFonts w:cs="Arial"/>
          <w:sz w:val="22"/>
          <w:szCs w:val="22"/>
        </w:rPr>
        <w:tab/>
        <w:t>1 Service Technician</w:t>
      </w:r>
    </w:p>
    <w:p w14:paraId="617E413C" w14:textId="77777777" w:rsidR="004A05A3" w:rsidRPr="000E0C2C" w:rsidRDefault="004A05A3" w:rsidP="00490239">
      <w:pPr>
        <w:ind w:left="360"/>
        <w:rPr>
          <w:rFonts w:cs="Arial"/>
          <w:sz w:val="22"/>
          <w:szCs w:val="22"/>
        </w:rPr>
      </w:pP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r>
      <w:r w:rsidRPr="000E0C2C">
        <w:rPr>
          <w:rFonts w:cs="Arial"/>
          <w:sz w:val="22"/>
          <w:szCs w:val="22"/>
        </w:rPr>
        <w:tab/>
        <w:t>24 Hours Downtime</w:t>
      </w:r>
    </w:p>
    <w:p w14:paraId="43997DC7" w14:textId="77777777" w:rsidR="004A05A3" w:rsidRPr="000E0C2C" w:rsidRDefault="004A05A3" w:rsidP="00490239">
      <w:pPr>
        <w:ind w:left="360"/>
        <w:rPr>
          <w:rFonts w:cs="Arial"/>
          <w:sz w:val="22"/>
          <w:szCs w:val="22"/>
        </w:rPr>
      </w:pPr>
    </w:p>
    <w:p w14:paraId="727B131B" w14:textId="77777777" w:rsidR="004A05A3" w:rsidRPr="000E0C2C" w:rsidRDefault="001C3D91" w:rsidP="00490239">
      <w:pPr>
        <w:ind w:left="360"/>
        <w:rPr>
          <w:rFonts w:cs="Arial"/>
          <w:sz w:val="22"/>
          <w:szCs w:val="22"/>
        </w:rPr>
      </w:pPr>
      <w:r>
        <w:rPr>
          <w:rFonts w:cs="Arial"/>
          <w:sz w:val="22"/>
          <w:szCs w:val="22"/>
        </w:rPr>
        <w:t>Annual</w:t>
      </w:r>
      <w:r>
        <w:rPr>
          <w:rFonts w:cs="Arial"/>
          <w:sz w:val="22"/>
          <w:szCs w:val="22"/>
        </w:rPr>
        <w:tab/>
      </w:r>
      <w:r>
        <w:rPr>
          <w:rFonts w:cs="Arial"/>
          <w:sz w:val="22"/>
          <w:szCs w:val="22"/>
        </w:rPr>
        <w:tab/>
        <w:t>40,000</w:t>
      </w:r>
      <w:r>
        <w:rPr>
          <w:rFonts w:cs="Arial"/>
          <w:sz w:val="22"/>
          <w:szCs w:val="22"/>
        </w:rPr>
        <w:tab/>
      </w:r>
      <w:r>
        <w:rPr>
          <w:rFonts w:cs="Arial"/>
          <w:sz w:val="22"/>
          <w:szCs w:val="22"/>
        </w:rPr>
        <w:tab/>
      </w:r>
      <w:r>
        <w:rPr>
          <w:rFonts w:cs="Arial"/>
          <w:sz w:val="22"/>
          <w:szCs w:val="22"/>
        </w:rPr>
        <w:tab/>
      </w:r>
      <w:r w:rsidR="004A05A3" w:rsidRPr="000E0C2C">
        <w:rPr>
          <w:rFonts w:cs="Arial"/>
          <w:sz w:val="22"/>
          <w:szCs w:val="22"/>
        </w:rPr>
        <w:t>3 Day, 12 Hours</w:t>
      </w:r>
      <w:r w:rsidR="004A05A3" w:rsidRPr="000E0C2C">
        <w:rPr>
          <w:rFonts w:cs="Arial"/>
          <w:sz w:val="22"/>
          <w:szCs w:val="22"/>
        </w:rPr>
        <w:tab/>
        <w:t>2 Service Technician</w:t>
      </w:r>
    </w:p>
    <w:p w14:paraId="7698EE83" w14:textId="77777777" w:rsidR="004A05A3" w:rsidRPr="007E2F5E" w:rsidRDefault="004A05A3" w:rsidP="00490239">
      <w:pPr>
        <w:ind w:left="360"/>
        <w:rPr>
          <w:rFonts w:cs="Arial"/>
          <w:sz w:val="22"/>
          <w:szCs w:val="22"/>
        </w:rPr>
      </w:pPr>
      <w:r w:rsidRPr="007E2F5E">
        <w:rPr>
          <w:rFonts w:cs="Arial"/>
          <w:sz w:val="22"/>
          <w:szCs w:val="22"/>
        </w:rPr>
        <w:t>(Overhaul)</w:t>
      </w:r>
      <w:r w:rsidRPr="007E2F5E">
        <w:rPr>
          <w:rFonts w:cs="Arial"/>
          <w:sz w:val="22"/>
          <w:szCs w:val="22"/>
        </w:rPr>
        <w:tab/>
      </w:r>
      <w:r w:rsidRPr="007E2F5E">
        <w:rPr>
          <w:rFonts w:cs="Arial"/>
          <w:sz w:val="22"/>
          <w:szCs w:val="22"/>
        </w:rPr>
        <w:tab/>
      </w:r>
      <w:r w:rsidRPr="007E2F5E">
        <w:rPr>
          <w:rFonts w:cs="Arial"/>
          <w:sz w:val="22"/>
          <w:szCs w:val="22"/>
        </w:rPr>
        <w:tab/>
      </w:r>
      <w:r w:rsidRPr="007E2F5E">
        <w:rPr>
          <w:rFonts w:cs="Arial"/>
          <w:sz w:val="22"/>
          <w:szCs w:val="22"/>
        </w:rPr>
        <w:tab/>
      </w:r>
      <w:r w:rsidRPr="007E2F5E">
        <w:rPr>
          <w:rFonts w:cs="Arial"/>
          <w:sz w:val="22"/>
          <w:szCs w:val="22"/>
        </w:rPr>
        <w:tab/>
        <w:t>72 Hours Downtime</w:t>
      </w:r>
    </w:p>
    <w:p w14:paraId="64031398" w14:textId="77777777" w:rsidR="004A05A3" w:rsidRPr="007E2F5E" w:rsidRDefault="004A05A3" w:rsidP="004A05A3">
      <w:pPr>
        <w:pBdr>
          <w:bottom w:val="single" w:sz="12" w:space="1" w:color="auto"/>
        </w:pBdr>
        <w:tabs>
          <w:tab w:val="left" w:pos="720"/>
          <w:tab w:val="left" w:pos="1260"/>
        </w:tabs>
        <w:spacing w:before="80"/>
        <w:rPr>
          <w:rFonts w:cs="Arial"/>
          <w:sz w:val="22"/>
          <w:szCs w:val="22"/>
        </w:rPr>
      </w:pPr>
    </w:p>
    <w:p w14:paraId="65139FBC" w14:textId="77777777" w:rsidR="00805101" w:rsidRDefault="00805101" w:rsidP="00805101">
      <w:pPr>
        <w:rPr>
          <w:b/>
          <w:sz w:val="22"/>
          <w:szCs w:val="22"/>
        </w:rPr>
      </w:pPr>
    </w:p>
    <w:p w14:paraId="3CE3D041" w14:textId="77777777" w:rsidR="00805101" w:rsidRDefault="00805101" w:rsidP="00805101">
      <w:pPr>
        <w:rPr>
          <w:b/>
          <w:sz w:val="22"/>
          <w:szCs w:val="22"/>
        </w:rPr>
      </w:pPr>
    </w:p>
    <w:p w14:paraId="0AB9291B" w14:textId="77777777" w:rsidR="00805101" w:rsidRDefault="00805101">
      <w:pPr>
        <w:rPr>
          <w:b/>
          <w:sz w:val="22"/>
          <w:szCs w:val="22"/>
        </w:rPr>
      </w:pPr>
      <w:r>
        <w:rPr>
          <w:b/>
          <w:sz w:val="22"/>
          <w:szCs w:val="22"/>
        </w:rPr>
        <w:br w:type="page"/>
      </w:r>
    </w:p>
    <w:p w14:paraId="7C6A9BF7" w14:textId="77777777" w:rsidR="00805101" w:rsidRDefault="00805101" w:rsidP="00805101">
      <w:pPr>
        <w:rPr>
          <w:rFonts w:cs="Arial"/>
          <w:b/>
          <w:sz w:val="22"/>
          <w:szCs w:val="22"/>
        </w:rPr>
      </w:pPr>
    </w:p>
    <w:p w14:paraId="20EE448C" w14:textId="77777777" w:rsidR="00D55D81" w:rsidRPr="00F57F09" w:rsidRDefault="00D55D81" w:rsidP="00805101">
      <w:pPr>
        <w:rPr>
          <w:rFonts w:cs="Arial"/>
          <w:bCs/>
          <w:sz w:val="22"/>
          <w:szCs w:val="22"/>
        </w:rPr>
      </w:pPr>
      <w:r w:rsidRPr="00142379">
        <w:rPr>
          <w:rFonts w:cs="Arial"/>
          <w:b/>
          <w:sz w:val="22"/>
          <w:szCs w:val="22"/>
        </w:rPr>
        <w:t>1.7</w:t>
      </w:r>
      <w:r w:rsidRPr="00142379">
        <w:rPr>
          <w:rFonts w:cs="Arial"/>
          <w:b/>
          <w:sz w:val="22"/>
          <w:szCs w:val="22"/>
        </w:rPr>
        <w:tab/>
        <w:t>Comments &amp; Exceptions</w:t>
      </w:r>
    </w:p>
    <w:p w14:paraId="6FC88566" w14:textId="77777777" w:rsidR="00D55D81" w:rsidRDefault="00D55D81" w:rsidP="00D55D81">
      <w:pPr>
        <w:tabs>
          <w:tab w:val="center" w:pos="5400"/>
        </w:tabs>
        <w:ind w:left="450"/>
        <w:jc w:val="both"/>
        <w:rPr>
          <w:rFonts w:ascii="Estrangelo Edessa" w:hAnsi="Estrangelo Edessa"/>
          <w:b/>
          <w:noProof/>
          <w:lang w:eastAsia="en-US"/>
        </w:rPr>
      </w:pPr>
      <w:r>
        <w:rPr>
          <w:rFonts w:ascii="Estrangelo Edessa" w:hAnsi="Estrangelo Edessa"/>
          <w:b/>
          <w:noProof/>
          <w:lang w:eastAsia="en-US"/>
        </w:rPr>
        <w:drawing>
          <wp:inline distT="0" distB="0" distL="0" distR="0" wp14:anchorId="65A140EE" wp14:editId="7644CC3D">
            <wp:extent cx="5139912" cy="11906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3085"/>
                    <a:stretch/>
                  </pic:blipFill>
                  <pic:spPr bwMode="auto">
                    <a:xfrm>
                      <a:off x="0" y="0"/>
                      <a:ext cx="5142230" cy="1191162"/>
                    </a:xfrm>
                    <a:prstGeom prst="rect">
                      <a:avLst/>
                    </a:prstGeom>
                    <a:noFill/>
                    <a:ln>
                      <a:noFill/>
                    </a:ln>
                    <a:extLst>
                      <a:ext uri="{53640926-AAD7-44D8-BBD7-CCE9431645EC}">
                        <a14:shadowObscured xmlns:a14="http://schemas.microsoft.com/office/drawing/2010/main"/>
                      </a:ext>
                    </a:extLst>
                  </pic:spPr>
                </pic:pic>
              </a:graphicData>
            </a:graphic>
          </wp:inline>
        </w:drawing>
      </w:r>
    </w:p>
    <w:p w14:paraId="7AB29263" w14:textId="77777777" w:rsidR="00F57F09" w:rsidRDefault="00F57F09" w:rsidP="00F57F09">
      <w:pPr>
        <w:spacing w:before="32"/>
        <w:ind w:right="-20" w:firstLine="450"/>
        <w:rPr>
          <w:rFonts w:eastAsia="Arial" w:cs="Arial"/>
        </w:rPr>
      </w:pPr>
      <w:r>
        <w:rPr>
          <w:rFonts w:eastAsia="Arial" w:cs="Arial"/>
          <w:b/>
          <w:bCs/>
          <w:spacing w:val="-1"/>
        </w:rPr>
        <w:t>S</w:t>
      </w:r>
      <w:r>
        <w:rPr>
          <w:rFonts w:eastAsia="Arial" w:cs="Arial"/>
          <w:b/>
          <w:bCs/>
        </w:rPr>
        <w:t>c</w:t>
      </w:r>
      <w:r>
        <w:rPr>
          <w:rFonts w:eastAsia="Arial" w:cs="Arial"/>
          <w:b/>
          <w:bCs/>
          <w:spacing w:val="-1"/>
        </w:rPr>
        <w:t>o</w:t>
      </w:r>
      <w:r>
        <w:rPr>
          <w:rFonts w:eastAsia="Arial" w:cs="Arial"/>
          <w:b/>
          <w:bCs/>
        </w:rPr>
        <w:t>p</w:t>
      </w:r>
      <w:r>
        <w:rPr>
          <w:rFonts w:eastAsia="Arial" w:cs="Arial"/>
          <w:b/>
          <w:bCs/>
          <w:spacing w:val="-1"/>
        </w:rPr>
        <w:t>e</w:t>
      </w:r>
      <w:r>
        <w:rPr>
          <w:rFonts w:eastAsia="Arial" w:cs="Arial"/>
          <w:b/>
          <w:bCs/>
        </w:rPr>
        <w:t>:</w:t>
      </w:r>
    </w:p>
    <w:p w14:paraId="2FA6D561" w14:textId="77777777" w:rsidR="00D55D81" w:rsidRDefault="00D55D81" w:rsidP="00D55D81">
      <w:pPr>
        <w:spacing w:before="1"/>
        <w:ind w:left="500" w:right="277"/>
        <w:rPr>
          <w:rFonts w:eastAsia="Arial" w:cs="Arial"/>
        </w:rPr>
      </w:pPr>
      <w:r>
        <w:rPr>
          <w:rFonts w:eastAsia="Arial" w:cs="Arial"/>
          <w:spacing w:val="2"/>
        </w:rPr>
        <w:t>T</w:t>
      </w:r>
      <w:r>
        <w:rPr>
          <w:rFonts w:eastAsia="Arial" w:cs="Arial"/>
        </w:rPr>
        <w:t>h</w:t>
      </w:r>
      <w:r>
        <w:rPr>
          <w:rFonts w:eastAsia="Arial" w:cs="Arial"/>
          <w:spacing w:val="-1"/>
        </w:rPr>
        <w:t>i</w:t>
      </w:r>
      <w:r>
        <w:rPr>
          <w:rFonts w:eastAsia="Arial" w:cs="Arial"/>
        </w:rPr>
        <w:t>s</w:t>
      </w:r>
      <w:r>
        <w:rPr>
          <w:rFonts w:eastAsia="Arial" w:cs="Arial"/>
          <w:spacing w:val="-1"/>
        </w:rPr>
        <w:t xml:space="preserve"> </w:t>
      </w:r>
      <w:r>
        <w:rPr>
          <w:rFonts w:eastAsia="Arial" w:cs="Arial"/>
        </w:rPr>
        <w:t>sp</w:t>
      </w:r>
      <w:r>
        <w:rPr>
          <w:rFonts w:eastAsia="Arial" w:cs="Arial"/>
          <w:spacing w:val="-1"/>
        </w:rPr>
        <w:t>e</w:t>
      </w:r>
      <w:r>
        <w:rPr>
          <w:rFonts w:eastAsia="Arial" w:cs="Arial"/>
        </w:rPr>
        <w:t>c</w:t>
      </w:r>
      <w:r>
        <w:rPr>
          <w:rFonts w:eastAsia="Arial" w:cs="Arial"/>
          <w:spacing w:val="-3"/>
        </w:rPr>
        <w:t>i</w:t>
      </w:r>
      <w:r>
        <w:rPr>
          <w:rFonts w:eastAsia="Arial" w:cs="Arial"/>
          <w:spacing w:val="3"/>
        </w:rPr>
        <w:t>f</w:t>
      </w:r>
      <w:r>
        <w:rPr>
          <w:rFonts w:eastAsia="Arial" w:cs="Arial"/>
          <w:spacing w:val="-1"/>
        </w:rPr>
        <w:t>i</w:t>
      </w:r>
      <w:r>
        <w:rPr>
          <w:rFonts w:eastAsia="Arial" w:cs="Arial"/>
        </w:rPr>
        <w:t>cati</w:t>
      </w:r>
      <w:r>
        <w:rPr>
          <w:rFonts w:eastAsia="Arial" w:cs="Arial"/>
          <w:spacing w:val="-1"/>
        </w:rPr>
        <w:t>o</w:t>
      </w:r>
      <w:r>
        <w:rPr>
          <w:rFonts w:eastAsia="Arial" w:cs="Arial"/>
        </w:rPr>
        <w:t>n d</w:t>
      </w:r>
      <w:r>
        <w:rPr>
          <w:rFonts w:eastAsia="Arial" w:cs="Arial"/>
          <w:spacing w:val="-2"/>
        </w:rPr>
        <w:t>e</w:t>
      </w:r>
      <w:r>
        <w:rPr>
          <w:rFonts w:eastAsia="Arial" w:cs="Arial"/>
          <w:spacing w:val="1"/>
        </w:rPr>
        <w:t>f</w:t>
      </w:r>
      <w:r>
        <w:rPr>
          <w:rFonts w:eastAsia="Arial" w:cs="Arial"/>
          <w:spacing w:val="-1"/>
        </w:rPr>
        <w:t>i</w:t>
      </w:r>
      <w:r>
        <w:rPr>
          <w:rFonts w:eastAsia="Arial" w:cs="Arial"/>
        </w:rPr>
        <w:t>n</w:t>
      </w:r>
      <w:r>
        <w:rPr>
          <w:rFonts w:eastAsia="Arial" w:cs="Arial"/>
          <w:spacing w:val="-3"/>
        </w:rPr>
        <w:t>e</w:t>
      </w:r>
      <w:r>
        <w:rPr>
          <w:rFonts w:eastAsia="Arial" w:cs="Arial"/>
        </w:rPr>
        <w:t>s</w:t>
      </w:r>
      <w:r>
        <w:rPr>
          <w:rFonts w:eastAsia="Arial" w:cs="Arial"/>
          <w:spacing w:val="1"/>
        </w:rPr>
        <w:t xml:space="preserve"> t</w:t>
      </w:r>
      <w:r>
        <w:rPr>
          <w:rFonts w:eastAsia="Arial" w:cs="Arial"/>
        </w:rPr>
        <w:t>he</w:t>
      </w:r>
      <w:r>
        <w:rPr>
          <w:rFonts w:eastAsia="Arial" w:cs="Arial"/>
          <w:spacing w:val="-4"/>
        </w:rPr>
        <w:t xml:space="preserve"> </w:t>
      </w:r>
      <w:r>
        <w:rPr>
          <w:rFonts w:eastAsia="Arial" w:cs="Arial"/>
          <w:spacing w:val="2"/>
        </w:rPr>
        <w:t>g</w:t>
      </w:r>
      <w:r>
        <w:rPr>
          <w:rFonts w:eastAsia="Arial" w:cs="Arial"/>
        </w:rPr>
        <w:t>e</w:t>
      </w:r>
      <w:r>
        <w:rPr>
          <w:rFonts w:eastAsia="Arial" w:cs="Arial"/>
          <w:spacing w:val="-1"/>
        </w:rPr>
        <w:t>n</w:t>
      </w:r>
      <w:r>
        <w:rPr>
          <w:rFonts w:eastAsia="Arial" w:cs="Arial"/>
        </w:rPr>
        <w:t>eral</w:t>
      </w:r>
      <w:r>
        <w:rPr>
          <w:rFonts w:eastAsia="Arial" w:cs="Arial"/>
          <w:spacing w:val="-2"/>
        </w:rPr>
        <w:t xml:space="preserve"> </w:t>
      </w:r>
      <w:r>
        <w:rPr>
          <w:rFonts w:eastAsia="Arial" w:cs="Arial"/>
        </w:rPr>
        <w:t>d</w:t>
      </w:r>
      <w:r>
        <w:rPr>
          <w:rFonts w:eastAsia="Arial" w:cs="Arial"/>
          <w:spacing w:val="-1"/>
        </w:rPr>
        <w:t>e</w:t>
      </w:r>
      <w:r>
        <w:rPr>
          <w:rFonts w:eastAsia="Arial" w:cs="Arial"/>
        </w:rPr>
        <w:t>s</w:t>
      </w:r>
      <w:r>
        <w:rPr>
          <w:rFonts w:eastAsia="Arial" w:cs="Arial"/>
          <w:spacing w:val="-1"/>
        </w:rPr>
        <w:t>i</w:t>
      </w:r>
      <w:r>
        <w:rPr>
          <w:rFonts w:eastAsia="Arial" w:cs="Arial"/>
          <w:spacing w:val="2"/>
        </w:rPr>
        <w:t>g</w:t>
      </w:r>
      <w:r>
        <w:rPr>
          <w:rFonts w:eastAsia="Arial" w:cs="Arial"/>
        </w:rPr>
        <w:t>n</w:t>
      </w:r>
      <w:r>
        <w:rPr>
          <w:rFonts w:eastAsia="Arial" w:cs="Arial"/>
          <w:spacing w:val="-2"/>
        </w:rPr>
        <w:t xml:space="preserve"> </w:t>
      </w:r>
      <w:r>
        <w:rPr>
          <w:rFonts w:eastAsia="Arial" w:cs="Arial"/>
          <w:spacing w:val="1"/>
        </w:rPr>
        <w:t>r</w:t>
      </w:r>
      <w:r>
        <w:rPr>
          <w:rFonts w:eastAsia="Arial" w:cs="Arial"/>
          <w:spacing w:val="-3"/>
        </w:rPr>
        <w:t>e</w:t>
      </w:r>
      <w:r>
        <w:rPr>
          <w:rFonts w:eastAsia="Arial" w:cs="Arial"/>
        </w:rPr>
        <w:t>q</w:t>
      </w:r>
      <w:r>
        <w:rPr>
          <w:rFonts w:eastAsia="Arial" w:cs="Arial"/>
          <w:spacing w:val="-1"/>
        </w:rPr>
        <w:t>ui</w:t>
      </w:r>
      <w:r>
        <w:rPr>
          <w:rFonts w:eastAsia="Arial" w:cs="Arial"/>
          <w:spacing w:val="1"/>
        </w:rPr>
        <w:t>r</w:t>
      </w:r>
      <w:r>
        <w:rPr>
          <w:rFonts w:eastAsia="Arial" w:cs="Arial"/>
        </w:rPr>
        <w:t>emen</w:t>
      </w:r>
      <w:r>
        <w:rPr>
          <w:rFonts w:eastAsia="Arial" w:cs="Arial"/>
          <w:spacing w:val="1"/>
        </w:rPr>
        <w:t>t</w:t>
      </w:r>
      <w:r>
        <w:rPr>
          <w:rFonts w:eastAsia="Arial" w:cs="Arial"/>
        </w:rPr>
        <w:t>s</w:t>
      </w:r>
      <w:r>
        <w:rPr>
          <w:rFonts w:eastAsia="Arial" w:cs="Arial"/>
          <w:spacing w:val="-4"/>
        </w:rPr>
        <w:t xml:space="preserve"> </w:t>
      </w:r>
      <w:r>
        <w:rPr>
          <w:rFonts w:eastAsia="Arial" w:cs="Arial"/>
          <w:spacing w:val="1"/>
        </w:rPr>
        <w:t>f</w:t>
      </w:r>
      <w:r>
        <w:rPr>
          <w:rFonts w:eastAsia="Arial" w:cs="Arial"/>
        </w:rPr>
        <w:t>or</w:t>
      </w:r>
      <w:r>
        <w:rPr>
          <w:rFonts w:eastAsia="Arial" w:cs="Arial"/>
          <w:spacing w:val="-1"/>
        </w:rPr>
        <w:t xml:space="preserve"> </w:t>
      </w:r>
      <w:r>
        <w:rPr>
          <w:rFonts w:eastAsia="Arial" w:cs="Arial"/>
        </w:rPr>
        <w:t>a</w:t>
      </w:r>
      <w:r>
        <w:rPr>
          <w:rFonts w:eastAsia="Arial" w:cs="Arial"/>
          <w:spacing w:val="2"/>
        </w:rPr>
        <w:t xml:space="preserve"> </w:t>
      </w:r>
      <w:r>
        <w:rPr>
          <w:rFonts w:eastAsia="Arial" w:cs="Arial"/>
          <w:spacing w:val="1"/>
        </w:rPr>
        <w:t>m</w:t>
      </w:r>
      <w:r>
        <w:rPr>
          <w:rFonts w:eastAsia="Arial" w:cs="Arial"/>
        </w:rPr>
        <w:t>o</w:t>
      </w:r>
      <w:r>
        <w:rPr>
          <w:rFonts w:eastAsia="Arial" w:cs="Arial"/>
          <w:spacing w:val="-1"/>
        </w:rPr>
        <w:t>bil</w:t>
      </w:r>
      <w:r>
        <w:rPr>
          <w:rFonts w:eastAsia="Arial" w:cs="Arial"/>
        </w:rPr>
        <w:t xml:space="preserve">e </w:t>
      </w:r>
      <w:r>
        <w:rPr>
          <w:rFonts w:eastAsia="Arial" w:cs="Arial"/>
          <w:spacing w:val="-2"/>
        </w:rPr>
        <w:t>p</w:t>
      </w:r>
      <w:r>
        <w:rPr>
          <w:rFonts w:eastAsia="Arial" w:cs="Arial"/>
        </w:rPr>
        <w:t>o</w:t>
      </w:r>
      <w:r>
        <w:rPr>
          <w:rFonts w:eastAsia="Arial" w:cs="Arial"/>
          <w:spacing w:val="-4"/>
        </w:rPr>
        <w:t>w</w:t>
      </w:r>
      <w:r>
        <w:rPr>
          <w:rFonts w:eastAsia="Arial" w:cs="Arial"/>
        </w:rPr>
        <w:t>er</w:t>
      </w:r>
      <w:r>
        <w:rPr>
          <w:rFonts w:eastAsia="Arial" w:cs="Arial"/>
          <w:spacing w:val="2"/>
        </w:rPr>
        <w:t xml:space="preserve"> g</w:t>
      </w:r>
      <w:r>
        <w:rPr>
          <w:rFonts w:eastAsia="Arial" w:cs="Arial"/>
        </w:rPr>
        <w:t>e</w:t>
      </w:r>
      <w:r>
        <w:rPr>
          <w:rFonts w:eastAsia="Arial" w:cs="Arial"/>
          <w:spacing w:val="-1"/>
        </w:rPr>
        <w:t>n</w:t>
      </w:r>
      <w:r>
        <w:rPr>
          <w:rFonts w:eastAsia="Arial" w:cs="Arial"/>
        </w:rPr>
        <w:t>er</w:t>
      </w:r>
      <w:r>
        <w:rPr>
          <w:rFonts w:eastAsia="Arial" w:cs="Arial"/>
          <w:spacing w:val="-2"/>
        </w:rPr>
        <w:t>a</w:t>
      </w:r>
      <w:r>
        <w:rPr>
          <w:rFonts w:eastAsia="Arial" w:cs="Arial"/>
          <w:spacing w:val="1"/>
        </w:rPr>
        <w:t>t</w:t>
      </w:r>
      <w:r>
        <w:rPr>
          <w:rFonts w:eastAsia="Arial" w:cs="Arial"/>
          <w:spacing w:val="-1"/>
        </w:rPr>
        <w:t>i</w:t>
      </w:r>
      <w:r>
        <w:rPr>
          <w:rFonts w:eastAsia="Arial" w:cs="Arial"/>
        </w:rPr>
        <w:t>on u</w:t>
      </w:r>
      <w:r>
        <w:rPr>
          <w:rFonts w:eastAsia="Arial" w:cs="Arial"/>
          <w:spacing w:val="-1"/>
        </w:rPr>
        <w:t>ni</w:t>
      </w:r>
      <w:r>
        <w:rPr>
          <w:rFonts w:eastAsia="Arial" w:cs="Arial"/>
        </w:rPr>
        <w:t>t us</w:t>
      </w:r>
      <w:r>
        <w:rPr>
          <w:rFonts w:eastAsia="Arial" w:cs="Arial"/>
          <w:spacing w:val="-1"/>
        </w:rPr>
        <w:t>i</w:t>
      </w:r>
      <w:r>
        <w:rPr>
          <w:rFonts w:eastAsia="Arial" w:cs="Arial"/>
        </w:rPr>
        <w:t>ng</w:t>
      </w:r>
      <w:r>
        <w:rPr>
          <w:rFonts w:eastAsia="Arial" w:cs="Arial"/>
          <w:spacing w:val="3"/>
        </w:rPr>
        <w:t xml:space="preserve"> </w:t>
      </w:r>
      <w:r>
        <w:rPr>
          <w:rFonts w:eastAsia="Arial" w:cs="Arial"/>
        </w:rPr>
        <w:t>a</w:t>
      </w:r>
      <w:r>
        <w:rPr>
          <w:rFonts w:eastAsia="Arial" w:cs="Arial"/>
          <w:spacing w:val="-4"/>
        </w:rPr>
        <w:t xml:space="preserve"> </w:t>
      </w:r>
      <w:r>
        <w:rPr>
          <w:rFonts w:eastAsia="Arial" w:cs="Arial"/>
          <w:spacing w:val="2"/>
        </w:rPr>
        <w:t>g</w:t>
      </w:r>
      <w:r>
        <w:rPr>
          <w:rFonts w:eastAsia="Arial" w:cs="Arial"/>
        </w:rPr>
        <w:t>as</w:t>
      </w:r>
      <w:r>
        <w:rPr>
          <w:rFonts w:eastAsia="Arial" w:cs="Arial"/>
          <w:spacing w:val="-2"/>
        </w:rPr>
        <w:t xml:space="preserve"> </w:t>
      </w:r>
      <w:r>
        <w:rPr>
          <w:rFonts w:eastAsia="Arial" w:cs="Arial"/>
          <w:spacing w:val="1"/>
        </w:rPr>
        <w:t>t</w:t>
      </w:r>
      <w:r>
        <w:rPr>
          <w:rFonts w:eastAsia="Arial" w:cs="Arial"/>
          <w:spacing w:val="-3"/>
        </w:rPr>
        <w:t>u</w:t>
      </w:r>
      <w:r>
        <w:rPr>
          <w:rFonts w:eastAsia="Arial" w:cs="Arial"/>
          <w:spacing w:val="1"/>
        </w:rPr>
        <w:t>r</w:t>
      </w:r>
      <w:r>
        <w:rPr>
          <w:rFonts w:eastAsia="Arial" w:cs="Arial"/>
        </w:rPr>
        <w:t>b</w:t>
      </w:r>
      <w:r>
        <w:rPr>
          <w:rFonts w:eastAsia="Arial" w:cs="Arial"/>
          <w:spacing w:val="-1"/>
        </w:rPr>
        <w:t>i</w:t>
      </w:r>
      <w:r>
        <w:rPr>
          <w:rFonts w:eastAsia="Arial" w:cs="Arial"/>
        </w:rPr>
        <w:t>ne</w:t>
      </w:r>
      <w:r>
        <w:rPr>
          <w:rFonts w:eastAsia="Arial" w:cs="Arial"/>
          <w:spacing w:val="2"/>
        </w:rPr>
        <w:t xml:space="preserve"> </w:t>
      </w:r>
      <w:r>
        <w:rPr>
          <w:rFonts w:eastAsia="Arial" w:cs="Arial"/>
          <w:spacing w:val="-2"/>
        </w:rPr>
        <w:t>(</w:t>
      </w:r>
      <w:r>
        <w:rPr>
          <w:rFonts w:eastAsia="Arial" w:cs="Arial"/>
          <w:spacing w:val="-1"/>
        </w:rPr>
        <w:t>G</w:t>
      </w:r>
      <w:r>
        <w:rPr>
          <w:rFonts w:eastAsia="Arial" w:cs="Arial"/>
        </w:rPr>
        <w:t>T)</w:t>
      </w:r>
      <w:r>
        <w:rPr>
          <w:rFonts w:eastAsia="Arial" w:cs="Arial"/>
          <w:spacing w:val="-1"/>
        </w:rPr>
        <w:t xml:space="preserve"> </w:t>
      </w:r>
      <w:r>
        <w:rPr>
          <w:rFonts w:eastAsia="Arial" w:cs="Arial"/>
        </w:rPr>
        <w:t xml:space="preserve">as </w:t>
      </w:r>
      <w:r>
        <w:rPr>
          <w:rFonts w:eastAsia="Arial" w:cs="Arial"/>
          <w:spacing w:val="2"/>
        </w:rPr>
        <w:t>t</w:t>
      </w:r>
      <w:r>
        <w:rPr>
          <w:rFonts w:eastAsia="Arial" w:cs="Arial"/>
        </w:rPr>
        <w:t>he</w:t>
      </w:r>
      <w:r>
        <w:rPr>
          <w:rFonts w:eastAsia="Arial" w:cs="Arial"/>
          <w:spacing w:val="-2"/>
        </w:rPr>
        <w:t xml:space="preserve"> </w:t>
      </w:r>
      <w:r>
        <w:rPr>
          <w:rFonts w:eastAsia="Arial" w:cs="Arial"/>
        </w:rPr>
        <w:t>pr</w:t>
      </w:r>
      <w:r>
        <w:rPr>
          <w:rFonts w:eastAsia="Arial" w:cs="Arial"/>
          <w:spacing w:val="-3"/>
        </w:rPr>
        <w:t>i</w:t>
      </w:r>
      <w:r>
        <w:rPr>
          <w:rFonts w:eastAsia="Arial" w:cs="Arial"/>
          <w:spacing w:val="1"/>
        </w:rPr>
        <w:t>m</w:t>
      </w:r>
      <w:r>
        <w:rPr>
          <w:rFonts w:eastAsia="Arial" w:cs="Arial"/>
        </w:rPr>
        <w:t>e</w:t>
      </w:r>
      <w:r>
        <w:rPr>
          <w:rFonts w:eastAsia="Arial" w:cs="Arial"/>
          <w:spacing w:val="-2"/>
        </w:rPr>
        <w:t xml:space="preserve"> </w:t>
      </w:r>
      <w:r>
        <w:rPr>
          <w:rFonts w:eastAsia="Arial" w:cs="Arial"/>
          <w:spacing w:val="1"/>
        </w:rPr>
        <w:t>m</w:t>
      </w:r>
      <w:r>
        <w:rPr>
          <w:rFonts w:eastAsia="Arial" w:cs="Arial"/>
        </w:rPr>
        <w:t>o</w:t>
      </w:r>
      <w:r>
        <w:rPr>
          <w:rFonts w:eastAsia="Arial" w:cs="Arial"/>
          <w:spacing w:val="-3"/>
        </w:rPr>
        <w:t>v</w:t>
      </w:r>
      <w:r>
        <w:rPr>
          <w:rFonts w:eastAsia="Arial" w:cs="Arial"/>
        </w:rPr>
        <w:t>er</w:t>
      </w:r>
      <w:r>
        <w:rPr>
          <w:rFonts w:eastAsia="Arial" w:cs="Arial"/>
          <w:spacing w:val="2"/>
        </w:rPr>
        <w:t xml:space="preserve"> </w:t>
      </w:r>
      <w:r>
        <w:rPr>
          <w:rFonts w:eastAsia="Arial" w:cs="Arial"/>
        </w:rPr>
        <w:t>o</w:t>
      </w:r>
      <w:r>
        <w:rPr>
          <w:rFonts w:eastAsia="Arial" w:cs="Arial"/>
          <w:spacing w:val="-1"/>
        </w:rPr>
        <w:t>p</w:t>
      </w:r>
      <w:r>
        <w:rPr>
          <w:rFonts w:eastAsia="Arial" w:cs="Arial"/>
        </w:rPr>
        <w:t>e</w:t>
      </w:r>
      <w:r>
        <w:rPr>
          <w:rFonts w:eastAsia="Arial" w:cs="Arial"/>
          <w:spacing w:val="-2"/>
        </w:rPr>
        <w:t>r</w:t>
      </w:r>
      <w:r>
        <w:rPr>
          <w:rFonts w:eastAsia="Arial" w:cs="Arial"/>
        </w:rPr>
        <w:t>ated</w:t>
      </w:r>
      <w:r>
        <w:rPr>
          <w:rFonts w:eastAsia="Arial" w:cs="Arial"/>
          <w:spacing w:val="1"/>
        </w:rPr>
        <w:t xml:space="preserve"> </w:t>
      </w:r>
      <w:r>
        <w:rPr>
          <w:rFonts w:eastAsia="Arial" w:cs="Arial"/>
          <w:spacing w:val="-1"/>
        </w:rPr>
        <w:t>i</w:t>
      </w:r>
      <w:r>
        <w:rPr>
          <w:rFonts w:eastAsia="Arial" w:cs="Arial"/>
        </w:rPr>
        <w:t>n s</w:t>
      </w:r>
      <w:r>
        <w:rPr>
          <w:rFonts w:eastAsia="Arial" w:cs="Arial"/>
          <w:spacing w:val="-3"/>
        </w:rPr>
        <w:t>i</w:t>
      </w:r>
      <w:r>
        <w:rPr>
          <w:rFonts w:eastAsia="Arial" w:cs="Arial"/>
          <w:spacing w:val="1"/>
        </w:rPr>
        <w:t>m</w:t>
      </w:r>
      <w:r>
        <w:rPr>
          <w:rFonts w:eastAsia="Arial" w:cs="Arial"/>
        </w:rPr>
        <w:t>p</w:t>
      </w:r>
      <w:r>
        <w:rPr>
          <w:rFonts w:eastAsia="Arial" w:cs="Arial"/>
          <w:spacing w:val="-1"/>
        </w:rPr>
        <w:t>l</w:t>
      </w:r>
      <w:r>
        <w:rPr>
          <w:rFonts w:eastAsia="Arial" w:cs="Arial"/>
        </w:rPr>
        <w:t>e c</w:t>
      </w:r>
      <w:r>
        <w:rPr>
          <w:rFonts w:eastAsia="Arial" w:cs="Arial"/>
          <w:spacing w:val="-2"/>
        </w:rPr>
        <w:t>y</w:t>
      </w:r>
      <w:r>
        <w:rPr>
          <w:rFonts w:eastAsia="Arial" w:cs="Arial"/>
        </w:rPr>
        <w:t>c</w:t>
      </w:r>
      <w:r>
        <w:rPr>
          <w:rFonts w:eastAsia="Arial" w:cs="Arial"/>
          <w:spacing w:val="-1"/>
        </w:rPr>
        <w:t>l</w:t>
      </w:r>
      <w:r>
        <w:rPr>
          <w:rFonts w:eastAsia="Arial" w:cs="Arial"/>
          <w:spacing w:val="2"/>
        </w:rPr>
        <w:t>e</w:t>
      </w:r>
      <w:r>
        <w:rPr>
          <w:rFonts w:eastAsia="Arial" w:cs="Arial"/>
        </w:rPr>
        <w:t>.</w:t>
      </w:r>
      <w:r>
        <w:rPr>
          <w:rFonts w:eastAsia="Arial" w:cs="Arial"/>
          <w:spacing w:val="60"/>
        </w:rPr>
        <w:t xml:space="preserve"> </w:t>
      </w:r>
      <w:r>
        <w:rPr>
          <w:rFonts w:eastAsia="Arial" w:cs="Arial"/>
          <w:spacing w:val="2"/>
        </w:rPr>
        <w:t>T</w:t>
      </w:r>
      <w:r>
        <w:rPr>
          <w:rFonts w:eastAsia="Arial" w:cs="Arial"/>
          <w:spacing w:val="-3"/>
        </w:rPr>
        <w:t>h</w:t>
      </w:r>
      <w:r>
        <w:rPr>
          <w:rFonts w:eastAsia="Arial" w:cs="Arial"/>
        </w:rPr>
        <w:t>e</w:t>
      </w:r>
      <w:r>
        <w:rPr>
          <w:rFonts w:eastAsia="Arial" w:cs="Arial"/>
          <w:spacing w:val="1"/>
        </w:rPr>
        <w:t xml:space="preserve"> </w:t>
      </w:r>
      <w:r>
        <w:rPr>
          <w:rFonts w:eastAsia="Arial" w:cs="Arial"/>
        </w:rPr>
        <w:t>prim</w:t>
      </w:r>
      <w:r>
        <w:rPr>
          <w:rFonts w:eastAsia="Arial" w:cs="Arial"/>
          <w:spacing w:val="-2"/>
        </w:rPr>
        <w:t>a</w:t>
      </w:r>
      <w:r>
        <w:rPr>
          <w:rFonts w:eastAsia="Arial" w:cs="Arial"/>
          <w:spacing w:val="1"/>
        </w:rPr>
        <w:t>r</w:t>
      </w:r>
      <w:r>
        <w:rPr>
          <w:rFonts w:eastAsia="Arial" w:cs="Arial"/>
        </w:rPr>
        <w:t>y</w:t>
      </w:r>
      <w:r>
        <w:rPr>
          <w:rFonts w:eastAsia="Arial" w:cs="Arial"/>
          <w:spacing w:val="-1"/>
        </w:rPr>
        <w:t xml:space="preserve"> </w:t>
      </w:r>
      <w:r>
        <w:rPr>
          <w:rFonts w:eastAsia="Arial" w:cs="Arial"/>
        </w:rPr>
        <w:t>us</w:t>
      </w:r>
      <w:r>
        <w:rPr>
          <w:rFonts w:eastAsia="Arial" w:cs="Arial"/>
          <w:spacing w:val="-3"/>
        </w:rPr>
        <w:t>a</w:t>
      </w:r>
      <w:r>
        <w:rPr>
          <w:rFonts w:eastAsia="Arial" w:cs="Arial"/>
          <w:spacing w:val="2"/>
        </w:rPr>
        <w:t>g</w:t>
      </w:r>
      <w:r>
        <w:rPr>
          <w:rFonts w:eastAsia="Arial" w:cs="Arial"/>
        </w:rPr>
        <w:t>e sh</w:t>
      </w:r>
      <w:r>
        <w:rPr>
          <w:rFonts w:eastAsia="Arial" w:cs="Arial"/>
          <w:spacing w:val="-1"/>
        </w:rPr>
        <w:t>al</w:t>
      </w:r>
      <w:r>
        <w:rPr>
          <w:rFonts w:eastAsia="Arial" w:cs="Arial"/>
        </w:rPr>
        <w:t xml:space="preserve">l be </w:t>
      </w:r>
      <w:r>
        <w:rPr>
          <w:rFonts w:eastAsia="Arial" w:cs="Arial"/>
          <w:spacing w:val="1"/>
        </w:rPr>
        <w:t>t</w:t>
      </w:r>
      <w:r>
        <w:rPr>
          <w:rFonts w:eastAsia="Arial" w:cs="Arial"/>
        </w:rPr>
        <w:t>o</w:t>
      </w:r>
      <w:r>
        <w:rPr>
          <w:rFonts w:eastAsia="Arial" w:cs="Arial"/>
          <w:spacing w:val="-2"/>
        </w:rPr>
        <w:t xml:space="preserve"> </w:t>
      </w:r>
      <w:r>
        <w:rPr>
          <w:rFonts w:eastAsia="Arial" w:cs="Arial"/>
        </w:rPr>
        <w:t>dri</w:t>
      </w:r>
      <w:r>
        <w:rPr>
          <w:rFonts w:eastAsia="Arial" w:cs="Arial"/>
          <w:spacing w:val="-3"/>
        </w:rPr>
        <w:t>v</w:t>
      </w:r>
      <w:r>
        <w:rPr>
          <w:rFonts w:eastAsia="Arial" w:cs="Arial"/>
        </w:rPr>
        <w:t>e</w:t>
      </w:r>
      <w:r>
        <w:rPr>
          <w:rFonts w:eastAsia="Arial" w:cs="Arial"/>
          <w:spacing w:val="1"/>
        </w:rPr>
        <w:t xml:space="preserve"> t</w:t>
      </w:r>
      <w:r>
        <w:rPr>
          <w:rFonts w:eastAsia="Arial" w:cs="Arial"/>
        </w:rPr>
        <w:t>hr</w:t>
      </w:r>
      <w:r>
        <w:rPr>
          <w:rFonts w:eastAsia="Arial" w:cs="Arial"/>
          <w:spacing w:val="-2"/>
        </w:rPr>
        <w:t>e</w:t>
      </w:r>
      <w:r>
        <w:rPr>
          <w:rFonts w:eastAsia="Arial" w:cs="Arial"/>
        </w:rPr>
        <w:t>e</w:t>
      </w:r>
      <w:r>
        <w:rPr>
          <w:rFonts w:eastAsia="Arial" w:cs="Arial"/>
          <w:spacing w:val="2"/>
        </w:rPr>
        <w:t xml:space="preserve"> </w:t>
      </w:r>
      <w:r>
        <w:rPr>
          <w:rFonts w:eastAsia="Arial" w:cs="Arial"/>
          <w:spacing w:val="-1"/>
        </w:rPr>
        <w:t>H</w:t>
      </w:r>
      <w:r>
        <w:rPr>
          <w:rFonts w:eastAsia="Arial" w:cs="Arial"/>
          <w:spacing w:val="-3"/>
        </w:rPr>
        <w:t>a</w:t>
      </w:r>
      <w:r>
        <w:rPr>
          <w:rFonts w:eastAsia="Arial" w:cs="Arial"/>
          <w:spacing w:val="-1"/>
        </w:rPr>
        <w:t>lli</w:t>
      </w:r>
      <w:r>
        <w:rPr>
          <w:rFonts w:eastAsia="Arial" w:cs="Arial"/>
        </w:rPr>
        <w:t>b</w:t>
      </w:r>
      <w:r>
        <w:rPr>
          <w:rFonts w:eastAsia="Arial" w:cs="Arial"/>
          <w:spacing w:val="-1"/>
        </w:rPr>
        <w:t>u</w:t>
      </w:r>
      <w:r>
        <w:rPr>
          <w:rFonts w:eastAsia="Arial" w:cs="Arial"/>
          <w:spacing w:val="1"/>
        </w:rPr>
        <w:t>rt</w:t>
      </w:r>
      <w:r>
        <w:rPr>
          <w:rFonts w:eastAsia="Arial" w:cs="Arial"/>
        </w:rPr>
        <w:t>on</w:t>
      </w:r>
      <w:r>
        <w:rPr>
          <w:rFonts w:eastAsia="Arial" w:cs="Arial"/>
          <w:spacing w:val="1"/>
        </w:rPr>
        <w:t xml:space="preserve"> </w:t>
      </w:r>
      <w:r>
        <w:rPr>
          <w:rFonts w:eastAsia="Arial" w:cs="Arial"/>
        </w:rPr>
        <w:t xml:space="preserve">- </w:t>
      </w:r>
      <w:r>
        <w:rPr>
          <w:rFonts w:eastAsia="Arial" w:cs="Arial"/>
          <w:spacing w:val="1"/>
        </w:rPr>
        <w:t>Q</w:t>
      </w:r>
      <w:r>
        <w:rPr>
          <w:rFonts w:eastAsia="Arial" w:cs="Arial"/>
        </w:rPr>
        <w:t>10</w:t>
      </w:r>
      <w:r>
        <w:rPr>
          <w:rFonts w:eastAsia="Arial" w:cs="Arial"/>
          <w:spacing w:val="-4"/>
        </w:rPr>
        <w:t xml:space="preserve"> </w:t>
      </w:r>
      <w:r>
        <w:rPr>
          <w:rFonts w:eastAsia="Arial" w:cs="Arial"/>
          <w:spacing w:val="2"/>
        </w:rPr>
        <w:t>q</w:t>
      </w:r>
      <w:r>
        <w:rPr>
          <w:rFonts w:eastAsia="Arial" w:cs="Arial"/>
        </w:rPr>
        <w:t>u</w:t>
      </w:r>
      <w:r>
        <w:rPr>
          <w:rFonts w:eastAsia="Arial" w:cs="Arial"/>
          <w:spacing w:val="-1"/>
        </w:rPr>
        <w:t>i</w:t>
      </w:r>
      <w:r>
        <w:rPr>
          <w:rFonts w:eastAsia="Arial" w:cs="Arial"/>
        </w:rPr>
        <w:t>n</w:t>
      </w:r>
      <w:r>
        <w:rPr>
          <w:rFonts w:eastAsia="Arial" w:cs="Arial"/>
          <w:spacing w:val="1"/>
        </w:rPr>
        <w:t>t</w:t>
      </w:r>
      <w:r>
        <w:rPr>
          <w:rFonts w:eastAsia="Arial" w:cs="Arial"/>
        </w:rPr>
        <w:t>up</w:t>
      </w:r>
      <w:r>
        <w:rPr>
          <w:rFonts w:eastAsia="Arial" w:cs="Arial"/>
          <w:spacing w:val="-1"/>
        </w:rPr>
        <w:t>l</w:t>
      </w:r>
      <w:r>
        <w:rPr>
          <w:rFonts w:eastAsia="Arial" w:cs="Arial"/>
        </w:rPr>
        <w:t>ex</w:t>
      </w:r>
      <w:r>
        <w:rPr>
          <w:rFonts w:eastAsia="Arial" w:cs="Arial"/>
          <w:spacing w:val="-2"/>
        </w:rPr>
        <w:t xml:space="preserve"> </w:t>
      </w:r>
      <w:r>
        <w:rPr>
          <w:rFonts w:eastAsia="Arial" w:cs="Arial"/>
        </w:rPr>
        <w:t>p</w:t>
      </w:r>
      <w:r>
        <w:rPr>
          <w:rFonts w:eastAsia="Arial" w:cs="Arial"/>
          <w:spacing w:val="-1"/>
        </w:rPr>
        <w:t>o</w:t>
      </w:r>
      <w:r>
        <w:rPr>
          <w:rFonts w:eastAsia="Arial" w:cs="Arial"/>
        </w:rPr>
        <w:t>s</w:t>
      </w:r>
      <w:r>
        <w:rPr>
          <w:rFonts w:eastAsia="Arial" w:cs="Arial"/>
          <w:spacing w:val="-1"/>
        </w:rPr>
        <w:t>i</w:t>
      </w:r>
      <w:r>
        <w:rPr>
          <w:rFonts w:eastAsia="Arial" w:cs="Arial"/>
          <w:spacing w:val="1"/>
        </w:rPr>
        <w:t>t</w:t>
      </w:r>
      <w:r>
        <w:rPr>
          <w:rFonts w:eastAsia="Arial" w:cs="Arial"/>
          <w:spacing w:val="-1"/>
        </w:rPr>
        <w:t>i</w:t>
      </w:r>
      <w:r>
        <w:rPr>
          <w:rFonts w:eastAsia="Arial" w:cs="Arial"/>
          <w:spacing w:val="-2"/>
        </w:rPr>
        <w:t>v</w:t>
      </w:r>
      <w:r>
        <w:rPr>
          <w:rFonts w:eastAsia="Arial" w:cs="Arial"/>
        </w:rPr>
        <w:t>e d</w:t>
      </w:r>
      <w:r>
        <w:rPr>
          <w:rFonts w:eastAsia="Arial" w:cs="Arial"/>
          <w:spacing w:val="-1"/>
        </w:rPr>
        <w:t>i</w:t>
      </w:r>
      <w:r>
        <w:rPr>
          <w:rFonts w:eastAsia="Arial" w:cs="Arial"/>
        </w:rPr>
        <w:t>sp</w:t>
      </w:r>
      <w:r>
        <w:rPr>
          <w:rFonts w:eastAsia="Arial" w:cs="Arial"/>
          <w:spacing w:val="-1"/>
        </w:rPr>
        <w:t>l</w:t>
      </w:r>
      <w:r>
        <w:rPr>
          <w:rFonts w:eastAsia="Arial" w:cs="Arial"/>
        </w:rPr>
        <w:t>ac</w:t>
      </w:r>
      <w:r>
        <w:rPr>
          <w:rFonts w:eastAsia="Arial" w:cs="Arial"/>
          <w:spacing w:val="-1"/>
        </w:rPr>
        <w:t>e</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1"/>
        </w:rPr>
        <w:t xml:space="preserve"> </w:t>
      </w:r>
      <w:r>
        <w:rPr>
          <w:rFonts w:eastAsia="Arial" w:cs="Arial"/>
          <w:spacing w:val="-3"/>
        </w:rPr>
        <w:t>p</w:t>
      </w:r>
      <w:r>
        <w:rPr>
          <w:rFonts w:eastAsia="Arial" w:cs="Arial"/>
        </w:rPr>
        <w:t>ump</w:t>
      </w:r>
      <w:r>
        <w:rPr>
          <w:rFonts w:eastAsia="Arial" w:cs="Arial"/>
          <w:spacing w:val="-1"/>
        </w:rPr>
        <w:t xml:space="preserve"> </w:t>
      </w:r>
      <w:r>
        <w:rPr>
          <w:rFonts w:eastAsia="Arial" w:cs="Arial"/>
          <w:spacing w:val="1"/>
        </w:rPr>
        <w:t>tr</w:t>
      </w:r>
      <w:r>
        <w:rPr>
          <w:rFonts w:eastAsia="Arial" w:cs="Arial"/>
        </w:rPr>
        <w:t>a</w:t>
      </w:r>
      <w:r>
        <w:rPr>
          <w:rFonts w:eastAsia="Arial" w:cs="Arial"/>
          <w:spacing w:val="-1"/>
        </w:rPr>
        <w:t>il</w:t>
      </w:r>
      <w:r>
        <w:rPr>
          <w:rFonts w:eastAsia="Arial" w:cs="Arial"/>
        </w:rPr>
        <w:t xml:space="preserve">ers </w:t>
      </w:r>
      <w:r>
        <w:rPr>
          <w:rFonts w:eastAsia="Arial" w:cs="Arial"/>
          <w:spacing w:val="-1"/>
        </w:rPr>
        <w:t>i</w:t>
      </w:r>
      <w:r>
        <w:rPr>
          <w:rFonts w:eastAsia="Arial" w:cs="Arial"/>
        </w:rPr>
        <w:t>n co</w:t>
      </w:r>
      <w:r>
        <w:rPr>
          <w:rFonts w:eastAsia="Arial" w:cs="Arial"/>
          <w:spacing w:val="-1"/>
        </w:rPr>
        <w:t>n</w:t>
      </w:r>
      <w:r>
        <w:rPr>
          <w:rFonts w:eastAsia="Arial" w:cs="Arial"/>
        </w:rPr>
        <w:t xml:space="preserve">cert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1"/>
        </w:rPr>
        <w:t xml:space="preserve"> t</w:t>
      </w:r>
      <w:r>
        <w:rPr>
          <w:rFonts w:eastAsia="Arial" w:cs="Arial"/>
        </w:rPr>
        <w:t>h</w:t>
      </w:r>
      <w:r>
        <w:rPr>
          <w:rFonts w:eastAsia="Arial" w:cs="Arial"/>
          <w:spacing w:val="-1"/>
        </w:rPr>
        <w:t>ei</w:t>
      </w:r>
      <w:r>
        <w:rPr>
          <w:rFonts w:eastAsia="Arial" w:cs="Arial"/>
        </w:rPr>
        <w:t xml:space="preserve">r </w:t>
      </w:r>
      <w:r>
        <w:rPr>
          <w:rFonts w:eastAsia="Arial" w:cs="Arial"/>
          <w:spacing w:val="-2"/>
        </w:rPr>
        <w:t>v</w:t>
      </w:r>
      <w:r>
        <w:rPr>
          <w:rFonts w:eastAsia="Arial" w:cs="Arial"/>
        </w:rPr>
        <w:t>ari</w:t>
      </w:r>
      <w:r>
        <w:rPr>
          <w:rFonts w:eastAsia="Arial" w:cs="Arial"/>
          <w:spacing w:val="-1"/>
        </w:rPr>
        <w:t>a</w:t>
      </w:r>
      <w:r>
        <w:rPr>
          <w:rFonts w:eastAsia="Arial" w:cs="Arial"/>
        </w:rPr>
        <w:t>b</w:t>
      </w:r>
      <w:r>
        <w:rPr>
          <w:rFonts w:eastAsia="Arial" w:cs="Arial"/>
          <w:spacing w:val="-1"/>
        </w:rPr>
        <w:t>l</w:t>
      </w:r>
      <w:r>
        <w:rPr>
          <w:rFonts w:eastAsia="Arial" w:cs="Arial"/>
        </w:rPr>
        <w:t>e</w:t>
      </w:r>
      <w:r>
        <w:rPr>
          <w:rFonts w:eastAsia="Arial" w:cs="Arial"/>
          <w:spacing w:val="-2"/>
        </w:rPr>
        <w:t>-</w:t>
      </w:r>
      <w:r>
        <w:rPr>
          <w:rFonts w:eastAsia="Arial" w:cs="Arial"/>
          <w:spacing w:val="3"/>
        </w:rPr>
        <w:t>f</w:t>
      </w:r>
      <w:r>
        <w:rPr>
          <w:rFonts w:eastAsia="Arial" w:cs="Arial"/>
          <w:spacing w:val="-2"/>
        </w:rPr>
        <w:t>r</w:t>
      </w:r>
      <w:r>
        <w:rPr>
          <w:rFonts w:eastAsia="Arial" w:cs="Arial"/>
          <w:spacing w:val="-3"/>
        </w:rPr>
        <w:t>e</w:t>
      </w:r>
      <w:r>
        <w:rPr>
          <w:rFonts w:eastAsia="Arial" w:cs="Arial"/>
          <w:spacing w:val="2"/>
        </w:rPr>
        <w:t>q</w:t>
      </w:r>
      <w:r>
        <w:rPr>
          <w:rFonts w:eastAsia="Arial" w:cs="Arial"/>
        </w:rPr>
        <w:t>u</w:t>
      </w:r>
      <w:r>
        <w:rPr>
          <w:rFonts w:eastAsia="Arial" w:cs="Arial"/>
          <w:spacing w:val="-1"/>
        </w:rPr>
        <w:t>e</w:t>
      </w:r>
      <w:r>
        <w:rPr>
          <w:rFonts w:eastAsia="Arial" w:cs="Arial"/>
        </w:rPr>
        <w:t>ncy</w:t>
      </w:r>
      <w:r>
        <w:rPr>
          <w:rFonts w:eastAsia="Arial" w:cs="Arial"/>
          <w:spacing w:val="-2"/>
        </w:rPr>
        <w:t xml:space="preserve"> </w:t>
      </w:r>
      <w:r>
        <w:rPr>
          <w:rFonts w:eastAsia="Arial" w:cs="Arial"/>
          <w:spacing w:val="-1"/>
        </w:rPr>
        <w:t>A</w:t>
      </w:r>
      <w:r>
        <w:rPr>
          <w:rFonts w:eastAsia="Arial" w:cs="Arial"/>
        </w:rPr>
        <w:t>C dri</w:t>
      </w:r>
      <w:r>
        <w:rPr>
          <w:rFonts w:eastAsia="Arial" w:cs="Arial"/>
          <w:spacing w:val="-3"/>
        </w:rPr>
        <w:t>v</w:t>
      </w:r>
      <w:r>
        <w:rPr>
          <w:rFonts w:eastAsia="Arial" w:cs="Arial"/>
          <w:spacing w:val="1"/>
        </w:rPr>
        <w:t>e</w:t>
      </w:r>
      <w:r>
        <w:rPr>
          <w:rFonts w:eastAsia="Arial" w:cs="Arial"/>
        </w:rPr>
        <w:t>s</w:t>
      </w:r>
      <w:r>
        <w:rPr>
          <w:rFonts w:eastAsia="Arial" w:cs="Arial"/>
          <w:spacing w:val="1"/>
        </w:rPr>
        <w:t xml:space="preserve"> </w:t>
      </w:r>
      <w:r>
        <w:rPr>
          <w:rFonts w:eastAsia="Arial" w:cs="Arial"/>
          <w:spacing w:val="-3"/>
        </w:rPr>
        <w:t>a</w:t>
      </w:r>
      <w:r>
        <w:rPr>
          <w:rFonts w:eastAsia="Arial" w:cs="Arial"/>
        </w:rPr>
        <w:t xml:space="preserve">nd </w:t>
      </w:r>
      <w:r>
        <w:rPr>
          <w:rFonts w:eastAsia="Arial" w:cs="Arial"/>
          <w:spacing w:val="1"/>
        </w:rPr>
        <w:t>m</w:t>
      </w:r>
      <w:r>
        <w:rPr>
          <w:rFonts w:eastAsia="Arial" w:cs="Arial"/>
          <w:spacing w:val="-3"/>
        </w:rPr>
        <w:t>o</w:t>
      </w:r>
      <w:r>
        <w:rPr>
          <w:rFonts w:eastAsia="Arial" w:cs="Arial"/>
          <w:spacing w:val="1"/>
        </w:rPr>
        <w:t>t</w:t>
      </w:r>
      <w:r>
        <w:rPr>
          <w:rFonts w:eastAsia="Arial" w:cs="Arial"/>
        </w:rPr>
        <w:t>ors</w:t>
      </w:r>
      <w:r>
        <w:rPr>
          <w:rFonts w:eastAsia="Arial" w:cs="Arial"/>
          <w:spacing w:val="-2"/>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spacing w:val="-3"/>
        </w:rPr>
        <w:t>u</w:t>
      </w:r>
      <w:r>
        <w:rPr>
          <w:rFonts w:eastAsia="Arial" w:cs="Arial"/>
        </w:rPr>
        <w:t>se in</w:t>
      </w:r>
      <w:r>
        <w:rPr>
          <w:rFonts w:eastAsia="Arial" w:cs="Arial"/>
          <w:spacing w:val="2"/>
        </w:rPr>
        <w:t xml:space="preserve"> </w:t>
      </w:r>
      <w:r>
        <w:rPr>
          <w:rFonts w:eastAsia="Arial" w:cs="Arial"/>
          <w:spacing w:val="-1"/>
        </w:rPr>
        <w:t>l</w:t>
      </w:r>
      <w:r>
        <w:rPr>
          <w:rFonts w:eastAsia="Arial" w:cs="Arial"/>
        </w:rPr>
        <w:t>a</w:t>
      </w:r>
      <w:r>
        <w:rPr>
          <w:rFonts w:eastAsia="Arial" w:cs="Arial"/>
          <w:spacing w:val="-1"/>
        </w:rPr>
        <w:t>n</w:t>
      </w:r>
      <w:r>
        <w:rPr>
          <w:rFonts w:eastAsia="Arial" w:cs="Arial"/>
          <w:spacing w:val="-3"/>
        </w:rPr>
        <w:t>d</w:t>
      </w:r>
      <w:r>
        <w:rPr>
          <w:rFonts w:eastAsia="Arial" w:cs="Arial"/>
          <w:spacing w:val="1"/>
        </w:rPr>
        <w:t>-</w:t>
      </w:r>
      <w:r>
        <w:rPr>
          <w:rFonts w:eastAsia="Arial" w:cs="Arial"/>
        </w:rPr>
        <w:t>b</w:t>
      </w:r>
      <w:r>
        <w:rPr>
          <w:rFonts w:eastAsia="Arial" w:cs="Arial"/>
          <w:spacing w:val="-1"/>
        </w:rPr>
        <w:t>a</w:t>
      </w:r>
      <w:r>
        <w:rPr>
          <w:rFonts w:eastAsia="Arial" w:cs="Arial"/>
        </w:rPr>
        <w:t>sed o</w:t>
      </w:r>
      <w:r>
        <w:rPr>
          <w:rFonts w:eastAsia="Arial" w:cs="Arial"/>
          <w:spacing w:val="-1"/>
        </w:rPr>
        <w:t>i</w:t>
      </w:r>
      <w:r>
        <w:rPr>
          <w:rFonts w:eastAsia="Arial" w:cs="Arial"/>
        </w:rPr>
        <w:t xml:space="preserve">l </w:t>
      </w:r>
      <w:r>
        <w:rPr>
          <w:rFonts w:eastAsia="Arial" w:cs="Arial"/>
          <w:spacing w:val="-3"/>
        </w:rPr>
        <w:t>w</w:t>
      </w:r>
      <w:r>
        <w:rPr>
          <w:rFonts w:eastAsia="Arial" w:cs="Arial"/>
        </w:rPr>
        <w:t>e</w:t>
      </w:r>
      <w:r>
        <w:rPr>
          <w:rFonts w:eastAsia="Arial" w:cs="Arial"/>
          <w:spacing w:val="-1"/>
        </w:rPr>
        <w:t>l</w:t>
      </w:r>
      <w:r>
        <w:rPr>
          <w:rFonts w:eastAsia="Arial" w:cs="Arial"/>
        </w:rPr>
        <w:t xml:space="preserve">l </w:t>
      </w:r>
      <w:r>
        <w:rPr>
          <w:rFonts w:eastAsia="Arial" w:cs="Arial"/>
          <w:spacing w:val="1"/>
        </w:rPr>
        <w:t>fr</w:t>
      </w:r>
      <w:r>
        <w:rPr>
          <w:rFonts w:eastAsia="Arial" w:cs="Arial"/>
        </w:rPr>
        <w:t>a</w:t>
      </w:r>
      <w:r>
        <w:rPr>
          <w:rFonts w:eastAsia="Arial" w:cs="Arial"/>
          <w:spacing w:val="-3"/>
        </w:rPr>
        <w:t>c</w:t>
      </w:r>
      <w:r>
        <w:rPr>
          <w:rFonts w:eastAsia="Arial" w:cs="Arial"/>
          <w:spacing w:val="1"/>
        </w:rPr>
        <w:t>t</w:t>
      </w:r>
      <w:r>
        <w:rPr>
          <w:rFonts w:eastAsia="Arial" w:cs="Arial"/>
        </w:rPr>
        <w:t>uri</w:t>
      </w:r>
      <w:r>
        <w:rPr>
          <w:rFonts w:eastAsia="Arial" w:cs="Arial"/>
          <w:spacing w:val="-3"/>
        </w:rPr>
        <w:t>n</w:t>
      </w:r>
      <w:r>
        <w:rPr>
          <w:rFonts w:eastAsia="Arial" w:cs="Arial"/>
        </w:rPr>
        <w:t>g</w:t>
      </w:r>
      <w:r>
        <w:rPr>
          <w:rFonts w:eastAsia="Arial" w:cs="Arial"/>
          <w:spacing w:val="1"/>
        </w:rPr>
        <w:t xml:space="preserve"> </w:t>
      </w:r>
      <w:r>
        <w:rPr>
          <w:rFonts w:eastAsia="Arial" w:cs="Arial"/>
        </w:rPr>
        <w:t>ser</w:t>
      </w:r>
      <w:r>
        <w:rPr>
          <w:rFonts w:eastAsia="Arial" w:cs="Arial"/>
          <w:spacing w:val="-2"/>
        </w:rPr>
        <w:t>v</w:t>
      </w:r>
      <w:r>
        <w:rPr>
          <w:rFonts w:eastAsia="Arial" w:cs="Arial"/>
          <w:spacing w:val="-1"/>
        </w:rPr>
        <w:t>i</w:t>
      </w:r>
      <w:r>
        <w:rPr>
          <w:rFonts w:eastAsia="Arial" w:cs="Arial"/>
        </w:rPr>
        <w:t>ces.</w:t>
      </w:r>
    </w:p>
    <w:p w14:paraId="2E54B5FE" w14:textId="77777777" w:rsidR="00D55D81" w:rsidRDefault="00D55D81" w:rsidP="00D55D81">
      <w:pPr>
        <w:spacing w:before="11" w:line="240" w:lineRule="exact"/>
        <w:rPr>
          <w:rFonts w:asciiTheme="minorHAnsi" w:eastAsiaTheme="minorHAnsi" w:hAnsiTheme="minorHAnsi" w:cstheme="minorBidi"/>
          <w:sz w:val="24"/>
          <w:szCs w:val="24"/>
        </w:rPr>
      </w:pPr>
    </w:p>
    <w:p w14:paraId="02D69D41" w14:textId="77777777" w:rsidR="00D55D81" w:rsidRDefault="00D55D81" w:rsidP="00D55D81">
      <w:pPr>
        <w:ind w:left="500" w:right="-20"/>
        <w:rPr>
          <w:rFonts w:eastAsia="Arial" w:cs="Arial"/>
          <w:sz w:val="22"/>
          <w:szCs w:val="22"/>
        </w:rPr>
      </w:pPr>
      <w:r>
        <w:rPr>
          <w:rFonts w:eastAsia="Arial" w:cs="Arial"/>
          <w:b/>
          <w:bCs/>
          <w:spacing w:val="-1"/>
        </w:rPr>
        <w:t>P</w:t>
      </w:r>
      <w:r>
        <w:rPr>
          <w:rFonts w:eastAsia="Arial" w:cs="Arial"/>
          <w:b/>
          <w:bCs/>
        </w:rPr>
        <w:t>er</w:t>
      </w:r>
      <w:r>
        <w:rPr>
          <w:rFonts w:eastAsia="Arial" w:cs="Arial"/>
          <w:b/>
          <w:bCs/>
          <w:spacing w:val="1"/>
        </w:rPr>
        <w:t>f</w:t>
      </w:r>
      <w:r>
        <w:rPr>
          <w:rFonts w:eastAsia="Arial" w:cs="Arial"/>
          <w:b/>
          <w:bCs/>
        </w:rPr>
        <w:t>orma</w:t>
      </w:r>
      <w:r>
        <w:rPr>
          <w:rFonts w:eastAsia="Arial" w:cs="Arial"/>
          <w:b/>
          <w:bCs/>
          <w:spacing w:val="-3"/>
        </w:rPr>
        <w:t>n</w:t>
      </w:r>
      <w:r>
        <w:rPr>
          <w:rFonts w:eastAsia="Arial" w:cs="Arial"/>
          <w:b/>
          <w:bCs/>
        </w:rPr>
        <w:t xml:space="preserve">ce </w:t>
      </w:r>
      <w:r>
        <w:rPr>
          <w:rFonts w:eastAsia="Arial" w:cs="Arial"/>
          <w:b/>
          <w:bCs/>
          <w:spacing w:val="-1"/>
        </w:rPr>
        <w:t>R</w:t>
      </w:r>
      <w:r>
        <w:rPr>
          <w:rFonts w:eastAsia="Arial" w:cs="Arial"/>
          <w:b/>
          <w:bCs/>
        </w:rPr>
        <w:t>a</w:t>
      </w:r>
      <w:r>
        <w:rPr>
          <w:rFonts w:eastAsia="Arial" w:cs="Arial"/>
          <w:b/>
          <w:bCs/>
          <w:spacing w:val="-2"/>
        </w:rPr>
        <w:t>t</w:t>
      </w:r>
      <w:r>
        <w:rPr>
          <w:rFonts w:eastAsia="Arial" w:cs="Arial"/>
          <w:b/>
          <w:bCs/>
          <w:spacing w:val="1"/>
        </w:rPr>
        <w:t>i</w:t>
      </w:r>
      <w:r>
        <w:rPr>
          <w:rFonts w:eastAsia="Arial" w:cs="Arial"/>
          <w:b/>
          <w:bCs/>
        </w:rPr>
        <w:t>n</w:t>
      </w:r>
      <w:r>
        <w:rPr>
          <w:rFonts w:eastAsia="Arial" w:cs="Arial"/>
          <w:b/>
          <w:bCs/>
          <w:spacing w:val="-1"/>
        </w:rPr>
        <w:t>g</w:t>
      </w:r>
      <w:r>
        <w:rPr>
          <w:rFonts w:eastAsia="Arial" w:cs="Arial"/>
          <w:b/>
          <w:bCs/>
        </w:rPr>
        <w:t>s</w:t>
      </w:r>
      <w:r>
        <w:rPr>
          <w:rFonts w:eastAsia="Arial" w:cs="Arial"/>
          <w:b/>
          <w:bCs/>
          <w:spacing w:val="2"/>
        </w:rPr>
        <w:t xml:space="preserve"> </w:t>
      </w:r>
      <w:r>
        <w:rPr>
          <w:rFonts w:eastAsia="Arial" w:cs="Arial"/>
          <w:b/>
          <w:bCs/>
          <w:spacing w:val="-3"/>
        </w:rPr>
        <w:t>o</w:t>
      </w:r>
      <w:r>
        <w:rPr>
          <w:rFonts w:eastAsia="Arial" w:cs="Arial"/>
          <w:b/>
          <w:bCs/>
        </w:rPr>
        <w:t>f</w:t>
      </w:r>
      <w:r>
        <w:rPr>
          <w:rFonts w:eastAsia="Arial" w:cs="Arial"/>
          <w:b/>
          <w:bCs/>
          <w:spacing w:val="2"/>
        </w:rPr>
        <w:t xml:space="preserve"> </w:t>
      </w:r>
      <w:r>
        <w:rPr>
          <w:rFonts w:eastAsia="Arial" w:cs="Arial"/>
          <w:b/>
          <w:bCs/>
          <w:spacing w:val="1"/>
        </w:rPr>
        <w:t>t</w:t>
      </w:r>
      <w:r>
        <w:rPr>
          <w:rFonts w:eastAsia="Arial" w:cs="Arial"/>
          <w:b/>
          <w:bCs/>
        </w:rPr>
        <w:t>he</w:t>
      </w:r>
      <w:r>
        <w:rPr>
          <w:rFonts w:eastAsia="Arial" w:cs="Arial"/>
          <w:b/>
          <w:bCs/>
          <w:spacing w:val="-4"/>
        </w:rPr>
        <w:t xml:space="preserve"> </w:t>
      </w:r>
      <w:r>
        <w:rPr>
          <w:rFonts w:eastAsia="Arial" w:cs="Arial"/>
          <w:b/>
          <w:bCs/>
          <w:spacing w:val="1"/>
        </w:rPr>
        <w:t>G</w:t>
      </w:r>
      <w:r>
        <w:rPr>
          <w:rFonts w:eastAsia="Arial" w:cs="Arial"/>
          <w:b/>
          <w:bCs/>
          <w:spacing w:val="-3"/>
        </w:rPr>
        <w:t>T</w:t>
      </w:r>
      <w:r>
        <w:rPr>
          <w:rFonts w:eastAsia="Arial" w:cs="Arial"/>
          <w:b/>
          <w:bCs/>
        </w:rPr>
        <w:t>G</w:t>
      </w:r>
      <w:r>
        <w:rPr>
          <w:rFonts w:eastAsia="Arial" w:cs="Arial"/>
          <w:b/>
          <w:bCs/>
          <w:spacing w:val="2"/>
        </w:rPr>
        <w:t xml:space="preserve"> </w:t>
      </w:r>
      <w:r>
        <w:rPr>
          <w:rFonts w:eastAsia="Arial" w:cs="Arial"/>
          <w:b/>
          <w:bCs/>
          <w:spacing w:val="-1"/>
        </w:rPr>
        <w:t>U</w:t>
      </w:r>
      <w:r>
        <w:rPr>
          <w:rFonts w:eastAsia="Arial" w:cs="Arial"/>
          <w:b/>
          <w:bCs/>
        </w:rPr>
        <w:t>n</w:t>
      </w:r>
      <w:r>
        <w:rPr>
          <w:rFonts w:eastAsia="Arial" w:cs="Arial"/>
          <w:b/>
          <w:bCs/>
          <w:spacing w:val="-2"/>
        </w:rPr>
        <w:t>i</w:t>
      </w:r>
      <w:r>
        <w:rPr>
          <w:rFonts w:eastAsia="Arial" w:cs="Arial"/>
          <w:b/>
          <w:bCs/>
          <w:spacing w:val="2"/>
        </w:rPr>
        <w:t>t</w:t>
      </w:r>
      <w:r>
        <w:rPr>
          <w:rFonts w:eastAsia="Arial" w:cs="Arial"/>
          <w:b/>
          <w:bCs/>
        </w:rPr>
        <w:t>:</w:t>
      </w:r>
    </w:p>
    <w:p w14:paraId="7E5B8121"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O</w:t>
      </w:r>
      <w:r>
        <w:rPr>
          <w:rFonts w:eastAsia="Arial" w:cs="Arial"/>
        </w:rPr>
        <w:t>utp</w:t>
      </w:r>
      <w:r>
        <w:rPr>
          <w:rFonts w:eastAsia="Arial" w:cs="Arial"/>
          <w:spacing w:val="-2"/>
        </w:rPr>
        <w:t>u</w:t>
      </w:r>
      <w:r>
        <w:rPr>
          <w:rFonts w:eastAsia="Arial" w:cs="Arial"/>
        </w:rPr>
        <w:t>t</w:t>
      </w:r>
      <w:r>
        <w:rPr>
          <w:rFonts w:eastAsia="Arial" w:cs="Arial"/>
          <w:spacing w:val="2"/>
        </w:rPr>
        <w:t xml:space="preserve"> </w:t>
      </w:r>
      <w:r>
        <w:rPr>
          <w:rFonts w:eastAsia="Arial" w:cs="Arial"/>
        </w:rPr>
        <w:t>p</w:t>
      </w:r>
      <w:r>
        <w:rPr>
          <w:rFonts w:eastAsia="Arial" w:cs="Arial"/>
          <w:spacing w:val="-1"/>
        </w:rPr>
        <w:t>o</w:t>
      </w:r>
      <w:r>
        <w:rPr>
          <w:rFonts w:eastAsia="Arial" w:cs="Arial"/>
          <w:spacing w:val="-3"/>
        </w:rPr>
        <w:t>w</w:t>
      </w:r>
      <w:r>
        <w:rPr>
          <w:rFonts w:eastAsia="Arial" w:cs="Arial"/>
        </w:rPr>
        <w:t>er</w:t>
      </w:r>
      <w:r>
        <w:rPr>
          <w:rFonts w:eastAsia="Arial" w:cs="Arial"/>
          <w:spacing w:val="-1"/>
        </w:rPr>
        <w:t xml:space="preserve"> </w:t>
      </w:r>
      <w:r>
        <w:rPr>
          <w:rFonts w:eastAsia="Arial" w:cs="Arial"/>
          <w:spacing w:val="1"/>
        </w:rPr>
        <w:t>t</w:t>
      </w:r>
      <w:r>
        <w:rPr>
          <w:rFonts w:eastAsia="Arial" w:cs="Arial"/>
        </w:rPr>
        <w:t xml:space="preserve">o be 5 </w:t>
      </w:r>
      <w:r>
        <w:rPr>
          <w:rFonts w:eastAsia="Arial" w:cs="Arial"/>
          <w:spacing w:val="-3"/>
        </w:rPr>
        <w:t>M</w:t>
      </w:r>
      <w:r>
        <w:rPr>
          <w:rFonts w:eastAsia="Arial" w:cs="Arial"/>
        </w:rPr>
        <w:t>W</w:t>
      </w:r>
      <w:r>
        <w:rPr>
          <w:rFonts w:eastAsia="Arial" w:cs="Arial"/>
          <w:spacing w:val="4"/>
        </w:rPr>
        <w:t xml:space="preserve"> </w:t>
      </w:r>
      <w:r>
        <w:rPr>
          <w:rFonts w:eastAsia="Arial" w:cs="Arial"/>
          <w:spacing w:val="-2"/>
        </w:rPr>
        <w:t>c</w:t>
      </w:r>
      <w:r>
        <w:rPr>
          <w:rFonts w:eastAsia="Arial" w:cs="Arial"/>
          <w:spacing w:val="-1"/>
        </w:rPr>
        <w:t>l</w:t>
      </w:r>
      <w:r>
        <w:rPr>
          <w:rFonts w:eastAsia="Arial" w:cs="Arial"/>
        </w:rPr>
        <w:t>ass</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w:t>
      </w:r>
      <w:r>
        <w:rPr>
          <w:rFonts w:eastAsia="Arial" w:cs="Arial"/>
          <w:spacing w:val="2"/>
        </w:rPr>
        <w:t xml:space="preserve"> </w:t>
      </w:r>
      <w:r>
        <w:rPr>
          <w:rFonts w:eastAsia="Arial" w:cs="Arial"/>
        </w:rPr>
        <w:t>3500</w:t>
      </w:r>
      <w:r>
        <w:rPr>
          <w:rFonts w:eastAsia="Arial" w:cs="Arial"/>
          <w:spacing w:val="-2"/>
        </w:rPr>
        <w:t xml:space="preserve"> k</w:t>
      </w:r>
      <w:r>
        <w:rPr>
          <w:rFonts w:eastAsia="Arial" w:cs="Arial"/>
        </w:rPr>
        <w:t>W</w:t>
      </w:r>
      <w:r>
        <w:rPr>
          <w:rFonts w:eastAsia="Arial" w:cs="Arial"/>
          <w:spacing w:val="4"/>
        </w:rPr>
        <w:t xml:space="preserve"> </w:t>
      </w:r>
      <w:r>
        <w:rPr>
          <w:rFonts w:eastAsia="Arial" w:cs="Arial"/>
          <w:spacing w:val="1"/>
        </w:rPr>
        <w:t>m</w:t>
      </w:r>
      <w:r>
        <w:rPr>
          <w:rFonts w:eastAsia="Arial" w:cs="Arial"/>
          <w:spacing w:val="-3"/>
        </w:rPr>
        <w:t>i</w:t>
      </w:r>
      <w:r>
        <w:rPr>
          <w:rFonts w:eastAsia="Arial" w:cs="Arial"/>
        </w:rPr>
        <w:t>n</w:t>
      </w:r>
      <w:r>
        <w:rPr>
          <w:rFonts w:eastAsia="Arial" w:cs="Arial"/>
          <w:spacing w:val="-1"/>
        </w:rPr>
        <w:t>i</w:t>
      </w:r>
      <w:r>
        <w:rPr>
          <w:rFonts w:eastAsia="Arial" w:cs="Arial"/>
          <w:spacing w:val="1"/>
        </w:rPr>
        <w:t>m</w:t>
      </w:r>
      <w:r>
        <w:rPr>
          <w:rFonts w:eastAsia="Arial" w:cs="Arial"/>
        </w:rPr>
        <w:t>um</w:t>
      </w:r>
      <w:r>
        <w:rPr>
          <w:rFonts w:eastAsia="Arial" w:cs="Arial"/>
          <w:spacing w:val="2"/>
        </w:rPr>
        <w:t xml:space="preserve"> </w:t>
      </w:r>
      <w:r>
        <w:rPr>
          <w:rFonts w:eastAsia="Arial" w:cs="Arial"/>
          <w:spacing w:val="-3"/>
        </w:rPr>
        <w:t>a</w:t>
      </w:r>
      <w:r>
        <w:rPr>
          <w:rFonts w:eastAsia="Arial" w:cs="Arial"/>
        </w:rPr>
        <w:t>t 6</w:t>
      </w:r>
      <w:r>
        <w:rPr>
          <w:rFonts w:eastAsia="Arial" w:cs="Arial"/>
          <w:spacing w:val="-1"/>
        </w:rPr>
        <w:t>0</w:t>
      </w:r>
      <w:r>
        <w:rPr>
          <w:rFonts w:eastAsia="Arial" w:cs="Arial"/>
        </w:rPr>
        <w:t>00</w:t>
      </w:r>
      <w:r>
        <w:rPr>
          <w:rFonts w:eastAsia="Arial" w:cs="Arial"/>
          <w:spacing w:val="-2"/>
        </w:rPr>
        <w:t xml:space="preserve"> </w:t>
      </w:r>
      <w:r>
        <w:rPr>
          <w:rFonts w:eastAsia="Arial" w:cs="Arial"/>
          <w:spacing w:val="1"/>
        </w:rPr>
        <w:t>f</w:t>
      </w:r>
      <w:r>
        <w:rPr>
          <w:rFonts w:eastAsia="Arial" w:cs="Arial"/>
          <w:spacing w:val="-1"/>
        </w:rPr>
        <w:t>t</w:t>
      </w:r>
      <w:r>
        <w:rPr>
          <w:rFonts w:eastAsia="Arial" w:cs="Arial"/>
        </w:rPr>
        <w:t>.</w:t>
      </w:r>
      <w:r>
        <w:rPr>
          <w:rFonts w:eastAsia="Arial" w:cs="Arial"/>
          <w:spacing w:val="2"/>
        </w:rPr>
        <w:t xml:space="preserve"> </w:t>
      </w:r>
      <w:r>
        <w:rPr>
          <w:rFonts w:eastAsia="Arial" w:cs="Arial"/>
        </w:rPr>
        <w:t>a</w:t>
      </w:r>
      <w:r>
        <w:rPr>
          <w:rFonts w:eastAsia="Arial" w:cs="Arial"/>
          <w:spacing w:val="-1"/>
        </w:rPr>
        <w:t>n</w:t>
      </w:r>
      <w:r>
        <w:rPr>
          <w:rFonts w:eastAsia="Arial" w:cs="Arial"/>
        </w:rPr>
        <w:t>d 33</w:t>
      </w:r>
      <w:r>
        <w:rPr>
          <w:rFonts w:eastAsia="Arial" w:cs="Arial"/>
          <w:spacing w:val="-2"/>
        </w:rPr>
        <w:t xml:space="preserve"> </w:t>
      </w:r>
      <w:r>
        <w:rPr>
          <w:rFonts w:eastAsia="Arial" w:cs="Arial"/>
        </w:rPr>
        <w:t>°C</w:t>
      </w:r>
    </w:p>
    <w:p w14:paraId="1775C9E0" w14:textId="77777777" w:rsidR="00900FB7" w:rsidRPr="00900FB7" w:rsidRDefault="00900FB7" w:rsidP="00900FB7">
      <w:pPr>
        <w:tabs>
          <w:tab w:val="left" w:pos="1220"/>
        </w:tabs>
        <w:spacing w:line="266" w:lineRule="exact"/>
        <w:ind w:left="860" w:right="-20"/>
        <w:rPr>
          <w:rFonts w:eastAsia="Arial" w:cs="Arial"/>
          <w:color w:val="0066FF"/>
        </w:rPr>
      </w:pPr>
      <w:r w:rsidRPr="00900FB7">
        <w:rPr>
          <w:rFonts w:eastAsia="Arial" w:cs="Arial"/>
          <w:color w:val="0066FF"/>
        </w:rPr>
        <w:t xml:space="preserve">Please refer to detailed Genset performance as outlined in Section Three of this proposal. </w:t>
      </w:r>
    </w:p>
    <w:p w14:paraId="1CCE5CBC"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G</w:t>
      </w:r>
      <w:r>
        <w:rPr>
          <w:rFonts w:eastAsia="Arial" w:cs="Arial"/>
          <w:position w:val="-1"/>
        </w:rPr>
        <w:t>T</w:t>
      </w:r>
      <w:r>
        <w:rPr>
          <w:rFonts w:eastAsia="Arial" w:cs="Arial"/>
          <w:spacing w:val="1"/>
          <w:position w:val="-1"/>
        </w:rPr>
        <w:t xml:space="preserve"> t</w:t>
      </w:r>
      <w:r>
        <w:rPr>
          <w:rFonts w:eastAsia="Arial" w:cs="Arial"/>
          <w:position w:val="-1"/>
        </w:rPr>
        <w:t>o be</w:t>
      </w:r>
      <w:r>
        <w:rPr>
          <w:rFonts w:eastAsia="Arial" w:cs="Arial"/>
          <w:spacing w:val="-1"/>
          <w:position w:val="-1"/>
        </w:rPr>
        <w:t xml:space="preserve"> </w:t>
      </w:r>
      <w:r>
        <w:rPr>
          <w:rFonts w:eastAsia="Arial" w:cs="Arial"/>
          <w:position w:val="-1"/>
        </w:rPr>
        <w:t>s</w:t>
      </w:r>
      <w:r>
        <w:rPr>
          <w:rFonts w:eastAsia="Arial" w:cs="Arial"/>
          <w:spacing w:val="-1"/>
          <w:position w:val="-1"/>
        </w:rPr>
        <w:t>i</w:t>
      </w:r>
      <w:r>
        <w:rPr>
          <w:rFonts w:eastAsia="Arial" w:cs="Arial"/>
          <w:spacing w:val="-3"/>
          <w:position w:val="-1"/>
        </w:rPr>
        <w:t>n</w:t>
      </w:r>
      <w:r>
        <w:rPr>
          <w:rFonts w:eastAsia="Arial" w:cs="Arial"/>
          <w:spacing w:val="2"/>
          <w:position w:val="-1"/>
        </w:rPr>
        <w:t>g</w:t>
      </w:r>
      <w:r>
        <w:rPr>
          <w:rFonts w:eastAsia="Arial" w:cs="Arial"/>
          <w:spacing w:val="-1"/>
          <w:position w:val="-1"/>
        </w:rPr>
        <w:t>l</w:t>
      </w:r>
      <w:r>
        <w:rPr>
          <w:rFonts w:eastAsia="Arial" w:cs="Arial"/>
          <w:position w:val="-1"/>
        </w:rPr>
        <w:t>e sh</w:t>
      </w:r>
      <w:r>
        <w:rPr>
          <w:rFonts w:eastAsia="Arial" w:cs="Arial"/>
          <w:spacing w:val="-2"/>
          <w:position w:val="-1"/>
        </w:rPr>
        <w:t>a</w:t>
      </w:r>
      <w:r>
        <w:rPr>
          <w:rFonts w:eastAsia="Arial" w:cs="Arial"/>
          <w:spacing w:val="1"/>
          <w:position w:val="-1"/>
        </w:rPr>
        <w:t>f</w:t>
      </w:r>
      <w:r>
        <w:rPr>
          <w:rFonts w:eastAsia="Arial" w:cs="Arial"/>
          <w:position w:val="-1"/>
        </w:rPr>
        <w:t>t d</w:t>
      </w:r>
      <w:r>
        <w:rPr>
          <w:rFonts w:eastAsia="Arial" w:cs="Arial"/>
          <w:spacing w:val="-1"/>
          <w:position w:val="-1"/>
        </w:rPr>
        <w:t>esi</w:t>
      </w:r>
      <w:r>
        <w:rPr>
          <w:rFonts w:eastAsia="Arial" w:cs="Arial"/>
          <w:spacing w:val="2"/>
          <w:position w:val="-1"/>
        </w:rPr>
        <w:t>g</w:t>
      </w:r>
      <w:r>
        <w:rPr>
          <w:rFonts w:eastAsia="Arial" w:cs="Arial"/>
          <w:position w:val="-1"/>
        </w:rPr>
        <w:t>n and</w:t>
      </w:r>
      <w:r>
        <w:rPr>
          <w:rFonts w:eastAsia="Arial" w:cs="Arial"/>
          <w:spacing w:val="-1"/>
          <w:position w:val="-1"/>
        </w:rPr>
        <w:t xml:space="preserve"> </w:t>
      </w:r>
      <w:r>
        <w:rPr>
          <w:rFonts w:eastAsia="Arial" w:cs="Arial"/>
          <w:position w:val="-1"/>
        </w:rPr>
        <w:t>pro</w:t>
      </w:r>
      <w:r>
        <w:rPr>
          <w:rFonts w:eastAsia="Arial" w:cs="Arial"/>
          <w:spacing w:val="-2"/>
          <w:position w:val="-1"/>
        </w:rPr>
        <w:t>v</w:t>
      </w:r>
      <w:r>
        <w:rPr>
          <w:rFonts w:eastAsia="Arial" w:cs="Arial"/>
          <w:position w:val="-1"/>
        </w:rPr>
        <w:t>e</w:t>
      </w:r>
      <w:r>
        <w:rPr>
          <w:rFonts w:eastAsia="Arial" w:cs="Arial"/>
          <w:spacing w:val="-1"/>
          <w:position w:val="-1"/>
        </w:rPr>
        <w:t>n</w:t>
      </w:r>
      <w:r>
        <w:rPr>
          <w:rFonts w:eastAsia="Arial" w:cs="Arial"/>
          <w:position w:val="-1"/>
        </w:rPr>
        <w:t xml:space="preserve">, </w:t>
      </w:r>
      <w:r>
        <w:rPr>
          <w:rFonts w:eastAsia="Arial" w:cs="Arial"/>
          <w:spacing w:val="-1"/>
          <w:position w:val="-1"/>
        </w:rPr>
        <w:t>li</w:t>
      </w:r>
      <w:r>
        <w:rPr>
          <w:rFonts w:eastAsia="Arial" w:cs="Arial"/>
          <w:spacing w:val="2"/>
          <w:position w:val="-1"/>
        </w:rPr>
        <w:t>g</w:t>
      </w:r>
      <w:r>
        <w:rPr>
          <w:rFonts w:eastAsia="Arial" w:cs="Arial"/>
          <w:position w:val="-1"/>
        </w:rPr>
        <w:t>ht</w:t>
      </w:r>
      <w:r>
        <w:rPr>
          <w:rFonts w:eastAsia="Arial" w:cs="Arial"/>
          <w:spacing w:val="-3"/>
          <w:position w:val="-1"/>
        </w:rPr>
        <w:t>w</w:t>
      </w:r>
      <w:r>
        <w:rPr>
          <w:rFonts w:eastAsia="Arial" w:cs="Arial"/>
          <w:position w:val="-1"/>
        </w:rPr>
        <w:t>e</w:t>
      </w:r>
      <w:r>
        <w:rPr>
          <w:rFonts w:eastAsia="Arial" w:cs="Arial"/>
          <w:spacing w:val="-1"/>
          <w:position w:val="-1"/>
        </w:rPr>
        <w:t>i</w:t>
      </w:r>
      <w:r>
        <w:rPr>
          <w:rFonts w:eastAsia="Arial" w:cs="Arial"/>
          <w:position w:val="-1"/>
        </w:rPr>
        <w:t>g</w:t>
      </w:r>
      <w:r>
        <w:rPr>
          <w:rFonts w:eastAsia="Arial" w:cs="Arial"/>
          <w:spacing w:val="-1"/>
          <w:position w:val="-1"/>
        </w:rPr>
        <w:t>h</w:t>
      </w:r>
      <w:r>
        <w:rPr>
          <w:rFonts w:eastAsia="Arial" w:cs="Arial"/>
          <w:position w:val="-1"/>
        </w:rPr>
        <w:t>t</w:t>
      </w:r>
      <w:r>
        <w:rPr>
          <w:rFonts w:eastAsia="Arial" w:cs="Arial"/>
          <w:spacing w:val="2"/>
          <w:position w:val="-1"/>
        </w:rPr>
        <w:t xml:space="preserve"> </w:t>
      </w:r>
      <w:r>
        <w:rPr>
          <w:rFonts w:eastAsia="Arial" w:cs="Arial"/>
          <w:position w:val="-1"/>
        </w:rPr>
        <w:t>a</w:t>
      </w:r>
      <w:r>
        <w:rPr>
          <w:rFonts w:eastAsia="Arial" w:cs="Arial"/>
          <w:spacing w:val="-3"/>
          <w:position w:val="-1"/>
        </w:rPr>
        <w:t>e</w:t>
      </w:r>
      <w:r>
        <w:rPr>
          <w:rFonts w:eastAsia="Arial" w:cs="Arial"/>
          <w:spacing w:val="1"/>
          <w:position w:val="-1"/>
        </w:rPr>
        <w:t>ro-</w:t>
      </w:r>
      <w:r>
        <w:rPr>
          <w:rFonts w:eastAsia="Arial" w:cs="Arial"/>
          <w:position w:val="-1"/>
        </w:rPr>
        <w:t>d</w:t>
      </w:r>
      <w:r>
        <w:rPr>
          <w:rFonts w:eastAsia="Arial" w:cs="Arial"/>
          <w:spacing w:val="-3"/>
          <w:position w:val="-1"/>
        </w:rPr>
        <w:t>e</w:t>
      </w:r>
      <w:r>
        <w:rPr>
          <w:rFonts w:eastAsia="Arial" w:cs="Arial"/>
          <w:spacing w:val="1"/>
          <w:position w:val="-1"/>
        </w:rPr>
        <w:t>r</w:t>
      </w:r>
      <w:r>
        <w:rPr>
          <w:rFonts w:eastAsia="Arial" w:cs="Arial"/>
          <w:spacing w:val="-1"/>
          <w:position w:val="-1"/>
        </w:rPr>
        <w:t>i</w:t>
      </w:r>
      <w:r>
        <w:rPr>
          <w:rFonts w:eastAsia="Arial" w:cs="Arial"/>
          <w:spacing w:val="-2"/>
          <w:position w:val="-1"/>
        </w:rPr>
        <w:t>v</w:t>
      </w:r>
      <w:r>
        <w:rPr>
          <w:rFonts w:eastAsia="Arial" w:cs="Arial"/>
          <w:position w:val="-1"/>
        </w:rPr>
        <w:t>ati</w:t>
      </w:r>
      <w:r>
        <w:rPr>
          <w:rFonts w:eastAsia="Arial" w:cs="Arial"/>
          <w:spacing w:val="-3"/>
          <w:position w:val="-1"/>
        </w:rPr>
        <w:t>v</w:t>
      </w:r>
      <w:r>
        <w:rPr>
          <w:rFonts w:eastAsia="Arial" w:cs="Arial"/>
          <w:position w:val="-1"/>
        </w:rPr>
        <w:t>e des</w:t>
      </w:r>
      <w:r>
        <w:rPr>
          <w:rFonts w:eastAsia="Arial" w:cs="Arial"/>
          <w:spacing w:val="-1"/>
          <w:position w:val="-1"/>
        </w:rPr>
        <w:t>i</w:t>
      </w:r>
      <w:r>
        <w:rPr>
          <w:rFonts w:eastAsia="Arial" w:cs="Arial"/>
          <w:spacing w:val="2"/>
          <w:position w:val="-1"/>
        </w:rPr>
        <w:t>g</w:t>
      </w:r>
      <w:r>
        <w:rPr>
          <w:rFonts w:eastAsia="Arial" w:cs="Arial"/>
          <w:position w:val="-1"/>
        </w:rPr>
        <w:t>n</w:t>
      </w:r>
    </w:p>
    <w:p w14:paraId="33C86147"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D</w:t>
      </w:r>
      <w:r>
        <w:rPr>
          <w:rFonts w:eastAsia="Arial" w:cs="Arial"/>
          <w:spacing w:val="1"/>
        </w:rPr>
        <w:t>r</w:t>
      </w:r>
      <w:r>
        <w:rPr>
          <w:rFonts w:eastAsia="Arial" w:cs="Arial"/>
        </w:rPr>
        <w:t>y</w:t>
      </w:r>
      <w:r>
        <w:rPr>
          <w:rFonts w:eastAsia="Arial" w:cs="Arial"/>
          <w:spacing w:val="-1"/>
        </w:rPr>
        <w:t xml:space="preserve"> </w:t>
      </w:r>
      <w:r>
        <w:rPr>
          <w:rFonts w:eastAsia="Arial" w:cs="Arial"/>
          <w:spacing w:val="1"/>
        </w:rPr>
        <w:t>G</w:t>
      </w:r>
      <w:r>
        <w:rPr>
          <w:rFonts w:eastAsia="Arial" w:cs="Arial"/>
        </w:rPr>
        <w:t>as</w:t>
      </w:r>
      <w:r>
        <w:rPr>
          <w:rFonts w:eastAsia="Arial" w:cs="Arial"/>
          <w:spacing w:val="-1"/>
        </w:rPr>
        <w:t xml:space="preserve"> </w:t>
      </w:r>
      <w:r>
        <w:rPr>
          <w:rFonts w:eastAsia="Arial" w:cs="Arial"/>
          <w:spacing w:val="1"/>
        </w:rPr>
        <w:t>f</w:t>
      </w:r>
      <w:r>
        <w:rPr>
          <w:rFonts w:eastAsia="Arial" w:cs="Arial"/>
        </w:rPr>
        <w:t>u</w:t>
      </w:r>
      <w:r>
        <w:rPr>
          <w:rFonts w:eastAsia="Arial" w:cs="Arial"/>
          <w:spacing w:val="-1"/>
        </w:rPr>
        <w:t>e</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spacing w:val="-3"/>
        </w:rPr>
        <w:t>e</w:t>
      </w:r>
      <w:r>
        <w:rPr>
          <w:rFonts w:eastAsia="Arial" w:cs="Arial"/>
        </w:rPr>
        <w:t>m</w:t>
      </w:r>
      <w:r>
        <w:rPr>
          <w:rFonts w:eastAsia="Arial" w:cs="Arial"/>
          <w:spacing w:val="3"/>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 D</w:t>
      </w:r>
      <w:r>
        <w:rPr>
          <w:rFonts w:eastAsia="Arial" w:cs="Arial"/>
          <w:spacing w:val="-1"/>
        </w:rPr>
        <w:t>L</w:t>
      </w:r>
      <w:r>
        <w:rPr>
          <w:rFonts w:eastAsia="Arial" w:cs="Arial"/>
        </w:rPr>
        <w:t>E c</w:t>
      </w:r>
      <w:r>
        <w:rPr>
          <w:rFonts w:eastAsia="Arial" w:cs="Arial"/>
          <w:spacing w:val="-3"/>
        </w:rPr>
        <w:t>o</w:t>
      </w:r>
      <w:r>
        <w:rPr>
          <w:rFonts w:eastAsia="Arial" w:cs="Arial"/>
          <w:spacing w:val="1"/>
        </w:rPr>
        <w:t>m</w:t>
      </w:r>
      <w:r>
        <w:rPr>
          <w:rFonts w:eastAsia="Arial" w:cs="Arial"/>
        </w:rPr>
        <w:t>b</w:t>
      </w:r>
      <w:r>
        <w:rPr>
          <w:rFonts w:eastAsia="Arial" w:cs="Arial"/>
          <w:spacing w:val="-1"/>
        </w:rPr>
        <w:t>u</w:t>
      </w:r>
      <w:r>
        <w:rPr>
          <w:rFonts w:eastAsia="Arial" w:cs="Arial"/>
        </w:rPr>
        <w:t>s</w:t>
      </w:r>
      <w:r>
        <w:rPr>
          <w:rFonts w:eastAsia="Arial" w:cs="Arial"/>
          <w:spacing w:val="1"/>
        </w:rPr>
        <w:t>t</w:t>
      </w:r>
      <w:r>
        <w:rPr>
          <w:rFonts w:eastAsia="Arial" w:cs="Arial"/>
          <w:spacing w:val="-3"/>
        </w:rPr>
        <w:t>o</w:t>
      </w:r>
      <w:r>
        <w:rPr>
          <w:rFonts w:eastAsia="Arial" w:cs="Arial"/>
          <w:spacing w:val="1"/>
        </w:rPr>
        <w:t>r</w:t>
      </w:r>
      <w:r>
        <w:rPr>
          <w:rFonts w:eastAsia="Arial" w:cs="Arial"/>
        </w:rPr>
        <w:t>s</w:t>
      </w:r>
    </w:p>
    <w:p w14:paraId="2948B77D"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E</w:t>
      </w:r>
      <w:r>
        <w:rPr>
          <w:rFonts w:eastAsia="Arial" w:cs="Arial"/>
          <w:spacing w:val="1"/>
          <w:position w:val="-1"/>
        </w:rPr>
        <w:t>m</w:t>
      </w:r>
      <w:r>
        <w:rPr>
          <w:rFonts w:eastAsia="Arial" w:cs="Arial"/>
          <w:spacing w:val="-1"/>
          <w:position w:val="-1"/>
        </w:rPr>
        <w:t>i</w:t>
      </w:r>
      <w:r>
        <w:rPr>
          <w:rFonts w:eastAsia="Arial" w:cs="Arial"/>
          <w:position w:val="-1"/>
        </w:rPr>
        <w:t>ss</w:t>
      </w:r>
      <w:r>
        <w:rPr>
          <w:rFonts w:eastAsia="Arial" w:cs="Arial"/>
          <w:spacing w:val="-1"/>
          <w:position w:val="-1"/>
        </w:rPr>
        <w:t>i</w:t>
      </w:r>
      <w:r>
        <w:rPr>
          <w:rFonts w:eastAsia="Arial" w:cs="Arial"/>
          <w:position w:val="-1"/>
        </w:rPr>
        <w:t>o</w:t>
      </w:r>
      <w:r>
        <w:rPr>
          <w:rFonts w:eastAsia="Arial" w:cs="Arial"/>
          <w:spacing w:val="-1"/>
          <w:position w:val="-1"/>
        </w:rPr>
        <w:t>n</w:t>
      </w:r>
      <w:r>
        <w:rPr>
          <w:rFonts w:eastAsia="Arial" w:cs="Arial"/>
          <w:position w:val="-1"/>
        </w:rPr>
        <w:t>s</w:t>
      </w:r>
      <w:r>
        <w:rPr>
          <w:rFonts w:eastAsia="Arial" w:cs="Arial"/>
          <w:spacing w:val="1"/>
          <w:position w:val="-1"/>
        </w:rPr>
        <w:t xml:space="preserve"> t</w:t>
      </w:r>
      <w:r>
        <w:rPr>
          <w:rFonts w:eastAsia="Arial" w:cs="Arial"/>
          <w:position w:val="-1"/>
        </w:rPr>
        <w:t>o</w:t>
      </w:r>
      <w:r>
        <w:rPr>
          <w:rFonts w:eastAsia="Arial" w:cs="Arial"/>
          <w:spacing w:val="-4"/>
          <w:position w:val="-1"/>
        </w:rPr>
        <w:t xml:space="preserve"> </w:t>
      </w:r>
      <w:r>
        <w:rPr>
          <w:rFonts w:eastAsia="Arial" w:cs="Arial"/>
          <w:spacing w:val="1"/>
          <w:position w:val="-1"/>
        </w:rPr>
        <w:t>m</w:t>
      </w:r>
      <w:r>
        <w:rPr>
          <w:rFonts w:eastAsia="Arial" w:cs="Arial"/>
          <w:position w:val="-1"/>
        </w:rPr>
        <w:t>e</w:t>
      </w:r>
      <w:r>
        <w:rPr>
          <w:rFonts w:eastAsia="Arial" w:cs="Arial"/>
          <w:spacing w:val="-1"/>
          <w:position w:val="-1"/>
        </w:rPr>
        <w:t>e</w:t>
      </w:r>
      <w:r>
        <w:rPr>
          <w:rFonts w:eastAsia="Arial" w:cs="Arial"/>
          <w:position w:val="-1"/>
        </w:rPr>
        <w:t xml:space="preserve">t </w:t>
      </w:r>
      <w:r>
        <w:rPr>
          <w:rFonts w:eastAsia="Arial" w:cs="Arial"/>
          <w:spacing w:val="-1"/>
          <w:position w:val="-1"/>
        </w:rPr>
        <w:t>EP</w:t>
      </w:r>
      <w:r>
        <w:rPr>
          <w:rFonts w:eastAsia="Arial" w:cs="Arial"/>
          <w:position w:val="-1"/>
        </w:rPr>
        <w:t>A</w:t>
      </w:r>
      <w:r>
        <w:rPr>
          <w:rFonts w:eastAsia="Arial" w:cs="Arial"/>
          <w:spacing w:val="-2"/>
          <w:position w:val="-1"/>
        </w:rPr>
        <w:t xml:space="preserve"> </w:t>
      </w:r>
      <w:r>
        <w:rPr>
          <w:rFonts w:eastAsia="Arial" w:cs="Arial"/>
          <w:position w:val="-1"/>
        </w:rPr>
        <w:t xml:space="preserve">40 </w:t>
      </w:r>
      <w:r>
        <w:rPr>
          <w:rFonts w:eastAsia="Arial" w:cs="Arial"/>
          <w:spacing w:val="-1"/>
          <w:position w:val="-1"/>
        </w:rPr>
        <w:t>C</w:t>
      </w:r>
      <w:r>
        <w:rPr>
          <w:rFonts w:eastAsia="Arial" w:cs="Arial"/>
          <w:position w:val="-1"/>
        </w:rPr>
        <w:t xml:space="preserve">FR </w:t>
      </w:r>
      <w:r>
        <w:rPr>
          <w:rFonts w:eastAsia="Arial" w:cs="Arial"/>
          <w:spacing w:val="-1"/>
          <w:position w:val="-1"/>
        </w:rPr>
        <w:t>P</w:t>
      </w:r>
      <w:r>
        <w:rPr>
          <w:rFonts w:eastAsia="Arial" w:cs="Arial"/>
          <w:position w:val="-1"/>
        </w:rPr>
        <w:t>a</w:t>
      </w:r>
      <w:r>
        <w:rPr>
          <w:rFonts w:eastAsia="Arial" w:cs="Arial"/>
          <w:spacing w:val="-2"/>
          <w:position w:val="-1"/>
        </w:rPr>
        <w:t>r</w:t>
      </w:r>
      <w:r>
        <w:rPr>
          <w:rFonts w:eastAsia="Arial" w:cs="Arial"/>
          <w:position w:val="-1"/>
        </w:rPr>
        <w:t>t</w:t>
      </w:r>
      <w:r>
        <w:rPr>
          <w:rFonts w:eastAsia="Arial" w:cs="Arial"/>
          <w:spacing w:val="2"/>
          <w:position w:val="-1"/>
        </w:rPr>
        <w:t xml:space="preserve"> </w:t>
      </w:r>
      <w:r>
        <w:rPr>
          <w:rFonts w:eastAsia="Arial" w:cs="Arial"/>
          <w:position w:val="-1"/>
        </w:rPr>
        <w:t>6</w:t>
      </w:r>
      <w:r>
        <w:rPr>
          <w:rFonts w:eastAsia="Arial" w:cs="Arial"/>
          <w:spacing w:val="-3"/>
          <w:position w:val="-1"/>
        </w:rPr>
        <w:t>0</w:t>
      </w:r>
      <w:r>
        <w:rPr>
          <w:rFonts w:eastAsia="Arial" w:cs="Arial"/>
          <w:position w:val="-1"/>
        </w:rPr>
        <w:t>,</w:t>
      </w:r>
      <w:r>
        <w:rPr>
          <w:rFonts w:eastAsia="Arial" w:cs="Arial"/>
          <w:spacing w:val="2"/>
          <w:position w:val="-1"/>
        </w:rPr>
        <w:t xml:space="preserve"> </w:t>
      </w:r>
      <w:r>
        <w:rPr>
          <w:rFonts w:eastAsia="Arial" w:cs="Arial"/>
          <w:position w:val="-1"/>
        </w:rPr>
        <w:t>s</w:t>
      </w:r>
      <w:r>
        <w:rPr>
          <w:rFonts w:eastAsia="Arial" w:cs="Arial"/>
          <w:spacing w:val="-3"/>
          <w:position w:val="-1"/>
        </w:rPr>
        <w:t>e</w:t>
      </w:r>
      <w:r>
        <w:rPr>
          <w:rFonts w:eastAsia="Arial" w:cs="Arial"/>
          <w:position w:val="-1"/>
        </w:rPr>
        <w:t>c</w:t>
      </w:r>
      <w:r>
        <w:rPr>
          <w:rFonts w:eastAsia="Arial" w:cs="Arial"/>
          <w:spacing w:val="1"/>
          <w:position w:val="-1"/>
        </w:rPr>
        <w:t>t</w:t>
      </w:r>
      <w:r>
        <w:rPr>
          <w:rFonts w:eastAsia="Arial" w:cs="Arial"/>
          <w:spacing w:val="-1"/>
          <w:position w:val="-1"/>
        </w:rPr>
        <w:t>i</w:t>
      </w:r>
      <w:r>
        <w:rPr>
          <w:rFonts w:eastAsia="Arial" w:cs="Arial"/>
          <w:position w:val="-1"/>
        </w:rPr>
        <w:t>on</w:t>
      </w:r>
      <w:r>
        <w:rPr>
          <w:rFonts w:eastAsia="Arial" w:cs="Arial"/>
          <w:spacing w:val="-2"/>
          <w:position w:val="-1"/>
        </w:rPr>
        <w:t xml:space="preserve"> </w:t>
      </w:r>
      <w:r>
        <w:rPr>
          <w:rFonts w:eastAsia="Arial" w:cs="Arial"/>
          <w:spacing w:val="-1"/>
          <w:position w:val="-1"/>
        </w:rPr>
        <w:t>KKK</w:t>
      </w:r>
      <w:r>
        <w:rPr>
          <w:rFonts w:eastAsia="Arial" w:cs="Arial"/>
          <w:position w:val="-1"/>
        </w:rPr>
        <w:t xml:space="preserve">K </w:t>
      </w:r>
      <w:r>
        <w:rPr>
          <w:rFonts w:eastAsia="Arial" w:cs="Arial"/>
          <w:spacing w:val="3"/>
          <w:position w:val="-1"/>
        </w:rPr>
        <w:t>f</w:t>
      </w:r>
      <w:r>
        <w:rPr>
          <w:rFonts w:eastAsia="Arial" w:cs="Arial"/>
          <w:spacing w:val="-3"/>
          <w:position w:val="-1"/>
        </w:rPr>
        <w:t>o</w:t>
      </w:r>
      <w:r>
        <w:rPr>
          <w:rFonts w:eastAsia="Arial" w:cs="Arial"/>
          <w:position w:val="-1"/>
        </w:rPr>
        <w:t>r g</w:t>
      </w:r>
      <w:r>
        <w:rPr>
          <w:rFonts w:eastAsia="Arial" w:cs="Arial"/>
          <w:spacing w:val="-1"/>
          <w:position w:val="-1"/>
        </w:rPr>
        <w:t>a</w:t>
      </w:r>
      <w:r>
        <w:rPr>
          <w:rFonts w:eastAsia="Arial" w:cs="Arial"/>
          <w:position w:val="-1"/>
        </w:rPr>
        <w:t>s</w:t>
      </w:r>
      <w:r>
        <w:rPr>
          <w:rFonts w:eastAsia="Arial" w:cs="Arial"/>
          <w:spacing w:val="3"/>
          <w:position w:val="-1"/>
        </w:rPr>
        <w:t xml:space="preserve"> </w:t>
      </w:r>
      <w:r>
        <w:rPr>
          <w:rFonts w:eastAsia="Arial" w:cs="Arial"/>
          <w:spacing w:val="1"/>
          <w:position w:val="-1"/>
        </w:rPr>
        <w:t>t</w:t>
      </w:r>
      <w:r>
        <w:rPr>
          <w:rFonts w:eastAsia="Arial" w:cs="Arial"/>
          <w:position w:val="-1"/>
        </w:rPr>
        <w:t>urb</w:t>
      </w:r>
      <w:r>
        <w:rPr>
          <w:rFonts w:eastAsia="Arial" w:cs="Arial"/>
          <w:spacing w:val="-1"/>
          <w:position w:val="-1"/>
        </w:rPr>
        <w:t>i</w:t>
      </w:r>
      <w:r>
        <w:rPr>
          <w:rFonts w:eastAsia="Arial" w:cs="Arial"/>
          <w:position w:val="-1"/>
        </w:rPr>
        <w:t>n</w:t>
      </w:r>
      <w:r>
        <w:rPr>
          <w:rFonts w:eastAsia="Arial" w:cs="Arial"/>
          <w:spacing w:val="-1"/>
          <w:position w:val="-1"/>
        </w:rPr>
        <w:t>e</w:t>
      </w:r>
      <w:r>
        <w:rPr>
          <w:rFonts w:eastAsia="Arial" w:cs="Arial"/>
          <w:position w:val="-1"/>
        </w:rPr>
        <w:t>s</w:t>
      </w:r>
    </w:p>
    <w:p w14:paraId="65B3EFF4"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S</w:t>
      </w:r>
      <w:r>
        <w:rPr>
          <w:rFonts w:eastAsia="Arial" w:cs="Arial"/>
          <w:position w:val="-1"/>
        </w:rPr>
        <w:t>o</w:t>
      </w:r>
      <w:r>
        <w:rPr>
          <w:rFonts w:eastAsia="Arial" w:cs="Arial"/>
          <w:spacing w:val="-1"/>
          <w:position w:val="-1"/>
        </w:rPr>
        <w:t>u</w:t>
      </w:r>
      <w:r>
        <w:rPr>
          <w:rFonts w:eastAsia="Arial" w:cs="Arial"/>
          <w:position w:val="-1"/>
        </w:rPr>
        <w:t xml:space="preserve">nd </w:t>
      </w:r>
      <w:r>
        <w:rPr>
          <w:rFonts w:eastAsia="Arial" w:cs="Arial"/>
          <w:spacing w:val="-1"/>
          <w:position w:val="-1"/>
        </w:rPr>
        <w:t>l</w:t>
      </w:r>
      <w:r>
        <w:rPr>
          <w:rFonts w:eastAsia="Arial" w:cs="Arial"/>
          <w:position w:val="-1"/>
        </w:rPr>
        <w:t>e</w:t>
      </w:r>
      <w:r>
        <w:rPr>
          <w:rFonts w:eastAsia="Arial" w:cs="Arial"/>
          <w:spacing w:val="-3"/>
          <w:position w:val="-1"/>
        </w:rPr>
        <w:t>v</w:t>
      </w:r>
      <w:r>
        <w:rPr>
          <w:rFonts w:eastAsia="Arial" w:cs="Arial"/>
          <w:position w:val="-1"/>
        </w:rPr>
        <w:t>e</w:t>
      </w:r>
      <w:r>
        <w:rPr>
          <w:rFonts w:eastAsia="Arial" w:cs="Arial"/>
          <w:spacing w:val="-1"/>
          <w:position w:val="-1"/>
        </w:rPr>
        <w:t>l</w:t>
      </w:r>
      <w:r>
        <w:rPr>
          <w:rFonts w:eastAsia="Arial" w:cs="Arial"/>
          <w:position w:val="-1"/>
        </w:rPr>
        <w:t>s</w:t>
      </w:r>
      <w:r>
        <w:rPr>
          <w:rFonts w:eastAsia="Arial" w:cs="Arial"/>
          <w:spacing w:val="1"/>
          <w:position w:val="-1"/>
        </w:rPr>
        <w:t xml:space="preserve"> </w:t>
      </w:r>
      <w:r>
        <w:rPr>
          <w:rFonts w:eastAsia="Arial" w:cs="Arial"/>
          <w:position w:val="-1"/>
        </w:rPr>
        <w:t>as d</w:t>
      </w:r>
      <w:r>
        <w:rPr>
          <w:rFonts w:eastAsia="Arial" w:cs="Arial"/>
          <w:spacing w:val="-2"/>
          <w:position w:val="-1"/>
        </w:rPr>
        <w:t>e</w:t>
      </w:r>
      <w:r>
        <w:rPr>
          <w:rFonts w:eastAsia="Arial" w:cs="Arial"/>
          <w:spacing w:val="3"/>
          <w:position w:val="-1"/>
        </w:rPr>
        <w:t>f</w:t>
      </w:r>
      <w:r>
        <w:rPr>
          <w:rFonts w:eastAsia="Arial" w:cs="Arial"/>
          <w:spacing w:val="-1"/>
          <w:position w:val="-1"/>
        </w:rPr>
        <w:t>i</w:t>
      </w:r>
      <w:r>
        <w:rPr>
          <w:rFonts w:eastAsia="Arial" w:cs="Arial"/>
          <w:position w:val="-1"/>
        </w:rPr>
        <w:t>n</w:t>
      </w:r>
      <w:r>
        <w:rPr>
          <w:rFonts w:eastAsia="Arial" w:cs="Arial"/>
          <w:spacing w:val="-1"/>
          <w:position w:val="-1"/>
        </w:rPr>
        <w:t>e</w:t>
      </w:r>
      <w:r>
        <w:rPr>
          <w:rFonts w:eastAsia="Arial" w:cs="Arial"/>
          <w:position w:val="-1"/>
        </w:rPr>
        <w:t xml:space="preserve">d </w:t>
      </w:r>
      <w:r>
        <w:rPr>
          <w:rFonts w:eastAsia="Arial" w:cs="Arial"/>
          <w:spacing w:val="-3"/>
          <w:position w:val="-1"/>
        </w:rPr>
        <w:t>i</w:t>
      </w:r>
      <w:r>
        <w:rPr>
          <w:rFonts w:eastAsia="Arial" w:cs="Arial"/>
          <w:position w:val="-1"/>
        </w:rPr>
        <w:t xml:space="preserve">n </w:t>
      </w:r>
      <w:r>
        <w:rPr>
          <w:rFonts w:eastAsia="Arial" w:cs="Arial"/>
          <w:spacing w:val="2"/>
          <w:position w:val="-1"/>
        </w:rPr>
        <w:t>I</w:t>
      </w:r>
      <w:r>
        <w:rPr>
          <w:rFonts w:eastAsia="Arial" w:cs="Arial"/>
          <w:spacing w:val="-3"/>
          <w:position w:val="-1"/>
        </w:rPr>
        <w:t>S</w:t>
      </w:r>
      <w:r>
        <w:rPr>
          <w:rFonts w:eastAsia="Arial" w:cs="Arial"/>
          <w:position w:val="-1"/>
        </w:rPr>
        <w:t>O</w:t>
      </w:r>
      <w:r>
        <w:rPr>
          <w:rFonts w:eastAsia="Arial" w:cs="Arial"/>
          <w:spacing w:val="2"/>
          <w:position w:val="-1"/>
        </w:rPr>
        <w:t xml:space="preserve"> </w:t>
      </w:r>
      <w:r>
        <w:rPr>
          <w:rFonts w:eastAsia="Arial" w:cs="Arial"/>
          <w:position w:val="-1"/>
        </w:rPr>
        <w:t>3</w:t>
      </w:r>
      <w:r>
        <w:rPr>
          <w:rFonts w:eastAsia="Arial" w:cs="Arial"/>
          <w:spacing w:val="-1"/>
          <w:position w:val="-1"/>
        </w:rPr>
        <w:t>7</w:t>
      </w:r>
      <w:r>
        <w:rPr>
          <w:rFonts w:eastAsia="Arial" w:cs="Arial"/>
          <w:position w:val="-1"/>
        </w:rPr>
        <w:t>4</w:t>
      </w:r>
      <w:r>
        <w:rPr>
          <w:rFonts w:eastAsia="Arial" w:cs="Arial"/>
          <w:spacing w:val="-3"/>
          <w:position w:val="-1"/>
        </w:rPr>
        <w:t>4</w:t>
      </w:r>
      <w:r>
        <w:rPr>
          <w:rFonts w:eastAsia="Arial" w:cs="Arial"/>
          <w:position w:val="-1"/>
        </w:rPr>
        <w:t>,</w:t>
      </w:r>
      <w:r>
        <w:rPr>
          <w:rFonts w:eastAsia="Arial" w:cs="Arial"/>
          <w:spacing w:val="2"/>
          <w:position w:val="-1"/>
        </w:rPr>
        <w:t xml:space="preserve"> </w:t>
      </w:r>
      <w:r>
        <w:rPr>
          <w:rFonts w:eastAsia="Arial" w:cs="Arial"/>
          <w:position w:val="-1"/>
        </w:rPr>
        <w:t>2</w:t>
      </w:r>
      <w:r>
        <w:rPr>
          <w:rFonts w:eastAsia="Arial" w:cs="Arial"/>
          <w:spacing w:val="-1"/>
          <w:position w:val="-1"/>
        </w:rPr>
        <w:t>0</w:t>
      </w:r>
      <w:r>
        <w:rPr>
          <w:rFonts w:eastAsia="Arial" w:cs="Arial"/>
          <w:position w:val="-1"/>
        </w:rPr>
        <w:t>10</w:t>
      </w:r>
      <w:r>
        <w:rPr>
          <w:rFonts w:eastAsia="Arial" w:cs="Arial"/>
          <w:spacing w:val="-2"/>
          <w:position w:val="-1"/>
        </w:rPr>
        <w:t xml:space="preserve"> </w:t>
      </w:r>
      <w:r>
        <w:rPr>
          <w:rFonts w:eastAsia="Arial" w:cs="Arial"/>
          <w:position w:val="-1"/>
        </w:rPr>
        <w:t>e</w:t>
      </w:r>
      <w:r>
        <w:rPr>
          <w:rFonts w:eastAsia="Arial" w:cs="Arial"/>
          <w:spacing w:val="-1"/>
          <w:position w:val="-1"/>
        </w:rPr>
        <w:t>di</w:t>
      </w:r>
      <w:r>
        <w:rPr>
          <w:rFonts w:eastAsia="Arial" w:cs="Arial"/>
          <w:spacing w:val="1"/>
          <w:position w:val="-1"/>
        </w:rPr>
        <w:t>t</w:t>
      </w:r>
      <w:r>
        <w:rPr>
          <w:rFonts w:eastAsia="Arial" w:cs="Arial"/>
          <w:spacing w:val="-1"/>
          <w:position w:val="-1"/>
        </w:rPr>
        <w:t>i</w:t>
      </w:r>
      <w:r>
        <w:rPr>
          <w:rFonts w:eastAsia="Arial" w:cs="Arial"/>
          <w:position w:val="-1"/>
        </w:rPr>
        <w:t>o</w:t>
      </w:r>
      <w:r>
        <w:rPr>
          <w:rFonts w:eastAsia="Arial" w:cs="Arial"/>
          <w:spacing w:val="-3"/>
          <w:position w:val="-1"/>
        </w:rPr>
        <w:t>n</w:t>
      </w:r>
      <w:r>
        <w:rPr>
          <w:rFonts w:eastAsia="Arial" w:cs="Arial"/>
          <w:position w:val="-1"/>
        </w:rPr>
        <w:t>.</w:t>
      </w:r>
    </w:p>
    <w:p w14:paraId="430950A9"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spacing w:val="1"/>
        </w:rPr>
        <w:t>t</w:t>
      </w:r>
      <w:r>
        <w:rPr>
          <w:rFonts w:eastAsia="Arial" w:cs="Arial"/>
        </w:rPr>
        <w:t>a</w:t>
      </w:r>
      <w:r>
        <w:rPr>
          <w:rFonts w:eastAsia="Arial" w:cs="Arial"/>
          <w:spacing w:val="-1"/>
        </w:rPr>
        <w:t>n</w:t>
      </w:r>
      <w:r>
        <w:rPr>
          <w:rFonts w:eastAsia="Arial" w:cs="Arial"/>
        </w:rPr>
        <w:t>d</w:t>
      </w:r>
      <w:r>
        <w:rPr>
          <w:rFonts w:eastAsia="Arial" w:cs="Arial"/>
          <w:spacing w:val="-1"/>
        </w:rPr>
        <w:t>a</w:t>
      </w:r>
      <w:r>
        <w:rPr>
          <w:rFonts w:eastAsia="Arial" w:cs="Arial"/>
          <w:spacing w:val="1"/>
        </w:rPr>
        <w:t>r</w:t>
      </w:r>
      <w:r>
        <w:rPr>
          <w:rFonts w:eastAsia="Arial" w:cs="Arial"/>
        </w:rPr>
        <w:t>d p</w:t>
      </w:r>
      <w:r>
        <w:rPr>
          <w:rFonts w:eastAsia="Arial" w:cs="Arial"/>
          <w:spacing w:val="-2"/>
        </w:rPr>
        <w:t>ac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m</w:t>
      </w:r>
      <w:r>
        <w:rPr>
          <w:rFonts w:eastAsia="Arial" w:cs="Arial"/>
          <w:spacing w:val="-3"/>
        </w:rPr>
        <w:t>e</w:t>
      </w:r>
      <w:r>
        <w:rPr>
          <w:rFonts w:eastAsia="Arial" w:cs="Arial"/>
        </w:rPr>
        <w:t>et</w:t>
      </w:r>
      <w:r>
        <w:rPr>
          <w:rFonts w:eastAsia="Arial" w:cs="Arial"/>
          <w:spacing w:val="2"/>
        </w:rPr>
        <w:t xml:space="preserve"> </w:t>
      </w:r>
      <w:r>
        <w:rPr>
          <w:rFonts w:eastAsia="Arial" w:cs="Arial"/>
        </w:rPr>
        <w:t>76</w:t>
      </w:r>
      <w:r>
        <w:rPr>
          <w:rFonts w:eastAsia="Arial" w:cs="Arial"/>
          <w:spacing w:val="-2"/>
        </w:rPr>
        <w:t xml:space="preserve"> </w:t>
      </w:r>
      <w:r>
        <w:rPr>
          <w:rFonts w:eastAsia="Arial" w:cs="Arial"/>
        </w:rPr>
        <w:t>d</w:t>
      </w:r>
      <w:r>
        <w:rPr>
          <w:rFonts w:eastAsia="Arial" w:cs="Arial"/>
          <w:spacing w:val="1"/>
        </w:rPr>
        <w:t>B</w:t>
      </w:r>
      <w:r>
        <w:rPr>
          <w:rFonts w:eastAsia="Arial" w:cs="Arial"/>
        </w:rPr>
        <w:t>C at</w:t>
      </w:r>
      <w:r>
        <w:rPr>
          <w:rFonts w:eastAsia="Arial" w:cs="Arial"/>
          <w:spacing w:val="-1"/>
        </w:rPr>
        <w:t xml:space="preserve"> </w:t>
      </w:r>
      <w:r>
        <w:rPr>
          <w:rFonts w:eastAsia="Arial" w:cs="Arial"/>
        </w:rPr>
        <w:t>3</w:t>
      </w:r>
      <w:r>
        <w:rPr>
          <w:rFonts w:eastAsia="Arial" w:cs="Arial"/>
          <w:spacing w:val="-1"/>
        </w:rPr>
        <w:t>5</w:t>
      </w:r>
      <w:r>
        <w:rPr>
          <w:rFonts w:eastAsia="Arial" w:cs="Arial"/>
        </w:rPr>
        <w:t>0’</w:t>
      </w:r>
    </w:p>
    <w:p w14:paraId="5768483F"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O</w:t>
      </w:r>
      <w:r>
        <w:rPr>
          <w:rFonts w:eastAsia="Arial" w:cs="Arial"/>
          <w:position w:val="-1"/>
        </w:rPr>
        <w:t>pti</w:t>
      </w:r>
      <w:r>
        <w:rPr>
          <w:rFonts w:eastAsia="Arial" w:cs="Arial"/>
          <w:spacing w:val="-1"/>
          <w:position w:val="-1"/>
        </w:rPr>
        <w:t>o</w:t>
      </w:r>
      <w:r>
        <w:rPr>
          <w:rFonts w:eastAsia="Arial" w:cs="Arial"/>
          <w:position w:val="-1"/>
        </w:rPr>
        <w:t>n</w:t>
      </w:r>
      <w:r>
        <w:rPr>
          <w:rFonts w:eastAsia="Arial" w:cs="Arial"/>
          <w:spacing w:val="-1"/>
          <w:position w:val="-1"/>
        </w:rPr>
        <w:t>a</w:t>
      </w:r>
      <w:r>
        <w:rPr>
          <w:rFonts w:eastAsia="Arial" w:cs="Arial"/>
          <w:position w:val="-1"/>
        </w:rPr>
        <w:t>l p</w:t>
      </w:r>
      <w:r>
        <w:rPr>
          <w:rFonts w:eastAsia="Arial" w:cs="Arial"/>
          <w:spacing w:val="-1"/>
          <w:position w:val="-1"/>
        </w:rPr>
        <w:t>a</w:t>
      </w:r>
      <w:r>
        <w:rPr>
          <w:rFonts w:eastAsia="Arial" w:cs="Arial"/>
          <w:spacing w:val="-2"/>
          <w:position w:val="-1"/>
        </w:rPr>
        <w:t>c</w:t>
      </w:r>
      <w:r>
        <w:rPr>
          <w:rFonts w:eastAsia="Arial" w:cs="Arial"/>
          <w:spacing w:val="2"/>
          <w:position w:val="-1"/>
        </w:rPr>
        <w:t>k</w:t>
      </w:r>
      <w:r>
        <w:rPr>
          <w:rFonts w:eastAsia="Arial" w:cs="Arial"/>
          <w:spacing w:val="-3"/>
          <w:position w:val="-1"/>
        </w:rPr>
        <w:t>a</w:t>
      </w:r>
      <w:r>
        <w:rPr>
          <w:rFonts w:eastAsia="Arial" w:cs="Arial"/>
          <w:spacing w:val="2"/>
          <w:position w:val="-1"/>
        </w:rPr>
        <w:t>g</w:t>
      </w:r>
      <w:r>
        <w:rPr>
          <w:rFonts w:eastAsia="Arial" w:cs="Arial"/>
          <w:position w:val="-1"/>
        </w:rPr>
        <w:t>e</w:t>
      </w:r>
      <w:r>
        <w:rPr>
          <w:rFonts w:eastAsia="Arial" w:cs="Arial"/>
          <w:spacing w:val="-4"/>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spacing w:val="1"/>
          <w:position w:val="-1"/>
        </w:rPr>
        <w:t>m</w:t>
      </w:r>
      <w:r>
        <w:rPr>
          <w:rFonts w:eastAsia="Arial" w:cs="Arial"/>
          <w:position w:val="-1"/>
        </w:rPr>
        <w:t>e</w:t>
      </w:r>
      <w:r>
        <w:rPr>
          <w:rFonts w:eastAsia="Arial" w:cs="Arial"/>
          <w:spacing w:val="-3"/>
          <w:position w:val="-1"/>
        </w:rPr>
        <w:t>e</w:t>
      </w:r>
      <w:r>
        <w:rPr>
          <w:rFonts w:eastAsia="Arial" w:cs="Arial"/>
          <w:position w:val="-1"/>
        </w:rPr>
        <w:t>t</w:t>
      </w:r>
      <w:r>
        <w:rPr>
          <w:rFonts w:eastAsia="Arial" w:cs="Arial"/>
          <w:spacing w:val="2"/>
          <w:position w:val="-1"/>
        </w:rPr>
        <w:t xml:space="preserve"> 5</w:t>
      </w:r>
      <w:r>
        <w:rPr>
          <w:rFonts w:eastAsia="Arial" w:cs="Arial"/>
          <w:position w:val="-1"/>
        </w:rPr>
        <w:t>9</w:t>
      </w:r>
      <w:r>
        <w:rPr>
          <w:rFonts w:eastAsia="Arial" w:cs="Arial"/>
          <w:spacing w:val="-2"/>
          <w:position w:val="-1"/>
        </w:rPr>
        <w:t xml:space="preserve"> </w:t>
      </w:r>
      <w:r>
        <w:rPr>
          <w:rFonts w:eastAsia="Arial" w:cs="Arial"/>
          <w:position w:val="-1"/>
        </w:rPr>
        <w:t>d</w:t>
      </w:r>
      <w:r>
        <w:rPr>
          <w:rFonts w:eastAsia="Arial" w:cs="Arial"/>
          <w:spacing w:val="-1"/>
          <w:position w:val="-1"/>
        </w:rPr>
        <w:t>B</w:t>
      </w:r>
      <w:r>
        <w:rPr>
          <w:rFonts w:eastAsia="Arial" w:cs="Arial"/>
          <w:position w:val="-1"/>
        </w:rPr>
        <w:t>C</w:t>
      </w:r>
      <w:r>
        <w:rPr>
          <w:rFonts w:eastAsia="Arial" w:cs="Arial"/>
          <w:spacing w:val="1"/>
          <w:position w:val="-1"/>
        </w:rPr>
        <w:t xml:space="preserve"> </w:t>
      </w:r>
      <w:r>
        <w:rPr>
          <w:rFonts w:eastAsia="Arial" w:cs="Arial"/>
          <w:position w:val="-1"/>
        </w:rPr>
        <w:t>at</w:t>
      </w:r>
      <w:r>
        <w:rPr>
          <w:rFonts w:eastAsia="Arial" w:cs="Arial"/>
          <w:spacing w:val="-1"/>
          <w:position w:val="-1"/>
        </w:rPr>
        <w:t xml:space="preserve"> </w:t>
      </w:r>
      <w:r>
        <w:rPr>
          <w:rFonts w:eastAsia="Arial" w:cs="Arial"/>
          <w:position w:val="-1"/>
        </w:rPr>
        <w:t>3</w:t>
      </w:r>
      <w:r>
        <w:rPr>
          <w:rFonts w:eastAsia="Arial" w:cs="Arial"/>
          <w:spacing w:val="-1"/>
          <w:position w:val="-1"/>
        </w:rPr>
        <w:t>5</w:t>
      </w:r>
      <w:r>
        <w:rPr>
          <w:rFonts w:eastAsia="Arial" w:cs="Arial"/>
          <w:position w:val="-1"/>
        </w:rPr>
        <w:t>0’</w:t>
      </w:r>
    </w:p>
    <w:p w14:paraId="56A88575"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rPr>
        <w:t>e</w:t>
      </w:r>
      <w:r>
        <w:rPr>
          <w:rFonts w:eastAsia="Arial" w:cs="Arial"/>
          <w:spacing w:val="-1"/>
        </w:rPr>
        <w:t>a</w:t>
      </w:r>
      <w:r>
        <w:rPr>
          <w:rFonts w:eastAsia="Arial" w:cs="Arial"/>
          <w:spacing w:val="1"/>
        </w:rPr>
        <w:t>r</w:t>
      </w:r>
      <w:r>
        <w:rPr>
          <w:rFonts w:eastAsia="Arial" w:cs="Arial"/>
        </w:rPr>
        <w:t>b</w:t>
      </w:r>
      <w:r>
        <w:rPr>
          <w:rFonts w:eastAsia="Arial" w:cs="Arial"/>
          <w:spacing w:val="-1"/>
        </w:rPr>
        <w:t>o</w:t>
      </w:r>
      <w:r>
        <w:rPr>
          <w:rFonts w:eastAsia="Arial" w:cs="Arial"/>
        </w:rPr>
        <w:t>x</w:t>
      </w:r>
      <w:r>
        <w:rPr>
          <w:rFonts w:eastAsia="Arial" w:cs="Arial"/>
          <w:spacing w:val="-1"/>
        </w:rPr>
        <w:t xml:space="preserve"> </w:t>
      </w:r>
      <w:r>
        <w:rPr>
          <w:rFonts w:eastAsia="Arial" w:cs="Arial"/>
        </w:rPr>
        <w:t>d</w:t>
      </w:r>
      <w:r>
        <w:rPr>
          <w:rFonts w:eastAsia="Arial" w:cs="Arial"/>
          <w:spacing w:val="-1"/>
        </w:rPr>
        <w:t>e</w:t>
      </w:r>
      <w:r>
        <w:rPr>
          <w:rFonts w:eastAsia="Arial" w:cs="Arial"/>
        </w:rPr>
        <w:t>s</w:t>
      </w:r>
      <w:r>
        <w:rPr>
          <w:rFonts w:eastAsia="Arial" w:cs="Arial"/>
          <w:spacing w:val="-3"/>
        </w:rPr>
        <w:t>i</w:t>
      </w:r>
      <w:r>
        <w:rPr>
          <w:rFonts w:eastAsia="Arial" w:cs="Arial"/>
          <w:spacing w:val="2"/>
        </w:rPr>
        <w:t>g</w:t>
      </w:r>
      <w:r>
        <w:rPr>
          <w:rFonts w:eastAsia="Arial" w:cs="Arial"/>
        </w:rPr>
        <w:t>n</w:t>
      </w:r>
      <w:r>
        <w:rPr>
          <w:rFonts w:eastAsia="Arial" w:cs="Arial"/>
          <w:spacing w:val="-1"/>
        </w:rPr>
        <w:t>e</w:t>
      </w:r>
      <w:r>
        <w:rPr>
          <w:rFonts w:eastAsia="Arial" w:cs="Arial"/>
        </w:rPr>
        <w:t>d</w:t>
      </w:r>
      <w:r>
        <w:rPr>
          <w:rFonts w:eastAsia="Arial" w:cs="Arial"/>
          <w:spacing w:val="-2"/>
        </w:rPr>
        <w:t xml:space="preserve"> </w:t>
      </w:r>
      <w:r>
        <w:rPr>
          <w:rFonts w:eastAsia="Arial" w:cs="Arial"/>
          <w:spacing w:val="1"/>
        </w:rPr>
        <w:t>t</w:t>
      </w:r>
      <w:r>
        <w:rPr>
          <w:rFonts w:eastAsia="Arial" w:cs="Arial"/>
        </w:rPr>
        <w:t>o l</w:t>
      </w:r>
      <w:r>
        <w:rPr>
          <w:rFonts w:eastAsia="Arial" w:cs="Arial"/>
          <w:spacing w:val="-3"/>
        </w:rPr>
        <w:t>a</w:t>
      </w:r>
      <w:r>
        <w:rPr>
          <w:rFonts w:eastAsia="Arial" w:cs="Arial"/>
          <w:spacing w:val="-1"/>
        </w:rPr>
        <w:t>t</w:t>
      </w:r>
      <w:r>
        <w:rPr>
          <w:rFonts w:eastAsia="Arial" w:cs="Arial"/>
        </w:rPr>
        <w:t>est</w:t>
      </w:r>
      <w:r>
        <w:rPr>
          <w:rFonts w:eastAsia="Arial" w:cs="Arial"/>
          <w:spacing w:val="2"/>
        </w:rPr>
        <w:t xml:space="preserve"> </w:t>
      </w:r>
      <w:r>
        <w:rPr>
          <w:rFonts w:eastAsia="Arial" w:cs="Arial"/>
          <w:spacing w:val="-1"/>
        </w:rPr>
        <w:t>AP</w:t>
      </w:r>
      <w:r>
        <w:rPr>
          <w:rFonts w:eastAsia="Arial" w:cs="Arial"/>
        </w:rPr>
        <w:t xml:space="preserve">I </w:t>
      </w:r>
      <w:r>
        <w:rPr>
          <w:rFonts w:eastAsia="Arial" w:cs="Arial"/>
          <w:spacing w:val="-2"/>
        </w:rPr>
        <w:t>s</w:t>
      </w:r>
      <w:r>
        <w:rPr>
          <w:rFonts w:eastAsia="Arial" w:cs="Arial"/>
          <w:spacing w:val="1"/>
        </w:rPr>
        <w:t>t</w:t>
      </w:r>
      <w:r>
        <w:rPr>
          <w:rFonts w:eastAsia="Arial" w:cs="Arial"/>
        </w:rPr>
        <w:t>d.</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spacing w:val="1"/>
        </w:rPr>
        <w:t>t</w:t>
      </w:r>
      <w:r>
        <w:rPr>
          <w:rFonts w:eastAsia="Arial" w:cs="Arial"/>
          <w:spacing w:val="-3"/>
        </w:rPr>
        <w:t>a</w:t>
      </w:r>
      <w:r>
        <w:rPr>
          <w:rFonts w:eastAsia="Arial" w:cs="Arial"/>
        </w:rPr>
        <w:t>ke o</w:t>
      </w:r>
      <w:r>
        <w:rPr>
          <w:rFonts w:eastAsia="Arial" w:cs="Arial"/>
          <w:spacing w:val="-2"/>
        </w:rPr>
        <w:t>u</w:t>
      </w:r>
      <w:r>
        <w:rPr>
          <w:rFonts w:eastAsia="Arial" w:cs="Arial"/>
          <w:spacing w:val="1"/>
        </w:rPr>
        <w:t>t</w:t>
      </w:r>
      <w:r>
        <w:rPr>
          <w:rFonts w:eastAsia="Arial" w:cs="Arial"/>
          <w:spacing w:val="-3"/>
        </w:rPr>
        <w:t>p</w:t>
      </w:r>
      <w:r>
        <w:rPr>
          <w:rFonts w:eastAsia="Arial" w:cs="Arial"/>
        </w:rPr>
        <w:t>ut</w:t>
      </w:r>
      <w:r>
        <w:rPr>
          <w:rFonts w:eastAsia="Arial" w:cs="Arial"/>
          <w:spacing w:val="2"/>
        </w:rPr>
        <w:t xml:space="preserve"> </w:t>
      </w:r>
      <w:r>
        <w:rPr>
          <w:rFonts w:eastAsia="Arial" w:cs="Arial"/>
        </w:rPr>
        <w:t>p</w:t>
      </w:r>
      <w:r>
        <w:rPr>
          <w:rFonts w:eastAsia="Arial" w:cs="Arial"/>
          <w:spacing w:val="-1"/>
        </w:rPr>
        <w:t>o</w:t>
      </w:r>
      <w:r>
        <w:rPr>
          <w:rFonts w:eastAsia="Arial" w:cs="Arial"/>
          <w:spacing w:val="-3"/>
        </w:rPr>
        <w:t>w</w:t>
      </w:r>
      <w:r>
        <w:rPr>
          <w:rFonts w:eastAsia="Arial" w:cs="Arial"/>
        </w:rPr>
        <w:t>er</w:t>
      </w:r>
      <w:r>
        <w:rPr>
          <w:rFonts w:eastAsia="Arial" w:cs="Arial"/>
          <w:spacing w:val="2"/>
        </w:rPr>
        <w:t xml:space="preserve"> </w:t>
      </w:r>
      <w:r>
        <w:rPr>
          <w:rFonts w:eastAsia="Arial" w:cs="Arial"/>
        </w:rPr>
        <w:t>d</w:t>
      </w:r>
      <w:r>
        <w:rPr>
          <w:rFonts w:eastAsia="Arial" w:cs="Arial"/>
          <w:spacing w:val="-1"/>
        </w:rPr>
        <w:t>o</w:t>
      </w:r>
      <w:r>
        <w:rPr>
          <w:rFonts w:eastAsia="Arial" w:cs="Arial"/>
          <w:spacing w:val="-3"/>
        </w:rPr>
        <w:t>w</w:t>
      </w:r>
      <w:r>
        <w:rPr>
          <w:rFonts w:eastAsia="Arial" w:cs="Arial"/>
        </w:rPr>
        <w:t xml:space="preserve">n </w:t>
      </w:r>
      <w:r>
        <w:rPr>
          <w:rFonts w:eastAsia="Arial" w:cs="Arial"/>
          <w:spacing w:val="2"/>
        </w:rPr>
        <w:t>t</w:t>
      </w:r>
      <w:r>
        <w:rPr>
          <w:rFonts w:eastAsia="Arial" w:cs="Arial"/>
        </w:rPr>
        <w:t>o 1800</w:t>
      </w:r>
      <w:r>
        <w:rPr>
          <w:rFonts w:eastAsia="Arial" w:cs="Arial"/>
          <w:spacing w:val="-2"/>
        </w:rPr>
        <w:t xml:space="preserve"> r</w:t>
      </w:r>
      <w:r>
        <w:rPr>
          <w:rFonts w:eastAsia="Arial" w:cs="Arial"/>
        </w:rPr>
        <w:t>pm</w:t>
      </w:r>
    </w:p>
    <w:p w14:paraId="1A14BAEA" w14:textId="77777777" w:rsidR="00D55D81" w:rsidRDefault="00D55D81" w:rsidP="004A05A3">
      <w:pPr>
        <w:tabs>
          <w:tab w:val="left" w:pos="1220"/>
        </w:tabs>
        <w:spacing w:line="266" w:lineRule="exact"/>
        <w:ind w:left="860" w:right="-20"/>
        <w:rPr>
          <w:rFonts w:eastAsia="Arial" w:cs="Arial"/>
          <w:color w:val="0066FF"/>
        </w:rPr>
      </w:pPr>
      <w:r>
        <w:rPr>
          <w:rFonts w:eastAsia="Arial" w:cs="Arial"/>
          <w:color w:val="0066FF"/>
        </w:rPr>
        <w:t>Exception-</w:t>
      </w:r>
      <w:r w:rsidR="004A05A3">
        <w:rPr>
          <w:rFonts w:eastAsia="Arial" w:cs="Arial"/>
          <w:color w:val="0066FF"/>
        </w:rPr>
        <w:t xml:space="preserve"> </w:t>
      </w:r>
      <w:r>
        <w:rPr>
          <w:rFonts w:eastAsia="Arial" w:cs="Arial"/>
          <w:color w:val="0066FF"/>
        </w:rPr>
        <w:t>Gearbox designed with AGMA 1.3 service factor</w:t>
      </w:r>
    </w:p>
    <w:p w14:paraId="28535B95"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G</w:t>
      </w:r>
      <w:r>
        <w:rPr>
          <w:rFonts w:eastAsia="Arial" w:cs="Arial"/>
          <w:position w:val="-1"/>
        </w:rPr>
        <w:t>e</w:t>
      </w:r>
      <w:r>
        <w:rPr>
          <w:rFonts w:eastAsia="Arial" w:cs="Arial"/>
          <w:spacing w:val="-1"/>
          <w:position w:val="-1"/>
        </w:rPr>
        <w:t>n</w:t>
      </w:r>
      <w:r>
        <w:rPr>
          <w:rFonts w:eastAsia="Arial" w:cs="Arial"/>
          <w:position w:val="-1"/>
        </w:rPr>
        <w:t>er</w:t>
      </w:r>
      <w:r>
        <w:rPr>
          <w:rFonts w:eastAsia="Arial" w:cs="Arial"/>
          <w:spacing w:val="-2"/>
          <w:position w:val="-1"/>
        </w:rPr>
        <w:t>a</w:t>
      </w:r>
      <w:r>
        <w:rPr>
          <w:rFonts w:eastAsia="Arial" w:cs="Arial"/>
          <w:spacing w:val="1"/>
          <w:position w:val="-1"/>
        </w:rPr>
        <w:t>t</w:t>
      </w:r>
      <w:r>
        <w:rPr>
          <w:rFonts w:eastAsia="Arial" w:cs="Arial"/>
          <w:position w:val="-1"/>
        </w:rPr>
        <w:t>or</w:t>
      </w:r>
      <w:r>
        <w:rPr>
          <w:rFonts w:eastAsia="Arial" w:cs="Arial"/>
          <w:spacing w:val="-1"/>
          <w:position w:val="-1"/>
        </w:rPr>
        <w:t xml:space="preserve"> </w:t>
      </w:r>
      <w:r>
        <w:rPr>
          <w:rFonts w:eastAsia="Arial" w:cs="Arial"/>
          <w:position w:val="-1"/>
        </w:rPr>
        <w:t>s</w:t>
      </w:r>
      <w:r>
        <w:rPr>
          <w:rFonts w:eastAsia="Arial" w:cs="Arial"/>
          <w:spacing w:val="-1"/>
          <w:position w:val="-1"/>
        </w:rPr>
        <w:t>i</w:t>
      </w:r>
      <w:r>
        <w:rPr>
          <w:rFonts w:eastAsia="Arial" w:cs="Arial"/>
          <w:spacing w:val="-2"/>
          <w:position w:val="-1"/>
        </w:rPr>
        <w:t>z</w:t>
      </w:r>
      <w:r>
        <w:rPr>
          <w:rFonts w:eastAsia="Arial" w:cs="Arial"/>
          <w:position w:val="-1"/>
        </w:rPr>
        <w:t xml:space="preserve">ed </w:t>
      </w:r>
      <w:r>
        <w:rPr>
          <w:rFonts w:eastAsia="Arial" w:cs="Arial"/>
          <w:spacing w:val="1"/>
          <w:position w:val="-1"/>
        </w:rPr>
        <w:t>t</w:t>
      </w:r>
      <w:r>
        <w:rPr>
          <w:rFonts w:eastAsia="Arial" w:cs="Arial"/>
          <w:position w:val="-1"/>
        </w:rPr>
        <w:t>o han</w:t>
      </w:r>
      <w:r>
        <w:rPr>
          <w:rFonts w:eastAsia="Arial" w:cs="Arial"/>
          <w:spacing w:val="-1"/>
          <w:position w:val="-1"/>
        </w:rPr>
        <w:t>d</w:t>
      </w:r>
      <w:r>
        <w:rPr>
          <w:rFonts w:eastAsia="Arial" w:cs="Arial"/>
          <w:spacing w:val="-3"/>
          <w:position w:val="-1"/>
        </w:rPr>
        <w:t>l</w:t>
      </w:r>
      <w:r>
        <w:rPr>
          <w:rFonts w:eastAsia="Arial" w:cs="Arial"/>
          <w:position w:val="-1"/>
        </w:rPr>
        <w:t>e</w:t>
      </w:r>
      <w:r>
        <w:rPr>
          <w:rFonts w:eastAsia="Arial" w:cs="Arial"/>
          <w:spacing w:val="-2"/>
          <w:position w:val="-1"/>
        </w:rPr>
        <w:t xml:space="preserve"> </w:t>
      </w:r>
      <w:r>
        <w:rPr>
          <w:rFonts w:eastAsia="Arial" w:cs="Arial"/>
          <w:spacing w:val="3"/>
          <w:position w:val="-1"/>
        </w:rPr>
        <w:t>f</w:t>
      </w:r>
      <w:r>
        <w:rPr>
          <w:rFonts w:eastAsia="Arial" w:cs="Arial"/>
          <w:position w:val="-1"/>
        </w:rPr>
        <w:t>u</w:t>
      </w:r>
      <w:r>
        <w:rPr>
          <w:rFonts w:eastAsia="Arial" w:cs="Arial"/>
          <w:spacing w:val="-1"/>
          <w:position w:val="-1"/>
        </w:rPr>
        <w:t>l</w:t>
      </w:r>
      <w:r>
        <w:rPr>
          <w:rFonts w:eastAsia="Arial" w:cs="Arial"/>
          <w:position w:val="-1"/>
        </w:rPr>
        <w:t xml:space="preserve">l </w:t>
      </w:r>
      <w:r>
        <w:rPr>
          <w:rFonts w:eastAsia="Arial" w:cs="Arial"/>
          <w:spacing w:val="-1"/>
          <w:position w:val="-1"/>
        </w:rPr>
        <w:t>l</w:t>
      </w:r>
      <w:r>
        <w:rPr>
          <w:rFonts w:eastAsia="Arial" w:cs="Arial"/>
          <w:position w:val="-1"/>
        </w:rPr>
        <w:t>o</w:t>
      </w:r>
      <w:r>
        <w:rPr>
          <w:rFonts w:eastAsia="Arial" w:cs="Arial"/>
          <w:spacing w:val="-1"/>
          <w:position w:val="-1"/>
        </w:rPr>
        <w:t>a</w:t>
      </w:r>
      <w:r>
        <w:rPr>
          <w:rFonts w:eastAsia="Arial" w:cs="Arial"/>
          <w:position w:val="-1"/>
        </w:rPr>
        <w:t>d,</w:t>
      </w:r>
      <w:r>
        <w:rPr>
          <w:rFonts w:eastAsia="Arial" w:cs="Arial"/>
          <w:spacing w:val="-1"/>
          <w:position w:val="-1"/>
        </w:rPr>
        <w:t xml:space="preserve"> </w:t>
      </w:r>
      <w:r>
        <w:rPr>
          <w:rFonts w:eastAsia="Arial" w:cs="Arial"/>
          <w:position w:val="-1"/>
        </w:rPr>
        <w:t>p</w:t>
      </w:r>
      <w:r>
        <w:rPr>
          <w:rFonts w:eastAsia="Arial" w:cs="Arial"/>
          <w:spacing w:val="-1"/>
          <w:position w:val="-1"/>
        </w:rPr>
        <w:t>l</w:t>
      </w:r>
      <w:r>
        <w:rPr>
          <w:rFonts w:eastAsia="Arial" w:cs="Arial"/>
          <w:position w:val="-1"/>
        </w:rPr>
        <w:t>us</w:t>
      </w:r>
      <w:r>
        <w:rPr>
          <w:rFonts w:eastAsia="Arial" w:cs="Arial"/>
          <w:spacing w:val="3"/>
          <w:position w:val="-1"/>
        </w:rPr>
        <w:t xml:space="preserve"> </w:t>
      </w:r>
      <w:r>
        <w:rPr>
          <w:rFonts w:eastAsia="Arial" w:cs="Arial"/>
          <w:position w:val="-1"/>
        </w:rPr>
        <w:t>h</w:t>
      </w:r>
      <w:r>
        <w:rPr>
          <w:rFonts w:eastAsia="Arial" w:cs="Arial"/>
          <w:spacing w:val="-1"/>
          <w:position w:val="-1"/>
        </w:rPr>
        <w:t>a</w:t>
      </w:r>
      <w:r>
        <w:rPr>
          <w:rFonts w:eastAsia="Arial" w:cs="Arial"/>
          <w:spacing w:val="-2"/>
          <w:position w:val="-1"/>
        </w:rPr>
        <w:t>r</w:t>
      </w:r>
      <w:r>
        <w:rPr>
          <w:rFonts w:eastAsia="Arial" w:cs="Arial"/>
          <w:spacing w:val="1"/>
          <w:position w:val="-1"/>
        </w:rPr>
        <w:t>m</w:t>
      </w:r>
      <w:r>
        <w:rPr>
          <w:rFonts w:eastAsia="Arial" w:cs="Arial"/>
          <w:position w:val="-1"/>
        </w:rPr>
        <w:t>o</w:t>
      </w:r>
      <w:r>
        <w:rPr>
          <w:rFonts w:eastAsia="Arial" w:cs="Arial"/>
          <w:spacing w:val="-1"/>
          <w:position w:val="-1"/>
        </w:rPr>
        <w:t>ni</w:t>
      </w:r>
      <w:r>
        <w:rPr>
          <w:rFonts w:eastAsia="Arial" w:cs="Arial"/>
          <w:spacing w:val="-2"/>
          <w:position w:val="-1"/>
        </w:rPr>
        <w:t>c</w:t>
      </w:r>
      <w:r>
        <w:rPr>
          <w:rFonts w:eastAsia="Arial" w:cs="Arial"/>
          <w:position w:val="-1"/>
        </w:rPr>
        <w:t>s</w:t>
      </w:r>
      <w:r>
        <w:rPr>
          <w:rFonts w:eastAsia="Arial" w:cs="Arial"/>
          <w:spacing w:val="1"/>
          <w:position w:val="-1"/>
        </w:rPr>
        <w:t xml:space="preserve"> </w:t>
      </w:r>
      <w:r>
        <w:rPr>
          <w:rFonts w:eastAsia="Arial" w:cs="Arial"/>
          <w:position w:val="-1"/>
        </w:rPr>
        <w:t xml:space="preserve">&amp; </w:t>
      </w:r>
      <w:r>
        <w:rPr>
          <w:rFonts w:eastAsia="Arial" w:cs="Arial"/>
          <w:spacing w:val="-1"/>
          <w:position w:val="-1"/>
        </w:rPr>
        <w:t>l</w:t>
      </w:r>
      <w:r>
        <w:rPr>
          <w:rFonts w:eastAsia="Arial" w:cs="Arial"/>
          <w:position w:val="-1"/>
        </w:rPr>
        <w:t>ow</w:t>
      </w:r>
      <w:r>
        <w:rPr>
          <w:rFonts w:eastAsia="Arial" w:cs="Arial"/>
          <w:spacing w:val="-3"/>
          <w:position w:val="-1"/>
        </w:rPr>
        <w:t xml:space="preserve"> </w:t>
      </w:r>
      <w:r>
        <w:rPr>
          <w:rFonts w:eastAsia="Arial" w:cs="Arial"/>
          <w:position w:val="-1"/>
        </w:rPr>
        <w:t>p</w:t>
      </w:r>
      <w:r>
        <w:rPr>
          <w:rFonts w:eastAsia="Arial" w:cs="Arial"/>
          <w:spacing w:val="-1"/>
          <w:position w:val="-1"/>
        </w:rPr>
        <w:t>o</w:t>
      </w:r>
      <w:r>
        <w:rPr>
          <w:rFonts w:eastAsia="Arial" w:cs="Arial"/>
          <w:spacing w:val="-3"/>
          <w:position w:val="-1"/>
        </w:rPr>
        <w:t>w</w:t>
      </w:r>
      <w:r>
        <w:rPr>
          <w:rFonts w:eastAsia="Arial" w:cs="Arial"/>
          <w:position w:val="-1"/>
        </w:rPr>
        <w:t>er</w:t>
      </w:r>
      <w:r>
        <w:rPr>
          <w:rFonts w:eastAsia="Arial" w:cs="Arial"/>
          <w:spacing w:val="2"/>
          <w:position w:val="-1"/>
        </w:rPr>
        <w:t xml:space="preserve"> </w:t>
      </w:r>
      <w:r>
        <w:rPr>
          <w:rFonts w:eastAsia="Arial" w:cs="Arial"/>
          <w:spacing w:val="3"/>
          <w:position w:val="-1"/>
        </w:rPr>
        <w:t>f</w:t>
      </w:r>
      <w:r>
        <w:rPr>
          <w:rFonts w:eastAsia="Arial" w:cs="Arial"/>
          <w:spacing w:val="-3"/>
          <w:position w:val="-1"/>
        </w:rPr>
        <w:t>a</w:t>
      </w:r>
      <w:r>
        <w:rPr>
          <w:rFonts w:eastAsia="Arial" w:cs="Arial"/>
          <w:position w:val="-1"/>
        </w:rPr>
        <w:t>c</w:t>
      </w:r>
      <w:r>
        <w:rPr>
          <w:rFonts w:eastAsia="Arial" w:cs="Arial"/>
          <w:spacing w:val="1"/>
          <w:position w:val="-1"/>
        </w:rPr>
        <w:t>t</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spacing w:val="-3"/>
          <w:position w:val="-1"/>
        </w:rPr>
        <w:t>o</w:t>
      </w:r>
      <w:r>
        <w:rPr>
          <w:rFonts w:eastAsia="Arial" w:cs="Arial"/>
          <w:position w:val="-1"/>
        </w:rPr>
        <w:t>f</w:t>
      </w:r>
      <w:r>
        <w:rPr>
          <w:rFonts w:eastAsia="Arial" w:cs="Arial"/>
          <w:spacing w:val="4"/>
          <w:position w:val="-1"/>
        </w:rPr>
        <w:t xml:space="preserve"> </w:t>
      </w:r>
      <w:r>
        <w:rPr>
          <w:rFonts w:eastAsia="Arial" w:cs="Arial"/>
          <w:spacing w:val="-3"/>
          <w:position w:val="-1"/>
        </w:rPr>
        <w:t>6</w:t>
      </w:r>
      <w:r>
        <w:rPr>
          <w:rFonts w:eastAsia="Arial" w:cs="Arial"/>
          <w:spacing w:val="1"/>
          <w:position w:val="-1"/>
        </w:rPr>
        <w:t>-</w:t>
      </w:r>
      <w:r>
        <w:rPr>
          <w:rFonts w:eastAsia="Arial" w:cs="Arial"/>
          <w:position w:val="-1"/>
        </w:rPr>
        <w:t>p</w:t>
      </w:r>
      <w:r>
        <w:rPr>
          <w:rFonts w:eastAsia="Arial" w:cs="Arial"/>
          <w:spacing w:val="-1"/>
          <w:position w:val="-1"/>
        </w:rPr>
        <w:t>ul</w:t>
      </w:r>
      <w:r>
        <w:rPr>
          <w:rFonts w:eastAsia="Arial" w:cs="Arial"/>
          <w:position w:val="-1"/>
        </w:rPr>
        <w:t>se</w:t>
      </w:r>
      <w:r>
        <w:rPr>
          <w:rFonts w:eastAsia="Arial" w:cs="Arial"/>
          <w:spacing w:val="1"/>
          <w:position w:val="-1"/>
        </w:rPr>
        <w:t xml:space="preserve"> </w:t>
      </w:r>
      <w:r>
        <w:rPr>
          <w:rFonts w:eastAsia="Arial" w:cs="Arial"/>
          <w:position w:val="-1"/>
        </w:rPr>
        <w:t>dri</w:t>
      </w:r>
      <w:r>
        <w:rPr>
          <w:rFonts w:eastAsia="Arial" w:cs="Arial"/>
          <w:spacing w:val="-3"/>
          <w:position w:val="-1"/>
        </w:rPr>
        <w:t>v</w:t>
      </w:r>
      <w:r>
        <w:rPr>
          <w:rFonts w:eastAsia="Arial" w:cs="Arial"/>
          <w:position w:val="-1"/>
        </w:rPr>
        <w:t>es</w:t>
      </w:r>
    </w:p>
    <w:p w14:paraId="20ED1BED"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N</w:t>
      </w:r>
      <w:r>
        <w:rPr>
          <w:rFonts w:eastAsia="Arial" w:cs="Arial"/>
          <w:position w:val="-1"/>
        </w:rPr>
        <w:t>amep</w:t>
      </w:r>
      <w:r>
        <w:rPr>
          <w:rFonts w:eastAsia="Arial" w:cs="Arial"/>
          <w:spacing w:val="-1"/>
          <w:position w:val="-1"/>
        </w:rPr>
        <w:t>l</w:t>
      </w:r>
      <w:r>
        <w:rPr>
          <w:rFonts w:eastAsia="Arial" w:cs="Arial"/>
          <w:position w:val="-1"/>
        </w:rPr>
        <w:t>ate</w:t>
      </w:r>
      <w:r>
        <w:rPr>
          <w:rFonts w:eastAsia="Arial" w:cs="Arial"/>
          <w:spacing w:val="-1"/>
          <w:position w:val="-1"/>
        </w:rPr>
        <w:t xml:space="preserve"> </w:t>
      </w:r>
      <w:r>
        <w:rPr>
          <w:rFonts w:eastAsia="Arial" w:cs="Arial"/>
          <w:spacing w:val="1"/>
          <w:position w:val="-1"/>
        </w:rPr>
        <w:t>r</w:t>
      </w:r>
      <w:r>
        <w:rPr>
          <w:rFonts w:eastAsia="Arial" w:cs="Arial"/>
          <w:position w:val="-1"/>
        </w:rPr>
        <w:t>ated 3000</w:t>
      </w:r>
      <w:r>
        <w:rPr>
          <w:rFonts w:eastAsia="Arial" w:cs="Arial"/>
          <w:spacing w:val="1"/>
          <w:position w:val="-1"/>
        </w:rPr>
        <w:t xml:space="preserve"> </w:t>
      </w:r>
      <w:r>
        <w:rPr>
          <w:rFonts w:eastAsia="Arial" w:cs="Arial"/>
          <w:spacing w:val="-3"/>
          <w:position w:val="-1"/>
        </w:rPr>
        <w:t>V</w:t>
      </w:r>
      <w:r>
        <w:rPr>
          <w:rFonts w:eastAsia="Arial" w:cs="Arial"/>
          <w:spacing w:val="-1"/>
          <w:position w:val="-1"/>
        </w:rPr>
        <w:t>AC</w:t>
      </w:r>
      <w:r>
        <w:rPr>
          <w:rFonts w:eastAsia="Arial" w:cs="Arial"/>
          <w:position w:val="-1"/>
        </w:rPr>
        <w:t>,</w:t>
      </w:r>
      <w:r>
        <w:rPr>
          <w:rFonts w:eastAsia="Arial" w:cs="Arial"/>
          <w:spacing w:val="2"/>
          <w:position w:val="-1"/>
        </w:rPr>
        <w:t xml:space="preserve"> </w:t>
      </w:r>
      <w:r>
        <w:rPr>
          <w:rFonts w:eastAsia="Arial" w:cs="Arial"/>
          <w:position w:val="-1"/>
        </w:rPr>
        <w:t>3</w:t>
      </w:r>
      <w:r>
        <w:rPr>
          <w:rFonts w:eastAsia="Arial" w:cs="Arial"/>
          <w:spacing w:val="-1"/>
          <w:position w:val="-1"/>
        </w:rPr>
        <w:t>p</w:t>
      </w:r>
      <w:r>
        <w:rPr>
          <w:rFonts w:eastAsia="Arial" w:cs="Arial"/>
          <w:position w:val="-1"/>
        </w:rPr>
        <w:t>h, 4</w:t>
      </w:r>
      <w:r>
        <w:rPr>
          <w:rFonts w:eastAsia="Arial" w:cs="Arial"/>
          <w:spacing w:val="1"/>
          <w:position w:val="-1"/>
        </w:rPr>
        <w:t>-</w:t>
      </w:r>
      <w:r>
        <w:rPr>
          <w:rFonts w:eastAsia="Arial" w:cs="Arial"/>
          <w:position w:val="-1"/>
        </w:rPr>
        <w:t>p</w:t>
      </w:r>
      <w:r>
        <w:rPr>
          <w:rFonts w:eastAsia="Arial" w:cs="Arial"/>
          <w:spacing w:val="-1"/>
          <w:position w:val="-1"/>
        </w:rPr>
        <w:t>ol</w:t>
      </w:r>
      <w:r>
        <w:rPr>
          <w:rFonts w:eastAsia="Arial" w:cs="Arial"/>
          <w:spacing w:val="-3"/>
          <w:position w:val="-1"/>
        </w:rPr>
        <w:t>e</w:t>
      </w:r>
      <w:r>
        <w:rPr>
          <w:rFonts w:eastAsia="Arial" w:cs="Arial"/>
          <w:position w:val="-1"/>
        </w:rPr>
        <w:t>,</w:t>
      </w:r>
      <w:r>
        <w:rPr>
          <w:rFonts w:eastAsia="Arial" w:cs="Arial"/>
          <w:spacing w:val="2"/>
          <w:position w:val="-1"/>
        </w:rPr>
        <w:t xml:space="preserve"> </w:t>
      </w:r>
      <w:r>
        <w:rPr>
          <w:rFonts w:eastAsia="Arial" w:cs="Arial"/>
          <w:position w:val="-1"/>
        </w:rPr>
        <w:t>a</w:t>
      </w:r>
      <w:r>
        <w:rPr>
          <w:rFonts w:eastAsia="Arial" w:cs="Arial"/>
          <w:spacing w:val="-1"/>
          <w:position w:val="-1"/>
        </w:rPr>
        <w:t>ir</w:t>
      </w:r>
      <w:r>
        <w:rPr>
          <w:rFonts w:eastAsia="Arial" w:cs="Arial"/>
          <w:spacing w:val="1"/>
          <w:position w:val="-1"/>
        </w:rPr>
        <w:t>-</w:t>
      </w:r>
      <w:r>
        <w:rPr>
          <w:rFonts w:eastAsia="Arial" w:cs="Arial"/>
          <w:position w:val="-1"/>
        </w:rPr>
        <w:t>co</w:t>
      </w:r>
      <w:r>
        <w:rPr>
          <w:rFonts w:eastAsia="Arial" w:cs="Arial"/>
          <w:spacing w:val="-1"/>
          <w:position w:val="-1"/>
        </w:rPr>
        <w:t>ol</w:t>
      </w:r>
      <w:r>
        <w:rPr>
          <w:rFonts w:eastAsia="Arial" w:cs="Arial"/>
          <w:position w:val="-1"/>
        </w:rPr>
        <w:t>ed u</w:t>
      </w:r>
      <w:r>
        <w:rPr>
          <w:rFonts w:eastAsia="Arial" w:cs="Arial"/>
          <w:spacing w:val="-1"/>
          <w:position w:val="-1"/>
        </w:rPr>
        <w:t>ni</w:t>
      </w:r>
      <w:r>
        <w:rPr>
          <w:rFonts w:eastAsia="Arial" w:cs="Arial"/>
          <w:position w:val="-1"/>
        </w:rPr>
        <w:t>t</w:t>
      </w:r>
    </w:p>
    <w:p w14:paraId="435520CC" w14:textId="77777777" w:rsidR="00D55D81" w:rsidRPr="00D55D81" w:rsidRDefault="00D55D81" w:rsidP="00D55D81">
      <w:pPr>
        <w:tabs>
          <w:tab w:val="left" w:pos="1220"/>
        </w:tabs>
        <w:spacing w:line="269" w:lineRule="exact"/>
        <w:ind w:left="860" w:right="-20"/>
        <w:rPr>
          <w:rFonts w:eastAsia="Arial" w:cs="Arial"/>
          <w:color w:val="0070C0"/>
          <w:position w:val="-1"/>
        </w:rPr>
      </w:pPr>
      <w:r>
        <w:rPr>
          <w:rFonts w:eastAsia="Arial" w:cs="Arial"/>
          <w:color w:val="0070C0"/>
          <w:position w:val="-1"/>
        </w:rPr>
        <w:t>Exception- Generator Voltage to be 2600Vac L-L</w:t>
      </w:r>
    </w:p>
    <w:p w14:paraId="33D819D0"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5"/>
        </w:rPr>
        <w:t>W</w:t>
      </w:r>
      <w:r>
        <w:rPr>
          <w:rFonts w:eastAsia="Arial" w:cs="Arial"/>
          <w:spacing w:val="-3"/>
        </w:rPr>
        <w:t>i</w:t>
      </w:r>
      <w:r>
        <w:rPr>
          <w:rFonts w:eastAsia="Arial" w:cs="Arial"/>
        </w:rPr>
        <w:t>n</w:t>
      </w:r>
      <w:r>
        <w:rPr>
          <w:rFonts w:eastAsia="Arial" w:cs="Arial"/>
          <w:spacing w:val="-1"/>
        </w:rPr>
        <w:t>di</w:t>
      </w:r>
      <w:r>
        <w:rPr>
          <w:rFonts w:eastAsia="Arial" w:cs="Arial"/>
          <w:spacing w:val="-3"/>
        </w:rPr>
        <w:t>n</w:t>
      </w:r>
      <w:r>
        <w:rPr>
          <w:rFonts w:eastAsia="Arial" w:cs="Arial"/>
          <w:spacing w:val="2"/>
        </w:rPr>
        <w:t>g</w:t>
      </w:r>
      <w:r>
        <w:rPr>
          <w:rFonts w:eastAsia="Arial" w:cs="Arial"/>
        </w:rPr>
        <w:t>s</w:t>
      </w:r>
      <w:r>
        <w:rPr>
          <w:rFonts w:eastAsia="Arial" w:cs="Arial"/>
          <w:spacing w:val="-1"/>
        </w:rPr>
        <w:t xml:space="preserve"> </w:t>
      </w:r>
      <w:r>
        <w:rPr>
          <w:rFonts w:eastAsia="Arial" w:cs="Arial"/>
        </w:rPr>
        <w:t>d</w:t>
      </w:r>
      <w:r>
        <w:rPr>
          <w:rFonts w:eastAsia="Arial" w:cs="Arial"/>
          <w:spacing w:val="-1"/>
        </w:rPr>
        <w:t>e</w:t>
      </w:r>
      <w:r>
        <w:rPr>
          <w:rFonts w:eastAsia="Arial" w:cs="Arial"/>
        </w:rPr>
        <w:t>s</w:t>
      </w:r>
      <w:r>
        <w:rPr>
          <w:rFonts w:eastAsia="Arial" w:cs="Arial"/>
          <w:spacing w:val="-1"/>
        </w:rPr>
        <w:t>i</w:t>
      </w:r>
      <w:r>
        <w:rPr>
          <w:rFonts w:eastAsia="Arial" w:cs="Arial"/>
          <w:spacing w:val="2"/>
        </w:rPr>
        <w:t>g</w:t>
      </w:r>
      <w:r>
        <w:rPr>
          <w:rFonts w:eastAsia="Arial" w:cs="Arial"/>
        </w:rPr>
        <w:t>n</w:t>
      </w:r>
      <w:r>
        <w:rPr>
          <w:rFonts w:eastAsia="Arial" w:cs="Arial"/>
          <w:spacing w:val="-1"/>
        </w:rPr>
        <w:t>e</w:t>
      </w:r>
      <w:r>
        <w:rPr>
          <w:rFonts w:eastAsia="Arial" w:cs="Arial"/>
        </w:rPr>
        <w:t>d</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 cl</w:t>
      </w:r>
      <w:r>
        <w:rPr>
          <w:rFonts w:eastAsia="Arial" w:cs="Arial"/>
          <w:spacing w:val="-1"/>
        </w:rPr>
        <w:t>a</w:t>
      </w:r>
      <w:r>
        <w:rPr>
          <w:rFonts w:eastAsia="Arial" w:cs="Arial"/>
        </w:rPr>
        <w:t>ss</w:t>
      </w:r>
      <w:r>
        <w:rPr>
          <w:rFonts w:eastAsia="Arial" w:cs="Arial"/>
          <w:spacing w:val="1"/>
        </w:rPr>
        <w:t xml:space="preserve"> </w:t>
      </w:r>
      <w:r>
        <w:rPr>
          <w:rFonts w:eastAsia="Arial" w:cs="Arial"/>
        </w:rPr>
        <w:t>F i</w:t>
      </w:r>
      <w:r>
        <w:rPr>
          <w:rFonts w:eastAsia="Arial" w:cs="Arial"/>
          <w:spacing w:val="-1"/>
        </w:rPr>
        <w:t>n</w:t>
      </w:r>
      <w:r>
        <w:rPr>
          <w:rFonts w:eastAsia="Arial" w:cs="Arial"/>
        </w:rPr>
        <w:t>su</w:t>
      </w:r>
      <w:r>
        <w:rPr>
          <w:rFonts w:eastAsia="Arial" w:cs="Arial"/>
          <w:spacing w:val="-1"/>
        </w:rPr>
        <w:t>l</w:t>
      </w:r>
      <w:r>
        <w:rPr>
          <w:rFonts w:eastAsia="Arial" w:cs="Arial"/>
        </w:rPr>
        <w:t>ati</w:t>
      </w:r>
      <w:r>
        <w:rPr>
          <w:rFonts w:eastAsia="Arial" w:cs="Arial"/>
          <w:spacing w:val="-1"/>
        </w:rPr>
        <w:t>o</w:t>
      </w:r>
      <w:r>
        <w:rPr>
          <w:rFonts w:eastAsia="Arial" w:cs="Arial"/>
        </w:rPr>
        <w:t xml:space="preserve">n </w:t>
      </w:r>
      <w:r>
        <w:rPr>
          <w:rFonts w:eastAsia="Arial" w:cs="Arial"/>
          <w:spacing w:val="-3"/>
        </w:rPr>
        <w:t>w</w:t>
      </w:r>
      <w:r>
        <w:rPr>
          <w:rFonts w:eastAsia="Arial" w:cs="Arial"/>
          <w:spacing w:val="-1"/>
        </w:rPr>
        <w:t>i</w:t>
      </w:r>
      <w:r>
        <w:rPr>
          <w:rFonts w:eastAsia="Arial" w:cs="Arial"/>
          <w:spacing w:val="1"/>
        </w:rPr>
        <w:t>t</w:t>
      </w:r>
      <w:r>
        <w:rPr>
          <w:rFonts w:eastAsia="Arial" w:cs="Arial"/>
        </w:rPr>
        <w:t>h a</w:t>
      </w:r>
      <w:r>
        <w:rPr>
          <w:rFonts w:eastAsia="Arial" w:cs="Arial"/>
          <w:spacing w:val="-1"/>
        </w:rPr>
        <w:t xml:space="preserve"> Cl</w:t>
      </w:r>
      <w:r>
        <w:rPr>
          <w:rFonts w:eastAsia="Arial" w:cs="Arial"/>
        </w:rPr>
        <w:t>ass B</w:t>
      </w:r>
      <w:r>
        <w:rPr>
          <w:rFonts w:eastAsia="Arial" w:cs="Arial"/>
          <w:spacing w:val="1"/>
        </w:rPr>
        <w:t xml:space="preserve"> r</w:t>
      </w:r>
      <w:r>
        <w:rPr>
          <w:rFonts w:eastAsia="Arial" w:cs="Arial"/>
          <w:spacing w:val="-1"/>
        </w:rPr>
        <w:t>i</w:t>
      </w:r>
      <w:r>
        <w:rPr>
          <w:rFonts w:eastAsia="Arial" w:cs="Arial"/>
        </w:rPr>
        <w:t>se</w:t>
      </w:r>
      <w:r>
        <w:rPr>
          <w:rFonts w:eastAsia="Arial" w:cs="Arial"/>
          <w:spacing w:val="-2"/>
        </w:rPr>
        <w:t xml:space="preserve"> </w:t>
      </w:r>
      <w:r>
        <w:rPr>
          <w:rFonts w:eastAsia="Arial" w:cs="Arial"/>
        </w:rPr>
        <w:t>at</w:t>
      </w:r>
      <w:r>
        <w:rPr>
          <w:rFonts w:eastAsia="Arial" w:cs="Arial"/>
          <w:spacing w:val="-1"/>
        </w:rPr>
        <w:t xml:space="preserve"> </w:t>
      </w:r>
      <w:r>
        <w:rPr>
          <w:rFonts w:eastAsia="Arial" w:cs="Arial"/>
        </w:rPr>
        <w:t>40 °C</w:t>
      </w:r>
    </w:p>
    <w:p w14:paraId="04630307" w14:textId="77777777" w:rsidR="00D55D81" w:rsidRDefault="00D55D81" w:rsidP="00D55D81">
      <w:pPr>
        <w:tabs>
          <w:tab w:val="left" w:pos="1220"/>
        </w:tabs>
        <w:spacing w:line="266" w:lineRule="exact"/>
        <w:ind w:left="860" w:right="-20"/>
        <w:rPr>
          <w:rFonts w:eastAsia="Arial" w:cs="Arial"/>
          <w:color w:val="0070C0"/>
        </w:rPr>
      </w:pPr>
      <w:r>
        <w:rPr>
          <w:rFonts w:eastAsia="Arial" w:cs="Arial"/>
          <w:color w:val="0070C0"/>
        </w:rPr>
        <w:t>Exception- Generator nameplate rating is based on Class-F rise at 40°C ambient</w:t>
      </w:r>
    </w:p>
    <w:p w14:paraId="6577DB70"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G</w:t>
      </w:r>
      <w:r>
        <w:rPr>
          <w:rFonts w:eastAsia="Arial" w:cs="Arial"/>
          <w:position w:val="-1"/>
        </w:rPr>
        <w:t>e</w:t>
      </w:r>
      <w:r>
        <w:rPr>
          <w:rFonts w:eastAsia="Arial" w:cs="Arial"/>
          <w:spacing w:val="-1"/>
          <w:position w:val="-1"/>
        </w:rPr>
        <w:t>n</w:t>
      </w:r>
      <w:r>
        <w:rPr>
          <w:rFonts w:eastAsia="Arial" w:cs="Arial"/>
          <w:position w:val="-1"/>
        </w:rPr>
        <w:t>er</w:t>
      </w:r>
      <w:r>
        <w:rPr>
          <w:rFonts w:eastAsia="Arial" w:cs="Arial"/>
          <w:spacing w:val="-2"/>
          <w:position w:val="-1"/>
        </w:rPr>
        <w:t>a</w:t>
      </w:r>
      <w:r>
        <w:rPr>
          <w:rFonts w:eastAsia="Arial" w:cs="Arial"/>
          <w:spacing w:val="1"/>
          <w:position w:val="-1"/>
        </w:rPr>
        <w:t>t</w:t>
      </w:r>
      <w:r>
        <w:rPr>
          <w:rFonts w:eastAsia="Arial" w:cs="Arial"/>
          <w:position w:val="-1"/>
        </w:rPr>
        <w:t>or</w:t>
      </w:r>
      <w:r>
        <w:rPr>
          <w:rFonts w:eastAsia="Arial" w:cs="Arial"/>
          <w:spacing w:val="-1"/>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position w:val="-1"/>
        </w:rPr>
        <w:t>h</w:t>
      </w:r>
      <w:r>
        <w:rPr>
          <w:rFonts w:eastAsia="Arial" w:cs="Arial"/>
          <w:spacing w:val="-1"/>
          <w:position w:val="-1"/>
        </w:rPr>
        <w:t>a</w:t>
      </w:r>
      <w:r>
        <w:rPr>
          <w:rFonts w:eastAsia="Arial" w:cs="Arial"/>
          <w:spacing w:val="-2"/>
          <w:position w:val="-1"/>
        </w:rPr>
        <w:t>v</w:t>
      </w:r>
      <w:r>
        <w:rPr>
          <w:rFonts w:eastAsia="Arial" w:cs="Arial"/>
          <w:position w:val="-1"/>
        </w:rPr>
        <w:t>e H</w:t>
      </w:r>
      <w:r>
        <w:rPr>
          <w:rFonts w:eastAsia="Arial" w:cs="Arial"/>
          <w:spacing w:val="-1"/>
          <w:position w:val="-1"/>
        </w:rPr>
        <w:t>i</w:t>
      </w:r>
      <w:r>
        <w:rPr>
          <w:rFonts w:eastAsia="Arial" w:cs="Arial"/>
          <w:spacing w:val="2"/>
          <w:position w:val="-1"/>
        </w:rPr>
        <w:t>g</w:t>
      </w:r>
      <w:r>
        <w:rPr>
          <w:rFonts w:eastAsia="Arial" w:cs="Arial"/>
          <w:position w:val="-1"/>
        </w:rPr>
        <w:t>h</w:t>
      </w:r>
      <w:r>
        <w:rPr>
          <w:rFonts w:eastAsia="Arial" w:cs="Arial"/>
          <w:spacing w:val="-4"/>
          <w:position w:val="-1"/>
        </w:rPr>
        <w:t xml:space="preserve"> </w:t>
      </w:r>
      <w:r>
        <w:rPr>
          <w:rFonts w:eastAsia="Arial" w:cs="Arial"/>
          <w:spacing w:val="-1"/>
          <w:position w:val="-1"/>
        </w:rPr>
        <w:t>R</w:t>
      </w:r>
      <w:r>
        <w:rPr>
          <w:rFonts w:eastAsia="Arial" w:cs="Arial"/>
          <w:position w:val="-1"/>
        </w:rPr>
        <w:t>es</w:t>
      </w:r>
      <w:r>
        <w:rPr>
          <w:rFonts w:eastAsia="Arial" w:cs="Arial"/>
          <w:spacing w:val="-1"/>
          <w:position w:val="-1"/>
        </w:rPr>
        <w:t>i</w:t>
      </w:r>
      <w:r>
        <w:rPr>
          <w:rFonts w:eastAsia="Arial" w:cs="Arial"/>
          <w:position w:val="-1"/>
        </w:rPr>
        <w:t>s</w:t>
      </w:r>
      <w:r>
        <w:rPr>
          <w:rFonts w:eastAsia="Arial" w:cs="Arial"/>
          <w:spacing w:val="1"/>
          <w:position w:val="-1"/>
        </w:rPr>
        <w:t>t</w:t>
      </w:r>
      <w:r>
        <w:rPr>
          <w:rFonts w:eastAsia="Arial" w:cs="Arial"/>
          <w:position w:val="-1"/>
        </w:rPr>
        <w:t>a</w:t>
      </w:r>
      <w:r>
        <w:rPr>
          <w:rFonts w:eastAsia="Arial" w:cs="Arial"/>
          <w:spacing w:val="-1"/>
          <w:position w:val="-1"/>
        </w:rPr>
        <w:t>n</w:t>
      </w:r>
      <w:r>
        <w:rPr>
          <w:rFonts w:eastAsia="Arial" w:cs="Arial"/>
          <w:position w:val="-1"/>
        </w:rPr>
        <w:t>ce</w:t>
      </w:r>
      <w:r>
        <w:rPr>
          <w:rFonts w:eastAsia="Arial" w:cs="Arial"/>
          <w:spacing w:val="-2"/>
          <w:position w:val="-1"/>
        </w:rPr>
        <w:t xml:space="preserve"> </w:t>
      </w:r>
      <w:r>
        <w:rPr>
          <w:rFonts w:eastAsia="Arial" w:cs="Arial"/>
          <w:position w:val="-1"/>
        </w:rPr>
        <w:t>groun</w:t>
      </w:r>
      <w:r>
        <w:rPr>
          <w:rFonts w:eastAsia="Arial" w:cs="Arial"/>
          <w:spacing w:val="-1"/>
          <w:position w:val="-1"/>
        </w:rPr>
        <w:t>di</w:t>
      </w:r>
      <w:r>
        <w:rPr>
          <w:rFonts w:eastAsia="Arial" w:cs="Arial"/>
          <w:position w:val="-1"/>
        </w:rPr>
        <w:t>ng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li</w:t>
      </w:r>
      <w:r>
        <w:rPr>
          <w:rFonts w:eastAsia="Arial" w:cs="Arial"/>
          <w:spacing w:val="1"/>
          <w:position w:val="-1"/>
        </w:rPr>
        <w:t>m</w:t>
      </w:r>
      <w:r>
        <w:rPr>
          <w:rFonts w:eastAsia="Arial" w:cs="Arial"/>
          <w:spacing w:val="-1"/>
          <w:position w:val="-1"/>
        </w:rPr>
        <w:t>i</w:t>
      </w:r>
      <w:r>
        <w:rPr>
          <w:rFonts w:eastAsia="Arial" w:cs="Arial"/>
          <w:spacing w:val="1"/>
          <w:position w:val="-1"/>
        </w:rPr>
        <w:t>t</w:t>
      </w:r>
      <w:r>
        <w:rPr>
          <w:rFonts w:eastAsia="Arial" w:cs="Arial"/>
          <w:position w:val="-1"/>
        </w:rPr>
        <w:t>ed</w:t>
      </w:r>
      <w:r>
        <w:rPr>
          <w:rFonts w:eastAsia="Arial" w:cs="Arial"/>
          <w:spacing w:val="-2"/>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position w:val="-1"/>
        </w:rPr>
        <w:t xml:space="preserve">10 </w:t>
      </w:r>
      <w:r>
        <w:rPr>
          <w:rFonts w:eastAsia="Arial" w:cs="Arial"/>
          <w:spacing w:val="-3"/>
          <w:position w:val="-1"/>
        </w:rPr>
        <w:t>a</w:t>
      </w:r>
      <w:r>
        <w:rPr>
          <w:rFonts w:eastAsia="Arial" w:cs="Arial"/>
          <w:spacing w:val="1"/>
          <w:position w:val="-1"/>
        </w:rPr>
        <w:t>m</w:t>
      </w:r>
      <w:r>
        <w:rPr>
          <w:rFonts w:eastAsia="Arial" w:cs="Arial"/>
          <w:position w:val="-1"/>
        </w:rPr>
        <w:t>ps</w:t>
      </w:r>
      <w:r>
        <w:rPr>
          <w:rFonts w:eastAsia="Arial" w:cs="Arial"/>
          <w:spacing w:val="-2"/>
          <w:position w:val="-1"/>
        </w:rPr>
        <w:t xml:space="preserve"> </w:t>
      </w:r>
      <w:r>
        <w:rPr>
          <w:rFonts w:eastAsia="Arial" w:cs="Arial"/>
          <w:spacing w:val="-1"/>
          <w:position w:val="-1"/>
        </w:rPr>
        <w:t>wi</w:t>
      </w:r>
      <w:r>
        <w:rPr>
          <w:rFonts w:eastAsia="Arial" w:cs="Arial"/>
          <w:spacing w:val="1"/>
          <w:position w:val="-1"/>
        </w:rPr>
        <w:t>t</w:t>
      </w:r>
      <w:r>
        <w:rPr>
          <w:rFonts w:eastAsia="Arial" w:cs="Arial"/>
          <w:position w:val="-1"/>
        </w:rPr>
        <w:t xml:space="preserve">h </w:t>
      </w:r>
      <w:r>
        <w:rPr>
          <w:rFonts w:eastAsia="Arial" w:cs="Arial"/>
          <w:spacing w:val="1"/>
          <w:position w:val="-1"/>
        </w:rPr>
        <w:t>m</w:t>
      </w:r>
      <w:r>
        <w:rPr>
          <w:rFonts w:eastAsia="Arial" w:cs="Arial"/>
          <w:position w:val="-1"/>
        </w:rPr>
        <w:t>o</w:t>
      </w:r>
      <w:r>
        <w:rPr>
          <w:rFonts w:eastAsia="Arial" w:cs="Arial"/>
          <w:spacing w:val="-1"/>
          <w:position w:val="-1"/>
        </w:rPr>
        <w:t>ni</w:t>
      </w:r>
      <w:r>
        <w:rPr>
          <w:rFonts w:eastAsia="Arial" w:cs="Arial"/>
          <w:spacing w:val="1"/>
          <w:position w:val="-1"/>
        </w:rPr>
        <w:t>t</w:t>
      </w:r>
      <w:r>
        <w:rPr>
          <w:rFonts w:eastAsia="Arial" w:cs="Arial"/>
          <w:spacing w:val="-3"/>
          <w:position w:val="-1"/>
        </w:rPr>
        <w:t>o</w:t>
      </w:r>
      <w:r>
        <w:rPr>
          <w:rFonts w:eastAsia="Arial" w:cs="Arial"/>
          <w:position w:val="-1"/>
        </w:rPr>
        <w:t>r</w:t>
      </w:r>
    </w:p>
    <w:p w14:paraId="422A44DC" w14:textId="77777777" w:rsidR="00D55D81" w:rsidRDefault="00D55D81" w:rsidP="00D55D81">
      <w:pPr>
        <w:tabs>
          <w:tab w:val="left" w:pos="1220"/>
        </w:tabs>
        <w:spacing w:before="15" w:line="254" w:lineRule="exact"/>
        <w:ind w:left="1220" w:right="387" w:hanging="360"/>
        <w:rPr>
          <w:rFonts w:eastAsia="Arial" w:cs="Arial"/>
        </w:rPr>
      </w:pPr>
      <w:r>
        <w:rPr>
          <w:rFonts w:ascii="Symbol" w:eastAsia="Symbol" w:hAnsi="Symbol" w:cs="Symbol"/>
        </w:rPr>
        <w:t></w:t>
      </w:r>
      <w:r>
        <w:rPr>
          <w:rFonts w:ascii="Times New Roman" w:hAnsi="Times New Roman"/>
        </w:rPr>
        <w:tab/>
      </w:r>
      <w:r>
        <w:rPr>
          <w:rFonts w:eastAsia="Arial" w:cs="Arial"/>
          <w:spacing w:val="-1"/>
        </w:rPr>
        <w:t>E</w:t>
      </w:r>
      <w:r>
        <w:rPr>
          <w:rFonts w:eastAsia="Arial" w:cs="Arial"/>
          <w:spacing w:val="-2"/>
        </w:rPr>
        <w:t>x</w:t>
      </w:r>
      <w:r>
        <w:rPr>
          <w:rFonts w:eastAsia="Arial" w:cs="Arial"/>
        </w:rPr>
        <w:t>c</w:t>
      </w:r>
      <w:r>
        <w:rPr>
          <w:rFonts w:eastAsia="Arial" w:cs="Arial"/>
          <w:spacing w:val="-1"/>
        </w:rPr>
        <w:t>i</w:t>
      </w:r>
      <w:r>
        <w:rPr>
          <w:rFonts w:eastAsia="Arial" w:cs="Arial"/>
          <w:spacing w:val="1"/>
        </w:rPr>
        <w:t>t</w:t>
      </w:r>
      <w:r>
        <w:rPr>
          <w:rFonts w:eastAsia="Arial" w:cs="Arial"/>
        </w:rPr>
        <w:t>ati</w:t>
      </w:r>
      <w:r>
        <w:rPr>
          <w:rFonts w:eastAsia="Arial" w:cs="Arial"/>
          <w:spacing w:val="-1"/>
        </w:rPr>
        <w:t>o</w:t>
      </w:r>
      <w:r>
        <w:rPr>
          <w:rFonts w:eastAsia="Arial" w:cs="Arial"/>
        </w:rPr>
        <w:t>n s</w:t>
      </w:r>
      <w:r>
        <w:rPr>
          <w:rFonts w:eastAsia="Arial" w:cs="Arial"/>
          <w:spacing w:val="-2"/>
        </w:rPr>
        <w:t>y</w:t>
      </w:r>
      <w:r>
        <w:rPr>
          <w:rFonts w:eastAsia="Arial" w:cs="Arial"/>
        </w:rPr>
        <w:t>s</w:t>
      </w:r>
      <w:r>
        <w:rPr>
          <w:rFonts w:eastAsia="Arial" w:cs="Arial"/>
          <w:spacing w:val="1"/>
        </w:rPr>
        <w:t>t</w:t>
      </w:r>
      <w:r>
        <w:rPr>
          <w:rFonts w:eastAsia="Arial" w:cs="Arial"/>
        </w:rPr>
        <w:t>em</w:t>
      </w:r>
      <w:r>
        <w:rPr>
          <w:rFonts w:eastAsia="Arial" w:cs="Arial"/>
          <w:spacing w:val="2"/>
        </w:rPr>
        <w:t xml:space="preserve"> </w:t>
      </w:r>
      <w:r>
        <w:rPr>
          <w:rFonts w:eastAsia="Arial" w:cs="Arial"/>
          <w:spacing w:val="-3"/>
        </w:rPr>
        <w:t>w</w:t>
      </w:r>
      <w:r>
        <w:rPr>
          <w:rFonts w:eastAsia="Arial" w:cs="Arial"/>
          <w:spacing w:val="-1"/>
        </w:rPr>
        <w:t>il</w:t>
      </w:r>
      <w:r>
        <w:rPr>
          <w:rFonts w:eastAsia="Arial" w:cs="Arial"/>
        </w:rPr>
        <w:t>l be brush</w:t>
      </w:r>
      <w:r>
        <w:rPr>
          <w:rFonts w:eastAsia="Arial" w:cs="Arial"/>
          <w:spacing w:val="-1"/>
        </w:rPr>
        <w:t>l</w:t>
      </w:r>
      <w:r>
        <w:rPr>
          <w:rFonts w:eastAsia="Arial" w:cs="Arial"/>
        </w:rPr>
        <w:t>ess,</w:t>
      </w:r>
      <w:r>
        <w:rPr>
          <w:rFonts w:eastAsia="Arial" w:cs="Arial"/>
          <w:spacing w:val="-1"/>
        </w:rPr>
        <w:t xml:space="preserve"> P</w:t>
      </w:r>
      <w:r>
        <w:rPr>
          <w:rFonts w:eastAsia="Arial" w:cs="Arial"/>
          <w:spacing w:val="-4"/>
        </w:rPr>
        <w:t>M</w:t>
      </w:r>
      <w:r>
        <w:rPr>
          <w:rFonts w:eastAsia="Arial" w:cs="Arial"/>
        </w:rPr>
        <w:t>G</w:t>
      </w:r>
      <w:r>
        <w:rPr>
          <w:rFonts w:eastAsia="Arial" w:cs="Arial"/>
          <w:spacing w:val="4"/>
        </w:rPr>
        <w:t xml:space="preserve"> </w:t>
      </w:r>
      <w:r>
        <w:rPr>
          <w:rFonts w:eastAsia="Arial" w:cs="Arial"/>
          <w:spacing w:val="1"/>
        </w:rPr>
        <w:t>(</w:t>
      </w:r>
      <w:r>
        <w:rPr>
          <w:rFonts w:eastAsia="Arial" w:cs="Arial"/>
          <w:spacing w:val="-1"/>
        </w:rPr>
        <w:t>P</w:t>
      </w:r>
      <w:r>
        <w:rPr>
          <w:rFonts w:eastAsia="Arial" w:cs="Arial"/>
        </w:rPr>
        <w:t>e</w:t>
      </w:r>
      <w:r>
        <w:rPr>
          <w:rFonts w:eastAsia="Arial" w:cs="Arial"/>
          <w:spacing w:val="-2"/>
        </w:rPr>
        <w:t>r</w:t>
      </w:r>
      <w:r>
        <w:rPr>
          <w:rFonts w:eastAsia="Arial" w:cs="Arial"/>
          <w:spacing w:val="1"/>
        </w:rPr>
        <w:t>m</w:t>
      </w:r>
      <w:r>
        <w:rPr>
          <w:rFonts w:eastAsia="Arial" w:cs="Arial"/>
          <w:spacing w:val="-3"/>
        </w:rPr>
        <w:t>a</w:t>
      </w:r>
      <w:r>
        <w:rPr>
          <w:rFonts w:eastAsia="Arial" w:cs="Arial"/>
        </w:rPr>
        <w:t>n</w:t>
      </w:r>
      <w:r>
        <w:rPr>
          <w:rFonts w:eastAsia="Arial" w:cs="Arial"/>
          <w:spacing w:val="-1"/>
        </w:rPr>
        <w:t>e</w:t>
      </w:r>
      <w:r>
        <w:rPr>
          <w:rFonts w:eastAsia="Arial" w:cs="Arial"/>
        </w:rPr>
        <w:t>nt</w:t>
      </w:r>
      <w:r>
        <w:rPr>
          <w:rFonts w:eastAsia="Arial" w:cs="Arial"/>
          <w:spacing w:val="2"/>
        </w:rPr>
        <w:t xml:space="preserve"> </w:t>
      </w:r>
      <w:r>
        <w:rPr>
          <w:rFonts w:eastAsia="Arial" w:cs="Arial"/>
          <w:spacing w:val="-4"/>
        </w:rPr>
        <w:t>M</w:t>
      </w:r>
      <w:r>
        <w:rPr>
          <w:rFonts w:eastAsia="Arial" w:cs="Arial"/>
        </w:rPr>
        <w:t>a</w:t>
      </w:r>
      <w:r>
        <w:rPr>
          <w:rFonts w:eastAsia="Arial" w:cs="Arial"/>
          <w:spacing w:val="2"/>
        </w:rPr>
        <w:t>g</w:t>
      </w:r>
      <w:r>
        <w:rPr>
          <w:rFonts w:eastAsia="Arial" w:cs="Arial"/>
        </w:rPr>
        <w:t>n</w:t>
      </w:r>
      <w:r>
        <w:rPr>
          <w:rFonts w:eastAsia="Arial" w:cs="Arial"/>
          <w:spacing w:val="-1"/>
        </w:rPr>
        <w:t>e</w:t>
      </w:r>
      <w:r>
        <w:rPr>
          <w:rFonts w:eastAsia="Arial" w:cs="Arial"/>
        </w:rPr>
        <w:t>t</w:t>
      </w:r>
      <w:r>
        <w:rPr>
          <w:rFonts w:eastAsia="Arial" w:cs="Arial"/>
          <w:spacing w:val="-2"/>
        </w:rPr>
        <w:t xml:space="preserve"> </w:t>
      </w:r>
      <w:r>
        <w:rPr>
          <w:rFonts w:eastAsia="Arial" w:cs="Arial"/>
          <w:spacing w:val="1"/>
        </w:rPr>
        <w:t>G</w:t>
      </w:r>
      <w:r>
        <w:rPr>
          <w:rFonts w:eastAsia="Arial" w:cs="Arial"/>
        </w:rPr>
        <w:t>e</w:t>
      </w:r>
      <w:r>
        <w:rPr>
          <w:rFonts w:eastAsia="Arial" w:cs="Arial"/>
          <w:spacing w:val="-1"/>
        </w:rPr>
        <w:t>n</w:t>
      </w:r>
      <w:r>
        <w:rPr>
          <w:rFonts w:eastAsia="Arial" w:cs="Arial"/>
        </w:rPr>
        <w:t>er</w:t>
      </w:r>
      <w:r>
        <w:rPr>
          <w:rFonts w:eastAsia="Arial" w:cs="Arial"/>
          <w:spacing w:val="-2"/>
        </w:rPr>
        <w:t>a</w:t>
      </w:r>
      <w:r>
        <w:rPr>
          <w:rFonts w:eastAsia="Arial" w:cs="Arial"/>
          <w:spacing w:val="1"/>
        </w:rPr>
        <w:t>t</w:t>
      </w:r>
      <w:r>
        <w:rPr>
          <w:rFonts w:eastAsia="Arial" w:cs="Arial"/>
        </w:rPr>
        <w:t>o</w:t>
      </w:r>
      <w:r>
        <w:rPr>
          <w:rFonts w:eastAsia="Arial" w:cs="Arial"/>
          <w:spacing w:val="-2"/>
        </w:rPr>
        <w:t>r</w:t>
      </w:r>
      <w:r>
        <w:rPr>
          <w:rFonts w:eastAsia="Arial" w:cs="Arial"/>
        </w:rPr>
        <w:t>)</w:t>
      </w:r>
      <w:r>
        <w:rPr>
          <w:rFonts w:eastAsia="Arial" w:cs="Arial"/>
          <w:spacing w:val="1"/>
        </w:rPr>
        <w:t xml:space="preserve"> </w:t>
      </w:r>
      <w:r>
        <w:rPr>
          <w:rFonts w:eastAsia="Arial" w:cs="Arial"/>
          <w:spacing w:val="-1"/>
        </w:rPr>
        <w:t>wi</w:t>
      </w:r>
      <w:r>
        <w:rPr>
          <w:rFonts w:eastAsia="Arial" w:cs="Arial"/>
          <w:spacing w:val="1"/>
        </w:rPr>
        <w:t>t</w:t>
      </w:r>
      <w:r>
        <w:rPr>
          <w:rFonts w:eastAsia="Arial" w:cs="Arial"/>
        </w:rPr>
        <w:t>h d</w:t>
      </w:r>
      <w:r>
        <w:rPr>
          <w:rFonts w:eastAsia="Arial" w:cs="Arial"/>
          <w:spacing w:val="-1"/>
        </w:rPr>
        <w:t>i</w:t>
      </w:r>
      <w:r>
        <w:rPr>
          <w:rFonts w:eastAsia="Arial" w:cs="Arial"/>
          <w:spacing w:val="2"/>
        </w:rPr>
        <w:t>g</w:t>
      </w:r>
      <w:r>
        <w:rPr>
          <w:rFonts w:eastAsia="Arial" w:cs="Arial"/>
          <w:spacing w:val="-1"/>
        </w:rPr>
        <w:t>i</w:t>
      </w:r>
      <w:r>
        <w:rPr>
          <w:rFonts w:eastAsia="Arial" w:cs="Arial"/>
          <w:spacing w:val="1"/>
        </w:rPr>
        <w:t>t</w:t>
      </w:r>
      <w:r>
        <w:rPr>
          <w:rFonts w:eastAsia="Arial" w:cs="Arial"/>
        </w:rPr>
        <w:t xml:space="preserve">al </w:t>
      </w:r>
      <w:r>
        <w:rPr>
          <w:rFonts w:eastAsia="Arial" w:cs="Arial"/>
          <w:spacing w:val="-2"/>
        </w:rPr>
        <w:t>v</w:t>
      </w:r>
      <w:r>
        <w:rPr>
          <w:rFonts w:eastAsia="Arial" w:cs="Arial"/>
        </w:rPr>
        <w:t>o</w:t>
      </w:r>
      <w:r>
        <w:rPr>
          <w:rFonts w:eastAsia="Arial" w:cs="Arial"/>
          <w:spacing w:val="-1"/>
        </w:rPr>
        <w:t>l</w:t>
      </w:r>
      <w:r>
        <w:rPr>
          <w:rFonts w:eastAsia="Arial" w:cs="Arial"/>
          <w:spacing w:val="1"/>
        </w:rPr>
        <w:t>t</w:t>
      </w:r>
      <w:r>
        <w:rPr>
          <w:rFonts w:eastAsia="Arial" w:cs="Arial"/>
        </w:rPr>
        <w:t>a</w:t>
      </w:r>
      <w:r>
        <w:rPr>
          <w:rFonts w:eastAsia="Arial" w:cs="Arial"/>
          <w:spacing w:val="2"/>
        </w:rPr>
        <w:t>g</w:t>
      </w:r>
      <w:r>
        <w:rPr>
          <w:rFonts w:eastAsia="Arial" w:cs="Arial"/>
        </w:rPr>
        <w:t xml:space="preserve">e </w:t>
      </w:r>
      <w:r>
        <w:rPr>
          <w:rFonts w:eastAsia="Arial" w:cs="Arial"/>
          <w:spacing w:val="1"/>
        </w:rPr>
        <w:t>r</w:t>
      </w:r>
      <w:r>
        <w:rPr>
          <w:rFonts w:eastAsia="Arial" w:cs="Arial"/>
          <w:spacing w:val="-3"/>
        </w:rPr>
        <w:t>e</w:t>
      </w:r>
      <w:r>
        <w:rPr>
          <w:rFonts w:eastAsia="Arial" w:cs="Arial"/>
          <w:spacing w:val="2"/>
        </w:rPr>
        <w:t>g</w:t>
      </w:r>
      <w:r>
        <w:rPr>
          <w:rFonts w:eastAsia="Arial" w:cs="Arial"/>
        </w:rPr>
        <w:t>u</w:t>
      </w:r>
      <w:r>
        <w:rPr>
          <w:rFonts w:eastAsia="Arial" w:cs="Arial"/>
          <w:spacing w:val="-1"/>
        </w:rPr>
        <w:t>l</w:t>
      </w:r>
      <w:r>
        <w:rPr>
          <w:rFonts w:eastAsia="Arial" w:cs="Arial"/>
          <w:spacing w:val="-3"/>
        </w:rPr>
        <w:t>a</w:t>
      </w:r>
      <w:r>
        <w:rPr>
          <w:rFonts w:eastAsia="Arial" w:cs="Arial"/>
          <w:spacing w:val="1"/>
        </w:rPr>
        <w:t>t</w:t>
      </w:r>
      <w:r>
        <w:rPr>
          <w:rFonts w:eastAsia="Arial" w:cs="Arial"/>
        </w:rPr>
        <w:t>or</w:t>
      </w:r>
      <w:r>
        <w:rPr>
          <w:rFonts w:eastAsia="Arial" w:cs="Arial"/>
          <w:spacing w:val="-1"/>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em</w:t>
      </w:r>
    </w:p>
    <w:p w14:paraId="6AA07859" w14:textId="77777777" w:rsidR="00D55D81" w:rsidRDefault="00D55D81" w:rsidP="00D55D81">
      <w:pPr>
        <w:tabs>
          <w:tab w:val="left" w:pos="1220"/>
        </w:tabs>
        <w:spacing w:line="264"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spacing w:val="2"/>
        </w:rPr>
        <w:t>T</w:t>
      </w:r>
      <w:r>
        <w:rPr>
          <w:rFonts w:eastAsia="Arial" w:cs="Arial"/>
        </w:rPr>
        <w:t>G u</w:t>
      </w:r>
      <w:r>
        <w:rPr>
          <w:rFonts w:eastAsia="Arial" w:cs="Arial"/>
          <w:spacing w:val="-1"/>
        </w:rPr>
        <w:t>ni</w:t>
      </w:r>
      <w:r>
        <w:rPr>
          <w:rFonts w:eastAsia="Arial" w:cs="Arial"/>
        </w:rPr>
        <w:t xml:space="preserve">t </w:t>
      </w:r>
      <w:r>
        <w:rPr>
          <w:rFonts w:eastAsia="Arial" w:cs="Arial"/>
          <w:spacing w:val="-3"/>
        </w:rPr>
        <w:t>w</w:t>
      </w:r>
      <w:r>
        <w:rPr>
          <w:rFonts w:eastAsia="Arial" w:cs="Arial"/>
          <w:spacing w:val="-1"/>
        </w:rPr>
        <w:t>i</w:t>
      </w:r>
      <w:r>
        <w:rPr>
          <w:rFonts w:eastAsia="Arial" w:cs="Arial"/>
          <w:spacing w:val="1"/>
        </w:rPr>
        <w:t>l</w:t>
      </w:r>
      <w:r>
        <w:rPr>
          <w:rFonts w:eastAsia="Arial" w:cs="Arial"/>
        </w:rPr>
        <w:t>l be a</w:t>
      </w:r>
      <w:r>
        <w:rPr>
          <w:rFonts w:eastAsia="Arial" w:cs="Arial"/>
          <w:spacing w:val="-1"/>
        </w:rPr>
        <w:t>bl</w:t>
      </w:r>
      <w:r>
        <w:rPr>
          <w:rFonts w:eastAsia="Arial" w:cs="Arial"/>
        </w:rPr>
        <w:t xml:space="preserve">e </w:t>
      </w:r>
      <w:r>
        <w:rPr>
          <w:rFonts w:eastAsia="Arial" w:cs="Arial"/>
          <w:spacing w:val="2"/>
        </w:rPr>
        <w:t>t</w:t>
      </w:r>
      <w:r>
        <w:rPr>
          <w:rFonts w:eastAsia="Arial" w:cs="Arial"/>
        </w:rPr>
        <w:t>o</w:t>
      </w:r>
      <w:r>
        <w:rPr>
          <w:rFonts w:eastAsia="Arial" w:cs="Arial"/>
          <w:spacing w:val="-4"/>
        </w:rPr>
        <w:t xml:space="preserve"> </w:t>
      </w:r>
      <w:r>
        <w:rPr>
          <w:rFonts w:eastAsia="Arial" w:cs="Arial"/>
        </w:rPr>
        <w:t>p</w:t>
      </w:r>
      <w:r>
        <w:rPr>
          <w:rFonts w:eastAsia="Arial" w:cs="Arial"/>
          <w:spacing w:val="-1"/>
        </w:rPr>
        <w:t>i</w:t>
      </w:r>
      <w:r>
        <w:rPr>
          <w:rFonts w:eastAsia="Arial" w:cs="Arial"/>
        </w:rPr>
        <w:t>c</w:t>
      </w:r>
      <w:r>
        <w:rPr>
          <w:rFonts w:eastAsia="Arial" w:cs="Arial"/>
          <w:spacing w:val="4"/>
        </w:rPr>
        <w:t>k</w:t>
      </w:r>
      <w:r>
        <w:rPr>
          <w:rFonts w:eastAsia="Arial" w:cs="Arial"/>
          <w:spacing w:val="1"/>
        </w:rPr>
        <w:t>-</w:t>
      </w:r>
      <w:r>
        <w:rPr>
          <w:rFonts w:eastAsia="Arial" w:cs="Arial"/>
        </w:rPr>
        <w:t>up</w:t>
      </w:r>
      <w:r>
        <w:rPr>
          <w:rFonts w:eastAsia="Arial" w:cs="Arial"/>
          <w:spacing w:val="-2"/>
        </w:rPr>
        <w:t xml:space="preserve"> </w:t>
      </w:r>
      <w:r>
        <w:rPr>
          <w:rFonts w:eastAsia="Arial" w:cs="Arial"/>
        </w:rPr>
        <w:t>or</w:t>
      </w:r>
      <w:r>
        <w:rPr>
          <w:rFonts w:eastAsia="Arial" w:cs="Arial"/>
          <w:spacing w:val="-1"/>
        </w:rPr>
        <w:t xml:space="preserve"> </w:t>
      </w:r>
      <w:r>
        <w:rPr>
          <w:rFonts w:eastAsia="Arial" w:cs="Arial"/>
          <w:spacing w:val="-2"/>
        </w:rPr>
        <w:t>r</w:t>
      </w:r>
      <w:r>
        <w:rPr>
          <w:rFonts w:eastAsia="Arial" w:cs="Arial"/>
        </w:rPr>
        <w:t>e</w:t>
      </w:r>
      <w:r>
        <w:rPr>
          <w:rFonts w:eastAsia="Arial" w:cs="Arial"/>
          <w:spacing w:val="1"/>
        </w:rPr>
        <w:t>j</w:t>
      </w:r>
      <w:r>
        <w:rPr>
          <w:rFonts w:eastAsia="Arial" w:cs="Arial"/>
        </w:rPr>
        <w:t>e</w:t>
      </w:r>
      <w:r>
        <w:rPr>
          <w:rFonts w:eastAsia="Arial" w:cs="Arial"/>
          <w:spacing w:val="-3"/>
        </w:rPr>
        <w:t>c</w:t>
      </w:r>
      <w:r>
        <w:rPr>
          <w:rFonts w:eastAsia="Arial" w:cs="Arial"/>
        </w:rPr>
        <w:t xml:space="preserve">t </w:t>
      </w:r>
      <w:r>
        <w:rPr>
          <w:rFonts w:eastAsia="Arial" w:cs="Arial"/>
          <w:spacing w:val="1"/>
        </w:rPr>
        <w:t>r</w:t>
      </w:r>
      <w:r>
        <w:rPr>
          <w:rFonts w:eastAsia="Arial" w:cs="Arial"/>
        </w:rPr>
        <w:t>ated</w:t>
      </w:r>
      <w:r>
        <w:rPr>
          <w:rFonts w:eastAsia="Arial" w:cs="Arial"/>
          <w:spacing w:val="-4"/>
        </w:rPr>
        <w:t xml:space="preserve"> </w:t>
      </w:r>
      <w:r>
        <w:rPr>
          <w:rFonts w:eastAsia="Arial" w:cs="Arial"/>
          <w:spacing w:val="1"/>
        </w:rPr>
        <w:t>f</w:t>
      </w:r>
      <w:r>
        <w:rPr>
          <w:rFonts w:eastAsia="Arial" w:cs="Arial"/>
        </w:rPr>
        <w:t>u</w:t>
      </w:r>
      <w:r>
        <w:rPr>
          <w:rFonts w:eastAsia="Arial" w:cs="Arial"/>
          <w:spacing w:val="-1"/>
        </w:rPr>
        <w:t>l</w:t>
      </w:r>
      <w:r>
        <w:rPr>
          <w:rFonts w:eastAsia="Arial" w:cs="Arial"/>
        </w:rPr>
        <w:t xml:space="preserve">l </w:t>
      </w:r>
      <w:r>
        <w:rPr>
          <w:rFonts w:eastAsia="Arial" w:cs="Arial"/>
          <w:spacing w:val="-1"/>
        </w:rPr>
        <w:t>l</w:t>
      </w:r>
      <w:r>
        <w:rPr>
          <w:rFonts w:eastAsia="Arial" w:cs="Arial"/>
        </w:rPr>
        <w:t>o</w:t>
      </w:r>
      <w:r>
        <w:rPr>
          <w:rFonts w:eastAsia="Arial" w:cs="Arial"/>
          <w:spacing w:val="-1"/>
        </w:rPr>
        <w:t>a</w:t>
      </w:r>
      <w:r>
        <w:rPr>
          <w:rFonts w:eastAsia="Arial" w:cs="Arial"/>
        </w:rPr>
        <w:t>d</w:t>
      </w:r>
      <w:r>
        <w:rPr>
          <w:rFonts w:eastAsia="Arial" w:cs="Arial"/>
          <w:spacing w:val="3"/>
        </w:rPr>
        <w:t xml:space="preserve"> </w:t>
      </w:r>
      <w:r>
        <w:rPr>
          <w:rFonts w:eastAsia="Arial" w:cs="Arial"/>
          <w:spacing w:val="-3"/>
        </w:rPr>
        <w:t>o</w:t>
      </w:r>
      <w:r>
        <w:rPr>
          <w:rFonts w:eastAsia="Arial" w:cs="Arial"/>
        </w:rPr>
        <w:t>f</w:t>
      </w:r>
      <w:r>
        <w:rPr>
          <w:rFonts w:eastAsia="Arial" w:cs="Arial"/>
          <w:spacing w:val="4"/>
        </w:rPr>
        <w:t xml:space="preserve"> </w:t>
      </w:r>
      <w:r>
        <w:rPr>
          <w:rFonts w:eastAsia="Arial" w:cs="Arial"/>
        </w:rPr>
        <w:t>o</w:t>
      </w:r>
      <w:r>
        <w:rPr>
          <w:rFonts w:eastAsia="Arial" w:cs="Arial"/>
          <w:spacing w:val="-1"/>
        </w:rPr>
        <w:t>n</w:t>
      </w:r>
      <w:r>
        <w:rPr>
          <w:rFonts w:eastAsia="Arial" w:cs="Arial"/>
        </w:rPr>
        <w:t>e</w:t>
      </w:r>
      <w:r>
        <w:rPr>
          <w:rFonts w:eastAsia="Arial" w:cs="Arial"/>
          <w:spacing w:val="-2"/>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w:t>
      </w:r>
      <w:r>
        <w:rPr>
          <w:rFonts w:eastAsia="Arial" w:cs="Arial"/>
          <w:spacing w:val="-3"/>
        </w:rPr>
        <w:t>u</w:t>
      </w:r>
      <w:r>
        <w:rPr>
          <w:rFonts w:eastAsia="Arial" w:cs="Arial"/>
          <w:spacing w:val="1"/>
        </w:rPr>
        <w:t>m</w:t>
      </w:r>
      <w:r>
        <w:rPr>
          <w:rFonts w:eastAsia="Arial" w:cs="Arial"/>
          <w:spacing w:val="-3"/>
        </w:rPr>
        <w:t>p</w:t>
      </w:r>
      <w:r>
        <w:rPr>
          <w:rFonts w:eastAsia="Arial" w:cs="Arial"/>
        </w:rPr>
        <w:t>s</w:t>
      </w:r>
      <w:r>
        <w:rPr>
          <w:rFonts w:eastAsia="Arial" w:cs="Arial"/>
          <w:color w:val="0066FF"/>
        </w:rPr>
        <w:t xml:space="preserve"> </w:t>
      </w:r>
    </w:p>
    <w:p w14:paraId="2935D2AA"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L</w:t>
      </w:r>
      <w:r>
        <w:rPr>
          <w:rFonts w:eastAsia="Arial" w:cs="Arial"/>
          <w:spacing w:val="-1"/>
          <w:position w:val="-1"/>
        </w:rPr>
        <w:t>o</w:t>
      </w:r>
      <w:r>
        <w:rPr>
          <w:rFonts w:eastAsia="Arial" w:cs="Arial"/>
          <w:position w:val="-1"/>
        </w:rPr>
        <w:t>cal co</w:t>
      </w:r>
      <w:r>
        <w:rPr>
          <w:rFonts w:eastAsia="Arial" w:cs="Arial"/>
          <w:spacing w:val="-1"/>
          <w:position w:val="-1"/>
        </w:rPr>
        <w:t>nt</w:t>
      </w:r>
      <w:r>
        <w:rPr>
          <w:rFonts w:eastAsia="Arial" w:cs="Arial"/>
          <w:spacing w:val="1"/>
          <w:position w:val="-1"/>
        </w:rPr>
        <w:t>r</w:t>
      </w:r>
      <w:r>
        <w:rPr>
          <w:rFonts w:eastAsia="Arial" w:cs="Arial"/>
          <w:position w:val="-1"/>
        </w:rPr>
        <w:t>ol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h au</w:t>
      </w:r>
      <w:r>
        <w:rPr>
          <w:rFonts w:eastAsia="Arial" w:cs="Arial"/>
          <w:spacing w:val="1"/>
          <w:position w:val="-1"/>
        </w:rPr>
        <w:t>t</w:t>
      </w:r>
      <w:r>
        <w:rPr>
          <w:rFonts w:eastAsia="Arial" w:cs="Arial"/>
          <w:spacing w:val="-3"/>
          <w:position w:val="-1"/>
        </w:rPr>
        <w:t>o</w:t>
      </w:r>
      <w:r>
        <w:rPr>
          <w:rFonts w:eastAsia="Arial" w:cs="Arial"/>
          <w:spacing w:val="1"/>
          <w:position w:val="-1"/>
        </w:rPr>
        <w:t>m</w:t>
      </w:r>
      <w:r>
        <w:rPr>
          <w:rFonts w:eastAsia="Arial" w:cs="Arial"/>
          <w:position w:val="-1"/>
        </w:rPr>
        <w:t>atic</w:t>
      </w:r>
      <w:r>
        <w:rPr>
          <w:rFonts w:eastAsia="Arial" w:cs="Arial"/>
          <w:spacing w:val="-2"/>
          <w:position w:val="-1"/>
        </w:rPr>
        <w:t xml:space="preserve"> v</w:t>
      </w:r>
      <w:r>
        <w:rPr>
          <w:rFonts w:eastAsia="Arial" w:cs="Arial"/>
          <w:position w:val="-1"/>
        </w:rPr>
        <w:t>o</w:t>
      </w:r>
      <w:r>
        <w:rPr>
          <w:rFonts w:eastAsia="Arial" w:cs="Arial"/>
          <w:spacing w:val="-1"/>
          <w:position w:val="-1"/>
        </w:rPr>
        <w:t>l</w:t>
      </w:r>
      <w:r>
        <w:rPr>
          <w:rFonts w:eastAsia="Arial" w:cs="Arial"/>
          <w:spacing w:val="1"/>
          <w:position w:val="-1"/>
        </w:rPr>
        <w:t>t</w:t>
      </w:r>
      <w:r>
        <w:rPr>
          <w:rFonts w:eastAsia="Arial" w:cs="Arial"/>
          <w:position w:val="-1"/>
        </w:rPr>
        <w:t>a</w:t>
      </w:r>
      <w:r>
        <w:rPr>
          <w:rFonts w:eastAsia="Arial" w:cs="Arial"/>
          <w:spacing w:val="2"/>
          <w:position w:val="-1"/>
        </w:rPr>
        <w:t>g</w:t>
      </w:r>
      <w:r>
        <w:rPr>
          <w:rFonts w:eastAsia="Arial" w:cs="Arial"/>
          <w:position w:val="-1"/>
        </w:rPr>
        <w:t>e</w:t>
      </w:r>
      <w:r>
        <w:rPr>
          <w:rFonts w:eastAsia="Arial" w:cs="Arial"/>
          <w:spacing w:val="-2"/>
          <w:position w:val="-1"/>
        </w:rPr>
        <w:t xml:space="preserve"> </w:t>
      </w:r>
      <w:r>
        <w:rPr>
          <w:rFonts w:eastAsia="Arial" w:cs="Arial"/>
          <w:spacing w:val="1"/>
          <w:position w:val="-1"/>
        </w:rPr>
        <w:t>r</w:t>
      </w:r>
      <w:r>
        <w:rPr>
          <w:rFonts w:eastAsia="Arial" w:cs="Arial"/>
          <w:spacing w:val="-3"/>
          <w:position w:val="-1"/>
        </w:rPr>
        <w:t>e</w:t>
      </w:r>
      <w:r>
        <w:rPr>
          <w:rFonts w:eastAsia="Arial" w:cs="Arial"/>
          <w:spacing w:val="2"/>
          <w:position w:val="-1"/>
        </w:rPr>
        <w:t>g</w:t>
      </w:r>
      <w:r>
        <w:rPr>
          <w:rFonts w:eastAsia="Arial" w:cs="Arial"/>
          <w:spacing w:val="-3"/>
          <w:position w:val="-1"/>
        </w:rPr>
        <w:t>u</w:t>
      </w:r>
      <w:r>
        <w:rPr>
          <w:rFonts w:eastAsia="Arial" w:cs="Arial"/>
          <w:spacing w:val="-1"/>
          <w:position w:val="-1"/>
        </w:rPr>
        <w:t>l</w:t>
      </w:r>
      <w:r>
        <w:rPr>
          <w:rFonts w:eastAsia="Arial" w:cs="Arial"/>
          <w:position w:val="-1"/>
        </w:rPr>
        <w:t>ator</w:t>
      </w:r>
      <w:r>
        <w:rPr>
          <w:rFonts w:eastAsia="Arial" w:cs="Arial"/>
          <w:spacing w:val="2"/>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4"/>
          <w:position w:val="-1"/>
        </w:rPr>
        <w:t xml:space="preserve"> </w:t>
      </w:r>
      <w:r>
        <w:rPr>
          <w:rFonts w:eastAsia="Arial" w:cs="Arial"/>
          <w:spacing w:val="2"/>
          <w:position w:val="-1"/>
        </w:rPr>
        <w:t>g</w:t>
      </w:r>
      <w:r>
        <w:rPr>
          <w:rFonts w:eastAsia="Arial" w:cs="Arial"/>
          <w:position w:val="-1"/>
        </w:rPr>
        <w:t>o</w:t>
      </w:r>
      <w:r>
        <w:rPr>
          <w:rFonts w:eastAsia="Arial" w:cs="Arial"/>
          <w:spacing w:val="-3"/>
          <w:position w:val="-1"/>
        </w:rPr>
        <w:t>v</w:t>
      </w:r>
      <w:r>
        <w:rPr>
          <w:rFonts w:eastAsia="Arial" w:cs="Arial"/>
          <w:position w:val="-1"/>
        </w:rPr>
        <w:t>ernor</w:t>
      </w:r>
      <w:r>
        <w:rPr>
          <w:rFonts w:eastAsia="Arial" w:cs="Arial"/>
          <w:spacing w:val="2"/>
          <w:position w:val="-1"/>
        </w:rPr>
        <w:t xml:space="preserve"> </w:t>
      </w:r>
      <w:r>
        <w:rPr>
          <w:rFonts w:eastAsia="Arial" w:cs="Arial"/>
          <w:spacing w:val="-1"/>
          <w:position w:val="-1"/>
        </w:rPr>
        <w:t>i</w:t>
      </w:r>
      <w:r>
        <w:rPr>
          <w:rFonts w:eastAsia="Arial" w:cs="Arial"/>
          <w:spacing w:val="5"/>
          <w:position w:val="-1"/>
        </w:rPr>
        <w:t>n</w:t>
      </w:r>
      <w:r>
        <w:rPr>
          <w:rFonts w:eastAsia="Arial" w:cs="Arial"/>
          <w:position w:val="-1"/>
        </w:rPr>
        <w:t>c</w:t>
      </w:r>
      <w:r>
        <w:rPr>
          <w:rFonts w:eastAsia="Arial" w:cs="Arial"/>
          <w:spacing w:val="-1"/>
          <w:position w:val="-1"/>
        </w:rPr>
        <w:t>l</w:t>
      </w:r>
      <w:r>
        <w:rPr>
          <w:rFonts w:eastAsia="Arial" w:cs="Arial"/>
          <w:position w:val="-1"/>
        </w:rPr>
        <w:t>u</w:t>
      </w:r>
      <w:r>
        <w:rPr>
          <w:rFonts w:eastAsia="Arial" w:cs="Arial"/>
          <w:spacing w:val="-3"/>
          <w:position w:val="-1"/>
        </w:rPr>
        <w:t>d</w:t>
      </w:r>
      <w:r>
        <w:rPr>
          <w:rFonts w:eastAsia="Arial" w:cs="Arial"/>
          <w:position w:val="-1"/>
        </w:rPr>
        <w:t>ed</w:t>
      </w:r>
    </w:p>
    <w:p w14:paraId="10DF7F8E" w14:textId="77777777" w:rsidR="00D55D81" w:rsidRDefault="00D55D81" w:rsidP="00D55D81">
      <w:pPr>
        <w:tabs>
          <w:tab w:val="left" w:pos="1220"/>
        </w:tabs>
        <w:spacing w:before="19" w:line="252" w:lineRule="exact"/>
        <w:ind w:left="1220" w:right="287" w:hanging="360"/>
        <w:rPr>
          <w:rFonts w:eastAsia="Arial" w:cs="Arial"/>
        </w:rPr>
      </w:pPr>
      <w:r>
        <w:rPr>
          <w:rFonts w:ascii="Symbol" w:eastAsia="Symbol" w:hAnsi="Symbol" w:cs="Symbol"/>
        </w:rPr>
        <w:t></w:t>
      </w:r>
      <w:r>
        <w:rPr>
          <w:rFonts w:ascii="Times New Roman" w:hAnsi="Times New Roman"/>
        </w:rPr>
        <w:tab/>
      </w:r>
      <w:r>
        <w:rPr>
          <w:rFonts w:eastAsia="Arial" w:cs="Arial"/>
          <w:spacing w:val="-1"/>
        </w:rPr>
        <w:t>Swi</w:t>
      </w:r>
      <w:r>
        <w:rPr>
          <w:rFonts w:eastAsia="Arial" w:cs="Arial"/>
          <w:spacing w:val="1"/>
        </w:rPr>
        <w:t>t</w:t>
      </w:r>
      <w:r>
        <w:rPr>
          <w:rFonts w:eastAsia="Arial" w:cs="Arial"/>
        </w:rPr>
        <w:t>ch</w:t>
      </w:r>
      <w:r>
        <w:rPr>
          <w:rFonts w:eastAsia="Arial" w:cs="Arial"/>
          <w:spacing w:val="2"/>
        </w:rPr>
        <w:t>g</w:t>
      </w:r>
      <w:r>
        <w:rPr>
          <w:rFonts w:eastAsia="Arial" w:cs="Arial"/>
        </w:rPr>
        <w:t>e</w:t>
      </w:r>
      <w:r>
        <w:rPr>
          <w:rFonts w:eastAsia="Arial" w:cs="Arial"/>
          <w:spacing w:val="-3"/>
        </w:rPr>
        <w:t>a</w:t>
      </w:r>
      <w:r>
        <w:rPr>
          <w:rFonts w:eastAsia="Arial" w:cs="Arial"/>
        </w:rPr>
        <w:t>r</w:t>
      </w:r>
      <w:r>
        <w:rPr>
          <w:rFonts w:eastAsia="Arial" w:cs="Arial"/>
          <w:spacing w:val="2"/>
        </w:rPr>
        <w:t xml:space="preserve"> </w:t>
      </w:r>
      <w:r>
        <w:rPr>
          <w:rFonts w:eastAsia="Arial" w:cs="Arial"/>
          <w:spacing w:val="-1"/>
        </w:rPr>
        <w:t>li</w:t>
      </w:r>
      <w:r>
        <w:rPr>
          <w:rFonts w:eastAsia="Arial" w:cs="Arial"/>
        </w:rPr>
        <w:t>n</w:t>
      </w:r>
      <w:r>
        <w:rPr>
          <w:rFonts w:eastAsia="Arial" w:cs="Arial"/>
          <w:spacing w:val="-1"/>
        </w:rPr>
        <w:t>e</w:t>
      </w:r>
      <w:r>
        <w:rPr>
          <w:rFonts w:eastAsia="Arial" w:cs="Arial"/>
        </w:rPr>
        <w:t xml:space="preserve">up </w:t>
      </w:r>
      <w:r>
        <w:rPr>
          <w:rFonts w:eastAsia="Arial" w:cs="Arial"/>
          <w:spacing w:val="1"/>
        </w:rPr>
        <w:t>t</w:t>
      </w:r>
      <w:r>
        <w:rPr>
          <w:rFonts w:eastAsia="Arial" w:cs="Arial"/>
        </w:rPr>
        <w:t>o</w:t>
      </w:r>
      <w:r>
        <w:rPr>
          <w:rFonts w:eastAsia="Arial" w:cs="Arial"/>
          <w:spacing w:val="-2"/>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rPr>
        <w:t>e a</w:t>
      </w:r>
      <w:r>
        <w:rPr>
          <w:rFonts w:eastAsia="Arial" w:cs="Arial"/>
          <w:spacing w:val="-1"/>
        </w:rPr>
        <w:t xml:space="preserve"> </w:t>
      </w:r>
      <w:r>
        <w:rPr>
          <w:rFonts w:eastAsia="Arial" w:cs="Arial"/>
          <w:spacing w:val="1"/>
        </w:rPr>
        <w:t>m</w:t>
      </w:r>
      <w:r>
        <w:rPr>
          <w:rFonts w:eastAsia="Arial" w:cs="Arial"/>
        </w:rPr>
        <w:t>a</w:t>
      </w:r>
      <w:r>
        <w:rPr>
          <w:rFonts w:eastAsia="Arial" w:cs="Arial"/>
          <w:spacing w:val="-1"/>
        </w:rPr>
        <w:t>i</w:t>
      </w:r>
      <w:r>
        <w:rPr>
          <w:rFonts w:eastAsia="Arial" w:cs="Arial"/>
        </w:rPr>
        <w:t>n</w:t>
      </w:r>
      <w:r>
        <w:rPr>
          <w:rFonts w:eastAsia="Arial" w:cs="Arial"/>
          <w:spacing w:val="3"/>
        </w:rPr>
        <w:t xml:space="preserve"> </w:t>
      </w:r>
      <w:r>
        <w:rPr>
          <w:rFonts w:eastAsia="Arial" w:cs="Arial"/>
        </w:rPr>
        <w:t>b</w:t>
      </w:r>
      <w:r>
        <w:rPr>
          <w:rFonts w:eastAsia="Arial" w:cs="Arial"/>
          <w:spacing w:val="1"/>
        </w:rPr>
        <w:t>r</w:t>
      </w:r>
      <w:r>
        <w:rPr>
          <w:rFonts w:eastAsia="Arial" w:cs="Arial"/>
        </w:rPr>
        <w:t>e</w:t>
      </w:r>
      <w:r>
        <w:rPr>
          <w:rFonts w:eastAsia="Arial" w:cs="Arial"/>
          <w:spacing w:val="-3"/>
        </w:rPr>
        <w:t>a</w:t>
      </w:r>
      <w:r>
        <w:rPr>
          <w:rFonts w:eastAsia="Arial" w:cs="Arial"/>
        </w:rPr>
        <w:t>ker or</w:t>
      </w:r>
      <w:r>
        <w:rPr>
          <w:rFonts w:eastAsia="Arial" w:cs="Arial"/>
          <w:spacing w:val="-3"/>
        </w:rPr>
        <w:t xml:space="preserve"> </w:t>
      </w:r>
      <w:r>
        <w:rPr>
          <w:rFonts w:eastAsia="Arial" w:cs="Arial"/>
          <w:spacing w:val="3"/>
        </w:rPr>
        <w:t>f</w:t>
      </w:r>
      <w:r>
        <w:rPr>
          <w:rFonts w:eastAsia="Arial" w:cs="Arial"/>
          <w:spacing w:val="-3"/>
        </w:rPr>
        <w:t>u</w:t>
      </w:r>
      <w:r>
        <w:rPr>
          <w:rFonts w:eastAsia="Arial" w:cs="Arial"/>
        </w:rPr>
        <w:t>sed co</w:t>
      </w:r>
      <w:r>
        <w:rPr>
          <w:rFonts w:eastAsia="Arial" w:cs="Arial"/>
          <w:spacing w:val="-1"/>
        </w:rPr>
        <w:t>n</w:t>
      </w:r>
      <w:r>
        <w:rPr>
          <w:rFonts w:eastAsia="Arial" w:cs="Arial"/>
          <w:spacing w:val="1"/>
        </w:rPr>
        <w:t>t</w:t>
      </w:r>
      <w:r>
        <w:rPr>
          <w:rFonts w:eastAsia="Arial" w:cs="Arial"/>
          <w:spacing w:val="-3"/>
        </w:rPr>
        <w:t>a</w:t>
      </w:r>
      <w:r>
        <w:rPr>
          <w:rFonts w:eastAsia="Arial" w:cs="Arial"/>
        </w:rPr>
        <w:t>c</w:t>
      </w:r>
      <w:r>
        <w:rPr>
          <w:rFonts w:eastAsia="Arial" w:cs="Arial"/>
          <w:spacing w:val="1"/>
        </w:rPr>
        <w:t>t</w:t>
      </w:r>
      <w:r>
        <w:rPr>
          <w:rFonts w:eastAsia="Arial" w:cs="Arial"/>
          <w:spacing w:val="-3"/>
        </w:rPr>
        <w:t>o</w:t>
      </w:r>
      <w:r>
        <w:rPr>
          <w:rFonts w:eastAsia="Arial" w:cs="Arial"/>
        </w:rPr>
        <w:t>r</w:t>
      </w:r>
      <w:r>
        <w:rPr>
          <w:rFonts w:eastAsia="Arial" w:cs="Arial"/>
          <w:spacing w:val="4"/>
        </w:rPr>
        <w:t xml:space="preserve"> </w:t>
      </w:r>
      <w:r>
        <w:rPr>
          <w:rFonts w:eastAsia="Arial" w:cs="Arial"/>
          <w:spacing w:val="-3"/>
        </w:rPr>
        <w:t>w</w:t>
      </w:r>
      <w:r>
        <w:rPr>
          <w:rFonts w:eastAsia="Arial" w:cs="Arial"/>
          <w:spacing w:val="-1"/>
        </w:rPr>
        <w:t>i</w:t>
      </w:r>
      <w:r>
        <w:rPr>
          <w:rFonts w:eastAsia="Arial" w:cs="Arial"/>
          <w:spacing w:val="1"/>
        </w:rPr>
        <w:t>t</w:t>
      </w:r>
      <w:r>
        <w:rPr>
          <w:rFonts w:eastAsia="Arial" w:cs="Arial"/>
        </w:rPr>
        <w:t>h 3</w:t>
      </w:r>
      <w:r>
        <w:rPr>
          <w:rFonts w:eastAsia="Arial" w:cs="Arial"/>
          <w:spacing w:val="-1"/>
        </w:rPr>
        <w:t xml:space="preserve"> </w:t>
      </w:r>
      <w:r>
        <w:rPr>
          <w:rFonts w:eastAsia="Arial" w:cs="Arial"/>
          <w:spacing w:val="1"/>
        </w:rPr>
        <w:t>f</w:t>
      </w:r>
      <w:r>
        <w:rPr>
          <w:rFonts w:eastAsia="Arial" w:cs="Arial"/>
        </w:rPr>
        <w:t>e</w:t>
      </w:r>
      <w:r>
        <w:rPr>
          <w:rFonts w:eastAsia="Arial" w:cs="Arial"/>
          <w:spacing w:val="-1"/>
        </w:rPr>
        <w:t>e</w:t>
      </w:r>
      <w:r>
        <w:rPr>
          <w:rFonts w:eastAsia="Arial" w:cs="Arial"/>
          <w:spacing w:val="-3"/>
        </w:rPr>
        <w:t>d</w:t>
      </w:r>
      <w:r>
        <w:rPr>
          <w:rFonts w:eastAsia="Arial" w:cs="Arial"/>
        </w:rPr>
        <w:t>er</w:t>
      </w:r>
      <w:r>
        <w:rPr>
          <w:rFonts w:eastAsia="Arial" w:cs="Arial"/>
          <w:spacing w:val="2"/>
        </w:rPr>
        <w:t xml:space="preserve"> </w:t>
      </w:r>
      <w:r>
        <w:rPr>
          <w:rFonts w:eastAsia="Arial" w:cs="Arial"/>
          <w:spacing w:val="-3"/>
        </w:rPr>
        <w:t>b</w:t>
      </w:r>
      <w:r>
        <w:rPr>
          <w:rFonts w:eastAsia="Arial" w:cs="Arial"/>
          <w:spacing w:val="1"/>
        </w:rPr>
        <w:t>r</w:t>
      </w:r>
      <w:r>
        <w:rPr>
          <w:rFonts w:eastAsia="Arial" w:cs="Arial"/>
        </w:rPr>
        <w:t>e</w:t>
      </w:r>
      <w:r>
        <w:rPr>
          <w:rFonts w:eastAsia="Arial" w:cs="Arial"/>
          <w:spacing w:val="-3"/>
        </w:rPr>
        <w:t>a</w:t>
      </w:r>
      <w:r>
        <w:rPr>
          <w:rFonts w:eastAsia="Arial" w:cs="Arial"/>
          <w:spacing w:val="2"/>
        </w:rPr>
        <w:t>k</w:t>
      </w:r>
      <w:r>
        <w:rPr>
          <w:rFonts w:eastAsia="Arial" w:cs="Arial"/>
        </w:rPr>
        <w:t>e</w:t>
      </w:r>
      <w:r>
        <w:rPr>
          <w:rFonts w:eastAsia="Arial" w:cs="Arial"/>
          <w:spacing w:val="1"/>
        </w:rPr>
        <w:t>r</w:t>
      </w:r>
      <w:r>
        <w:rPr>
          <w:rFonts w:eastAsia="Arial" w:cs="Arial"/>
        </w:rPr>
        <w:t>s or</w:t>
      </w:r>
      <w:r>
        <w:rPr>
          <w:rFonts w:eastAsia="Arial" w:cs="Arial"/>
          <w:spacing w:val="-1"/>
        </w:rPr>
        <w:t xml:space="preserve"> </w:t>
      </w:r>
      <w:r>
        <w:rPr>
          <w:rFonts w:eastAsia="Arial" w:cs="Arial"/>
          <w:spacing w:val="1"/>
        </w:rPr>
        <w:t>f</w:t>
      </w:r>
      <w:r>
        <w:rPr>
          <w:rFonts w:eastAsia="Arial" w:cs="Arial"/>
        </w:rPr>
        <w:t>us</w:t>
      </w:r>
      <w:r>
        <w:rPr>
          <w:rFonts w:eastAsia="Arial" w:cs="Arial"/>
          <w:spacing w:val="-1"/>
        </w:rPr>
        <w:t>e</w:t>
      </w:r>
      <w:r>
        <w:rPr>
          <w:rFonts w:eastAsia="Arial" w:cs="Arial"/>
        </w:rPr>
        <w:t>d co</w:t>
      </w:r>
      <w:r>
        <w:rPr>
          <w:rFonts w:eastAsia="Arial" w:cs="Arial"/>
          <w:spacing w:val="-2"/>
        </w:rPr>
        <w:t>n</w:t>
      </w:r>
      <w:r>
        <w:rPr>
          <w:rFonts w:eastAsia="Arial" w:cs="Arial"/>
          <w:spacing w:val="1"/>
        </w:rPr>
        <w:t>t</w:t>
      </w:r>
      <w:r>
        <w:rPr>
          <w:rFonts w:eastAsia="Arial" w:cs="Arial"/>
        </w:rPr>
        <w:t>a</w:t>
      </w:r>
      <w:r>
        <w:rPr>
          <w:rFonts w:eastAsia="Arial" w:cs="Arial"/>
          <w:spacing w:val="-3"/>
        </w:rPr>
        <w:t>c</w:t>
      </w:r>
      <w:r>
        <w:rPr>
          <w:rFonts w:eastAsia="Arial" w:cs="Arial"/>
          <w:spacing w:val="1"/>
        </w:rPr>
        <w:t>t</w:t>
      </w:r>
      <w:r>
        <w:rPr>
          <w:rFonts w:eastAsia="Arial" w:cs="Arial"/>
        </w:rPr>
        <w:t>ors</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spacing w:val="-3"/>
        </w:rPr>
        <w:t>h</w:t>
      </w:r>
      <w:r>
        <w:rPr>
          <w:rFonts w:eastAsia="Arial" w:cs="Arial"/>
        </w:rPr>
        <w:t>e</w:t>
      </w:r>
      <w:r>
        <w:rPr>
          <w:rFonts w:eastAsia="Arial" w:cs="Arial"/>
          <w:spacing w:val="2"/>
        </w:rPr>
        <w:t xml:space="preserve"> </w:t>
      </w:r>
      <w:r>
        <w:rPr>
          <w:rFonts w:eastAsia="Arial" w:cs="Arial"/>
        </w:rPr>
        <w:t>3</w:t>
      </w:r>
      <w:r>
        <w:rPr>
          <w:rFonts w:eastAsia="Arial" w:cs="Arial"/>
          <w:spacing w:val="1"/>
        </w:rPr>
        <w:t xml:space="preserve"> </w:t>
      </w:r>
      <w:r>
        <w:rPr>
          <w:rFonts w:eastAsia="Arial" w:cs="Arial"/>
        </w:rPr>
        <w:t>p</w:t>
      </w:r>
      <w:r>
        <w:rPr>
          <w:rFonts w:eastAsia="Arial" w:cs="Arial"/>
          <w:spacing w:val="-3"/>
        </w:rPr>
        <w:t>u</w:t>
      </w:r>
      <w:r>
        <w:rPr>
          <w:rFonts w:eastAsia="Arial" w:cs="Arial"/>
          <w:spacing w:val="1"/>
        </w:rPr>
        <w:t>m</w:t>
      </w:r>
      <w:r>
        <w:rPr>
          <w:rFonts w:eastAsia="Arial" w:cs="Arial"/>
        </w:rPr>
        <w:t>p</w:t>
      </w:r>
      <w:r>
        <w:rPr>
          <w:rFonts w:eastAsia="Arial" w:cs="Arial"/>
          <w:spacing w:val="-2"/>
        </w:rPr>
        <w:t xml:space="preserve"> </w:t>
      </w:r>
      <w:r>
        <w:rPr>
          <w:rFonts w:eastAsia="Arial" w:cs="Arial"/>
          <w:spacing w:val="1"/>
        </w:rPr>
        <w:t>tr</w:t>
      </w:r>
      <w:r>
        <w:rPr>
          <w:rFonts w:eastAsia="Arial" w:cs="Arial"/>
        </w:rPr>
        <w:t>a</w:t>
      </w:r>
      <w:r>
        <w:rPr>
          <w:rFonts w:eastAsia="Arial" w:cs="Arial"/>
          <w:spacing w:val="-1"/>
        </w:rPr>
        <w:t>il</w:t>
      </w:r>
      <w:r>
        <w:rPr>
          <w:rFonts w:eastAsia="Arial" w:cs="Arial"/>
        </w:rPr>
        <w:t>ers</w:t>
      </w:r>
    </w:p>
    <w:p w14:paraId="692D1C1D" w14:textId="77777777" w:rsidR="00D55D81" w:rsidRPr="00DD3E12" w:rsidRDefault="00D55D81" w:rsidP="00D55D81">
      <w:pPr>
        <w:tabs>
          <w:tab w:val="left" w:pos="1220"/>
        </w:tabs>
        <w:spacing w:before="19" w:line="252" w:lineRule="exact"/>
        <w:ind w:left="1220" w:right="287" w:hanging="360"/>
        <w:rPr>
          <w:rFonts w:eastAsia="Arial" w:cs="Arial"/>
          <w:color w:val="0070C0"/>
        </w:rPr>
      </w:pPr>
      <w:r>
        <w:rPr>
          <w:rFonts w:eastAsia="Arial" w:cs="Arial"/>
          <w:color w:val="0070C0"/>
        </w:rPr>
        <w:t>Exception- Per Siemens design, 2.6kV Switchgear will include 3 Feeder Br</w:t>
      </w:r>
      <w:r w:rsidR="00805101">
        <w:rPr>
          <w:rFonts w:eastAsia="Arial" w:cs="Arial"/>
          <w:color w:val="0070C0"/>
        </w:rPr>
        <w:t>eakers for the 3 pump trailers.  Main breaker requirement has been delete</w:t>
      </w:r>
      <w:r w:rsidR="00900FB7">
        <w:rPr>
          <w:rFonts w:eastAsia="Arial" w:cs="Arial"/>
          <w:color w:val="0070C0"/>
        </w:rPr>
        <w:t>d</w:t>
      </w:r>
      <w:r w:rsidR="00805101">
        <w:rPr>
          <w:rFonts w:eastAsia="Arial" w:cs="Arial"/>
          <w:color w:val="0070C0"/>
        </w:rPr>
        <w:t xml:space="preserve"> based on discussions with Halliburton with relation to </w:t>
      </w:r>
      <w:r w:rsidR="00900FB7">
        <w:rPr>
          <w:rFonts w:eastAsia="Arial" w:cs="Arial"/>
          <w:color w:val="0070C0"/>
        </w:rPr>
        <w:t>the island mode operations.</w:t>
      </w:r>
      <w:r w:rsidR="00E4687B">
        <w:rPr>
          <w:rFonts w:eastAsia="Arial" w:cs="Arial"/>
          <w:color w:val="0070C0"/>
        </w:rPr>
        <w:t xml:space="preserve">  Switchgear is covered in Section 4,6 in this proposal. </w:t>
      </w:r>
    </w:p>
    <w:p w14:paraId="029C60DA" w14:textId="77777777" w:rsidR="00D55D81" w:rsidRDefault="00D55D81" w:rsidP="00D55D81">
      <w:pPr>
        <w:spacing w:before="7" w:line="240" w:lineRule="exact"/>
        <w:rPr>
          <w:sz w:val="24"/>
          <w:szCs w:val="24"/>
        </w:rPr>
      </w:pPr>
    </w:p>
    <w:p w14:paraId="443C3647" w14:textId="77777777" w:rsidR="00D55D81" w:rsidRDefault="00D55D81" w:rsidP="00D55D81">
      <w:pPr>
        <w:ind w:left="500" w:right="-20"/>
        <w:rPr>
          <w:rFonts w:eastAsia="Arial" w:cs="Arial"/>
          <w:sz w:val="22"/>
          <w:szCs w:val="22"/>
        </w:rPr>
      </w:pPr>
      <w:r>
        <w:rPr>
          <w:rFonts w:eastAsia="Arial" w:cs="Arial"/>
          <w:b/>
          <w:bCs/>
          <w:spacing w:val="-1"/>
        </w:rPr>
        <w:t>C</w:t>
      </w:r>
      <w:r>
        <w:rPr>
          <w:rFonts w:eastAsia="Arial" w:cs="Arial"/>
          <w:b/>
          <w:bCs/>
        </w:rPr>
        <w:t>o</w:t>
      </w:r>
      <w:r>
        <w:rPr>
          <w:rFonts w:eastAsia="Arial" w:cs="Arial"/>
          <w:b/>
          <w:bCs/>
          <w:spacing w:val="-1"/>
        </w:rPr>
        <w:t>n</w:t>
      </w:r>
      <w:r>
        <w:rPr>
          <w:rFonts w:eastAsia="Arial" w:cs="Arial"/>
          <w:b/>
          <w:bCs/>
        </w:rPr>
        <w:t>st</w:t>
      </w:r>
      <w:r>
        <w:rPr>
          <w:rFonts w:eastAsia="Arial" w:cs="Arial"/>
          <w:b/>
          <w:bCs/>
          <w:spacing w:val="1"/>
        </w:rPr>
        <w:t>r</w:t>
      </w:r>
      <w:r>
        <w:rPr>
          <w:rFonts w:eastAsia="Arial" w:cs="Arial"/>
          <w:b/>
          <w:bCs/>
        </w:rPr>
        <w:t>u</w:t>
      </w:r>
      <w:r>
        <w:rPr>
          <w:rFonts w:eastAsia="Arial" w:cs="Arial"/>
          <w:b/>
          <w:bCs/>
          <w:spacing w:val="-1"/>
        </w:rPr>
        <w:t>c</w:t>
      </w:r>
      <w:r>
        <w:rPr>
          <w:rFonts w:eastAsia="Arial" w:cs="Arial"/>
          <w:b/>
          <w:bCs/>
          <w:spacing w:val="-2"/>
        </w:rPr>
        <w:t>t</w:t>
      </w:r>
      <w:r>
        <w:rPr>
          <w:rFonts w:eastAsia="Arial" w:cs="Arial"/>
          <w:b/>
          <w:bCs/>
          <w:spacing w:val="1"/>
        </w:rPr>
        <w:t>i</w:t>
      </w:r>
      <w:r>
        <w:rPr>
          <w:rFonts w:eastAsia="Arial" w:cs="Arial"/>
          <w:b/>
          <w:bCs/>
        </w:rPr>
        <w:t>on:</w:t>
      </w:r>
    </w:p>
    <w:p w14:paraId="54FB2CA4"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spacing w:val="2"/>
        </w:rPr>
        <w:t>T</w:t>
      </w:r>
      <w:r>
        <w:rPr>
          <w:rFonts w:eastAsia="Arial" w:cs="Arial"/>
        </w:rPr>
        <w:t>G u</w:t>
      </w:r>
      <w:r>
        <w:rPr>
          <w:rFonts w:eastAsia="Arial" w:cs="Arial"/>
          <w:spacing w:val="-1"/>
        </w:rPr>
        <w:t>ni</w:t>
      </w:r>
      <w:r>
        <w:rPr>
          <w:rFonts w:eastAsia="Arial" w:cs="Arial"/>
        </w:rPr>
        <w:t>t a</w:t>
      </w:r>
      <w:r>
        <w:rPr>
          <w:rFonts w:eastAsia="Arial" w:cs="Arial"/>
          <w:spacing w:val="-1"/>
        </w:rPr>
        <w:t>n</w:t>
      </w:r>
      <w:r>
        <w:rPr>
          <w:rFonts w:eastAsia="Arial" w:cs="Arial"/>
        </w:rPr>
        <w:t>d a</w:t>
      </w:r>
      <w:r>
        <w:rPr>
          <w:rFonts w:eastAsia="Arial" w:cs="Arial"/>
          <w:spacing w:val="-1"/>
        </w:rPr>
        <w:t>l</w:t>
      </w:r>
      <w:r>
        <w:rPr>
          <w:rFonts w:eastAsia="Arial" w:cs="Arial"/>
        </w:rPr>
        <w:t>l a</w:t>
      </w:r>
      <w:r>
        <w:rPr>
          <w:rFonts w:eastAsia="Arial" w:cs="Arial"/>
          <w:spacing w:val="-1"/>
        </w:rPr>
        <w:t>u</w:t>
      </w:r>
      <w:r>
        <w:rPr>
          <w:rFonts w:eastAsia="Arial" w:cs="Arial"/>
        </w:rPr>
        <w:t>x</w:t>
      </w:r>
      <w:r>
        <w:rPr>
          <w:rFonts w:eastAsia="Arial" w:cs="Arial"/>
          <w:spacing w:val="-1"/>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ems</w:t>
      </w:r>
      <w:r>
        <w:rPr>
          <w:rFonts w:eastAsia="Arial" w:cs="Arial"/>
          <w:spacing w:val="-1"/>
        </w:rPr>
        <w:t xml:space="preserve"> </w:t>
      </w:r>
      <w:r>
        <w:rPr>
          <w:rFonts w:eastAsia="Arial" w:cs="Arial"/>
          <w:spacing w:val="-3"/>
        </w:rPr>
        <w:t>w</w:t>
      </w:r>
      <w:r>
        <w:rPr>
          <w:rFonts w:eastAsia="Arial" w:cs="Arial"/>
          <w:spacing w:val="-1"/>
        </w:rPr>
        <w:t>il</w:t>
      </w:r>
      <w:r>
        <w:rPr>
          <w:rFonts w:eastAsia="Arial" w:cs="Arial"/>
        </w:rPr>
        <w:t xml:space="preserve">l be </w:t>
      </w:r>
      <w:r>
        <w:rPr>
          <w:rFonts w:eastAsia="Arial" w:cs="Arial"/>
          <w:spacing w:val="1"/>
        </w:rPr>
        <w:t>tr</w:t>
      </w:r>
      <w:r>
        <w:rPr>
          <w:rFonts w:eastAsia="Arial" w:cs="Arial"/>
        </w:rPr>
        <w:t>a</w:t>
      </w:r>
      <w:r>
        <w:rPr>
          <w:rFonts w:eastAsia="Arial" w:cs="Arial"/>
          <w:spacing w:val="-1"/>
        </w:rPr>
        <w:t>il</w:t>
      </w:r>
      <w:r>
        <w:rPr>
          <w:rFonts w:eastAsia="Arial" w:cs="Arial"/>
        </w:rPr>
        <w:t>er</w:t>
      </w:r>
      <w:r>
        <w:rPr>
          <w:rFonts w:eastAsia="Arial" w:cs="Arial"/>
          <w:spacing w:val="-1"/>
        </w:rPr>
        <w:t xml:space="preserve"> </w:t>
      </w:r>
      <w:r>
        <w:rPr>
          <w:rFonts w:eastAsia="Arial" w:cs="Arial"/>
          <w:spacing w:val="1"/>
        </w:rPr>
        <w:t>m</w:t>
      </w:r>
      <w:r>
        <w:rPr>
          <w:rFonts w:eastAsia="Arial" w:cs="Arial"/>
        </w:rPr>
        <w:t>o</w:t>
      </w:r>
      <w:r>
        <w:rPr>
          <w:rFonts w:eastAsia="Arial" w:cs="Arial"/>
          <w:spacing w:val="-1"/>
        </w:rPr>
        <w:t>u</w:t>
      </w:r>
      <w:r>
        <w:rPr>
          <w:rFonts w:eastAsia="Arial" w:cs="Arial"/>
        </w:rPr>
        <w:t>n</w:t>
      </w:r>
      <w:r>
        <w:rPr>
          <w:rFonts w:eastAsia="Arial" w:cs="Arial"/>
          <w:spacing w:val="-2"/>
        </w:rPr>
        <w:t>t</w:t>
      </w:r>
      <w:r>
        <w:rPr>
          <w:rFonts w:eastAsia="Arial" w:cs="Arial"/>
        </w:rPr>
        <w:t>ed on o</w:t>
      </w:r>
      <w:r>
        <w:rPr>
          <w:rFonts w:eastAsia="Arial" w:cs="Arial"/>
          <w:spacing w:val="-1"/>
        </w:rPr>
        <w:t>n</w:t>
      </w:r>
      <w:r>
        <w:rPr>
          <w:rFonts w:eastAsia="Arial" w:cs="Arial"/>
        </w:rPr>
        <w:t>e</w:t>
      </w:r>
      <w:r>
        <w:rPr>
          <w:rFonts w:eastAsia="Arial" w:cs="Arial"/>
          <w:spacing w:val="-2"/>
        </w:rPr>
        <w:t xml:space="preserve"> </w:t>
      </w:r>
      <w:r>
        <w:rPr>
          <w:rFonts w:eastAsia="Arial" w:cs="Arial"/>
          <w:spacing w:val="-1"/>
        </w:rPr>
        <w:t>t</w:t>
      </w:r>
      <w:r>
        <w:rPr>
          <w:rFonts w:eastAsia="Arial" w:cs="Arial"/>
          <w:spacing w:val="1"/>
        </w:rPr>
        <w:t>r</w:t>
      </w:r>
      <w:r>
        <w:rPr>
          <w:rFonts w:eastAsia="Arial" w:cs="Arial"/>
        </w:rPr>
        <w:t>a</w:t>
      </w:r>
      <w:r>
        <w:rPr>
          <w:rFonts w:eastAsia="Arial" w:cs="Arial"/>
          <w:spacing w:val="-1"/>
        </w:rPr>
        <w:t>il</w:t>
      </w:r>
      <w:r>
        <w:rPr>
          <w:rFonts w:eastAsia="Arial" w:cs="Arial"/>
        </w:rPr>
        <w:t>er</w:t>
      </w:r>
      <w:r>
        <w:rPr>
          <w:rFonts w:eastAsia="Arial" w:cs="Arial"/>
          <w:spacing w:val="2"/>
        </w:rPr>
        <w:t xml:space="preserve"> </w:t>
      </w:r>
      <w:r>
        <w:rPr>
          <w:rFonts w:eastAsia="Arial" w:cs="Arial"/>
        </w:rPr>
        <w:t>p</w:t>
      </w:r>
      <w:r>
        <w:rPr>
          <w:rFonts w:eastAsia="Arial" w:cs="Arial"/>
          <w:spacing w:val="-3"/>
        </w:rPr>
        <w:t>e</w:t>
      </w:r>
      <w:r>
        <w:rPr>
          <w:rFonts w:eastAsia="Arial" w:cs="Arial"/>
        </w:rPr>
        <w:t>r</w:t>
      </w:r>
      <w:r>
        <w:rPr>
          <w:rFonts w:eastAsia="Arial" w:cs="Arial"/>
          <w:spacing w:val="2"/>
        </w:rPr>
        <w:t xml:space="preserve"> </w:t>
      </w:r>
      <w:r>
        <w:rPr>
          <w:rFonts w:eastAsia="Arial" w:cs="Arial"/>
        </w:rPr>
        <w:t>u</w:t>
      </w:r>
      <w:r>
        <w:rPr>
          <w:rFonts w:eastAsia="Arial" w:cs="Arial"/>
          <w:spacing w:val="-1"/>
        </w:rPr>
        <w:t>ni</w:t>
      </w:r>
      <w:r>
        <w:rPr>
          <w:rFonts w:eastAsia="Arial" w:cs="Arial"/>
        </w:rPr>
        <w:t>t</w:t>
      </w:r>
    </w:p>
    <w:p w14:paraId="42EC812B"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N</w:t>
      </w:r>
      <w:r>
        <w:rPr>
          <w:rFonts w:eastAsia="Arial" w:cs="Arial"/>
          <w:position w:val="-1"/>
        </w:rPr>
        <w:t>o l</w:t>
      </w:r>
      <w:r>
        <w:rPr>
          <w:rFonts w:eastAsia="Arial" w:cs="Arial"/>
          <w:spacing w:val="-1"/>
          <w:position w:val="-1"/>
        </w:rPr>
        <w:t>i</w:t>
      </w:r>
      <w:r>
        <w:rPr>
          <w:rFonts w:eastAsia="Arial" w:cs="Arial"/>
          <w:spacing w:val="1"/>
          <w:position w:val="-1"/>
        </w:rPr>
        <w:t>ft</w:t>
      </w:r>
      <w:r>
        <w:rPr>
          <w:rFonts w:eastAsia="Arial" w:cs="Arial"/>
          <w:spacing w:val="-1"/>
          <w:position w:val="-1"/>
        </w:rPr>
        <w:t>i</w:t>
      </w:r>
      <w:r>
        <w:rPr>
          <w:rFonts w:eastAsia="Arial" w:cs="Arial"/>
          <w:position w:val="-1"/>
        </w:rPr>
        <w:t xml:space="preserve">ng </w:t>
      </w:r>
      <w:r>
        <w:rPr>
          <w:rFonts w:eastAsia="Arial" w:cs="Arial"/>
          <w:spacing w:val="-3"/>
          <w:position w:val="-1"/>
        </w:rPr>
        <w:t>e</w:t>
      </w:r>
      <w:r>
        <w:rPr>
          <w:rFonts w:eastAsia="Arial" w:cs="Arial"/>
          <w:spacing w:val="2"/>
          <w:position w:val="-1"/>
        </w:rPr>
        <w:t>q</w:t>
      </w:r>
      <w:r>
        <w:rPr>
          <w:rFonts w:eastAsia="Arial" w:cs="Arial"/>
          <w:position w:val="-1"/>
        </w:rPr>
        <w:t>u</w:t>
      </w:r>
      <w:r>
        <w:rPr>
          <w:rFonts w:eastAsia="Arial" w:cs="Arial"/>
          <w:spacing w:val="-1"/>
          <w:position w:val="-1"/>
        </w:rPr>
        <w:t>i</w:t>
      </w:r>
      <w:r>
        <w:rPr>
          <w:rFonts w:eastAsia="Arial" w:cs="Arial"/>
          <w:position w:val="-1"/>
        </w:rPr>
        <w:t>pme</w:t>
      </w:r>
      <w:r>
        <w:rPr>
          <w:rFonts w:eastAsia="Arial" w:cs="Arial"/>
          <w:spacing w:val="-3"/>
          <w:position w:val="-1"/>
        </w:rPr>
        <w:t>n</w:t>
      </w:r>
      <w:r>
        <w:rPr>
          <w:rFonts w:eastAsia="Arial" w:cs="Arial"/>
          <w:position w:val="-1"/>
        </w:rPr>
        <w:t>t</w:t>
      </w:r>
      <w:r>
        <w:rPr>
          <w:rFonts w:eastAsia="Arial" w:cs="Arial"/>
          <w:spacing w:val="2"/>
          <w:position w:val="-1"/>
        </w:rPr>
        <w:t xml:space="preserve"> </w:t>
      </w:r>
      <w:r>
        <w:rPr>
          <w:rFonts w:eastAsia="Arial" w:cs="Arial"/>
          <w:position w:val="-1"/>
        </w:rPr>
        <w:t>sh</w:t>
      </w:r>
      <w:r>
        <w:rPr>
          <w:rFonts w:eastAsia="Arial" w:cs="Arial"/>
          <w:spacing w:val="-1"/>
          <w:position w:val="-1"/>
        </w:rPr>
        <w:t>a</w:t>
      </w:r>
      <w:r>
        <w:rPr>
          <w:rFonts w:eastAsia="Arial" w:cs="Arial"/>
          <w:spacing w:val="-3"/>
          <w:position w:val="-1"/>
        </w:rPr>
        <w:t>l</w:t>
      </w:r>
      <w:r>
        <w:rPr>
          <w:rFonts w:eastAsia="Arial" w:cs="Arial"/>
          <w:position w:val="-1"/>
        </w:rPr>
        <w:t>l</w:t>
      </w:r>
      <w:r>
        <w:rPr>
          <w:rFonts w:eastAsia="Arial" w:cs="Arial"/>
          <w:spacing w:val="2"/>
          <w:position w:val="-1"/>
        </w:rPr>
        <w:t xml:space="preserve"> </w:t>
      </w:r>
      <w:r>
        <w:rPr>
          <w:rFonts w:eastAsia="Arial" w:cs="Arial"/>
          <w:position w:val="-1"/>
        </w:rPr>
        <w:t>be n</w:t>
      </w:r>
      <w:r>
        <w:rPr>
          <w:rFonts w:eastAsia="Arial" w:cs="Arial"/>
          <w:spacing w:val="-1"/>
          <w:position w:val="-1"/>
        </w:rPr>
        <w:t>e</w:t>
      </w:r>
      <w:r>
        <w:rPr>
          <w:rFonts w:eastAsia="Arial" w:cs="Arial"/>
          <w:position w:val="-1"/>
        </w:rPr>
        <w:t>e</w:t>
      </w:r>
      <w:r>
        <w:rPr>
          <w:rFonts w:eastAsia="Arial" w:cs="Arial"/>
          <w:spacing w:val="-1"/>
          <w:position w:val="-1"/>
        </w:rPr>
        <w:t>d</w:t>
      </w:r>
      <w:r>
        <w:rPr>
          <w:rFonts w:eastAsia="Arial" w:cs="Arial"/>
          <w:position w:val="-1"/>
        </w:rPr>
        <w:t>ed</w:t>
      </w:r>
      <w:r>
        <w:rPr>
          <w:rFonts w:eastAsia="Arial" w:cs="Arial"/>
          <w:spacing w:val="-2"/>
          <w:position w:val="-1"/>
        </w:rPr>
        <w:t xml:space="preserve"> </w:t>
      </w:r>
      <w:r>
        <w:rPr>
          <w:rFonts w:eastAsia="Arial" w:cs="Arial"/>
          <w:spacing w:val="1"/>
          <w:position w:val="-1"/>
        </w:rPr>
        <w:t>t</w:t>
      </w:r>
      <w:r>
        <w:rPr>
          <w:rFonts w:eastAsia="Arial" w:cs="Arial"/>
          <w:position w:val="-1"/>
        </w:rPr>
        <w:t>o</w:t>
      </w:r>
      <w:r>
        <w:rPr>
          <w:rFonts w:eastAsia="Arial" w:cs="Arial"/>
          <w:spacing w:val="-2"/>
          <w:position w:val="-1"/>
        </w:rPr>
        <w:t xml:space="preserve"> </w:t>
      </w:r>
      <w:r>
        <w:rPr>
          <w:rFonts w:eastAsia="Arial" w:cs="Arial"/>
          <w:position w:val="-1"/>
        </w:rPr>
        <w:t>se</w:t>
      </w:r>
      <w:r>
        <w:rPr>
          <w:rFonts w:eastAsia="Arial" w:cs="Arial"/>
          <w:spacing w:val="-1"/>
          <w:position w:val="-1"/>
        </w:rPr>
        <w:t>t</w:t>
      </w:r>
      <w:r>
        <w:rPr>
          <w:rFonts w:eastAsia="Arial" w:cs="Arial"/>
          <w:spacing w:val="1"/>
          <w:position w:val="-1"/>
        </w:rPr>
        <w:t>-</w:t>
      </w:r>
      <w:r>
        <w:rPr>
          <w:rFonts w:eastAsia="Arial" w:cs="Arial"/>
          <w:position w:val="-1"/>
        </w:rPr>
        <w:t>up</w:t>
      </w:r>
      <w:r>
        <w:rPr>
          <w:rFonts w:eastAsia="Arial" w:cs="Arial"/>
          <w:spacing w:val="-2"/>
          <w:position w:val="-1"/>
        </w:rPr>
        <w:t xml:space="preserve"> </w:t>
      </w:r>
      <w:r>
        <w:rPr>
          <w:rFonts w:eastAsia="Arial" w:cs="Arial"/>
          <w:spacing w:val="1"/>
          <w:position w:val="-1"/>
        </w:rPr>
        <w:t>t</w:t>
      </w:r>
      <w:r>
        <w:rPr>
          <w:rFonts w:eastAsia="Arial" w:cs="Arial"/>
          <w:position w:val="-1"/>
        </w:rPr>
        <w:t>he</w:t>
      </w:r>
      <w:r>
        <w:rPr>
          <w:rFonts w:eastAsia="Arial" w:cs="Arial"/>
          <w:spacing w:val="-2"/>
          <w:position w:val="-1"/>
        </w:rPr>
        <w:t xml:space="preserve"> </w:t>
      </w:r>
      <w:r>
        <w:rPr>
          <w:rFonts w:eastAsia="Arial" w:cs="Arial"/>
          <w:position w:val="-1"/>
        </w:rPr>
        <w:t>u</w:t>
      </w:r>
      <w:r>
        <w:rPr>
          <w:rFonts w:eastAsia="Arial" w:cs="Arial"/>
          <w:spacing w:val="-1"/>
          <w:position w:val="-1"/>
        </w:rPr>
        <w:t>ni</w:t>
      </w:r>
      <w:r>
        <w:rPr>
          <w:rFonts w:eastAsia="Arial" w:cs="Arial"/>
          <w:position w:val="-1"/>
        </w:rPr>
        <w:t>t</w:t>
      </w:r>
      <w:r>
        <w:rPr>
          <w:rFonts w:eastAsia="Arial" w:cs="Arial"/>
          <w:spacing w:val="2"/>
          <w:position w:val="-1"/>
        </w:rPr>
        <w:t xml:space="preserve"> </w:t>
      </w:r>
      <w:r>
        <w:rPr>
          <w:rFonts w:eastAsia="Arial" w:cs="Arial"/>
          <w:position w:val="-1"/>
        </w:rPr>
        <w:t>on</w:t>
      </w:r>
      <w:r>
        <w:rPr>
          <w:rFonts w:eastAsia="Arial" w:cs="Arial"/>
          <w:spacing w:val="-2"/>
          <w:position w:val="-1"/>
        </w:rPr>
        <w:t xml:space="preserve"> </w:t>
      </w:r>
      <w:r>
        <w:rPr>
          <w:rFonts w:eastAsia="Arial" w:cs="Arial"/>
          <w:position w:val="-1"/>
        </w:rPr>
        <w:t>s</w:t>
      </w:r>
      <w:r>
        <w:rPr>
          <w:rFonts w:eastAsia="Arial" w:cs="Arial"/>
          <w:spacing w:val="-1"/>
          <w:position w:val="-1"/>
        </w:rPr>
        <w:t>i</w:t>
      </w:r>
      <w:r>
        <w:rPr>
          <w:rFonts w:eastAsia="Arial" w:cs="Arial"/>
          <w:spacing w:val="1"/>
          <w:position w:val="-1"/>
        </w:rPr>
        <w:t>t</w:t>
      </w:r>
      <w:r>
        <w:rPr>
          <w:rFonts w:eastAsia="Arial" w:cs="Arial"/>
          <w:position w:val="-1"/>
        </w:rPr>
        <w:t>e</w:t>
      </w:r>
    </w:p>
    <w:p w14:paraId="0624368D" w14:textId="77777777" w:rsidR="00D55D81" w:rsidRPr="00D55D81" w:rsidRDefault="00D55D81" w:rsidP="00D55D81">
      <w:pPr>
        <w:tabs>
          <w:tab w:val="left" w:pos="1220"/>
        </w:tabs>
        <w:spacing w:line="269" w:lineRule="exact"/>
        <w:ind w:left="860" w:right="-20"/>
        <w:rPr>
          <w:rFonts w:eastAsia="Arial" w:cs="Arial"/>
          <w:color w:val="0066FF"/>
          <w:position w:val="-1"/>
        </w:rPr>
      </w:pPr>
      <w:r>
        <w:rPr>
          <w:rFonts w:eastAsia="Arial" w:cs="Arial"/>
          <w:color w:val="0066FF"/>
        </w:rPr>
        <w:t>Exception-</w:t>
      </w:r>
      <w:r>
        <w:rPr>
          <w:rFonts w:eastAsia="Arial" w:cs="Arial"/>
          <w:color w:val="0066FF"/>
          <w:position w:val="-1"/>
        </w:rPr>
        <w:t xml:space="preserve"> Lifting required for the optional roof mounted exhaust silencer</w:t>
      </w:r>
    </w:p>
    <w:p w14:paraId="364D703A"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2"/>
        </w:rPr>
        <w:t>T</w:t>
      </w:r>
      <w:r>
        <w:rPr>
          <w:rFonts w:eastAsia="Arial" w:cs="Arial"/>
          <w:spacing w:val="1"/>
        </w:rPr>
        <w:t>r</w:t>
      </w:r>
      <w:r>
        <w:rPr>
          <w:rFonts w:eastAsia="Arial" w:cs="Arial"/>
        </w:rPr>
        <w:t>a</w:t>
      </w:r>
      <w:r>
        <w:rPr>
          <w:rFonts w:eastAsia="Arial" w:cs="Arial"/>
          <w:spacing w:val="-1"/>
        </w:rPr>
        <w:t>il</w:t>
      </w:r>
      <w:r>
        <w:rPr>
          <w:rFonts w:eastAsia="Arial" w:cs="Arial"/>
        </w:rPr>
        <w:t>er</w:t>
      </w:r>
      <w:r>
        <w:rPr>
          <w:rFonts w:eastAsia="Arial" w:cs="Arial"/>
          <w:spacing w:val="-1"/>
        </w:rPr>
        <w:t xml:space="preserve"> </w:t>
      </w:r>
      <w:r>
        <w:rPr>
          <w:rFonts w:eastAsia="Arial" w:cs="Arial"/>
        </w:rPr>
        <w:t>a</w:t>
      </w:r>
      <w:r>
        <w:rPr>
          <w:rFonts w:eastAsia="Arial" w:cs="Arial"/>
          <w:spacing w:val="-1"/>
        </w:rPr>
        <w:t>n</w:t>
      </w:r>
      <w:r>
        <w:rPr>
          <w:rFonts w:eastAsia="Arial" w:cs="Arial"/>
        </w:rPr>
        <w:t>d p</w:t>
      </w:r>
      <w:r>
        <w:rPr>
          <w:rFonts w:eastAsia="Arial" w:cs="Arial"/>
          <w:spacing w:val="-2"/>
        </w:rPr>
        <w:t>ac</w:t>
      </w:r>
      <w:r>
        <w:rPr>
          <w:rFonts w:eastAsia="Arial" w:cs="Arial"/>
          <w:spacing w:val="2"/>
        </w:rPr>
        <w:t>k</w:t>
      </w:r>
      <w:r>
        <w:rPr>
          <w:rFonts w:eastAsia="Arial" w:cs="Arial"/>
          <w:spacing w:val="-3"/>
        </w:rPr>
        <w:t>a</w:t>
      </w:r>
      <w:r>
        <w:rPr>
          <w:rFonts w:eastAsia="Arial" w:cs="Arial"/>
          <w:spacing w:val="2"/>
        </w:rPr>
        <w:t>g</w:t>
      </w:r>
      <w:r>
        <w:rPr>
          <w:rFonts w:eastAsia="Arial" w:cs="Arial"/>
        </w:rPr>
        <w:t xml:space="preserve">e </w:t>
      </w:r>
      <w:r>
        <w:rPr>
          <w:rFonts w:eastAsia="Arial" w:cs="Arial"/>
          <w:spacing w:val="-3"/>
        </w:rPr>
        <w:t>w</w:t>
      </w:r>
      <w:r>
        <w:rPr>
          <w:rFonts w:eastAsia="Arial" w:cs="Arial"/>
          <w:spacing w:val="-1"/>
        </w:rPr>
        <w:t>il</w:t>
      </w:r>
      <w:r>
        <w:rPr>
          <w:rFonts w:eastAsia="Arial" w:cs="Arial"/>
        </w:rPr>
        <w:t>l be a</w:t>
      </w:r>
      <w:r>
        <w:rPr>
          <w:rFonts w:eastAsia="Arial" w:cs="Arial"/>
          <w:spacing w:val="-1"/>
        </w:rPr>
        <w:t>bl</w:t>
      </w:r>
      <w:r>
        <w:rPr>
          <w:rFonts w:eastAsia="Arial" w:cs="Arial"/>
        </w:rPr>
        <w:t xml:space="preserve">e </w:t>
      </w:r>
      <w:r>
        <w:rPr>
          <w:rFonts w:eastAsia="Arial" w:cs="Arial"/>
          <w:spacing w:val="2"/>
        </w:rPr>
        <w:t>t</w:t>
      </w:r>
      <w:r>
        <w:rPr>
          <w:rFonts w:eastAsia="Arial" w:cs="Arial"/>
        </w:rPr>
        <w:t>o</w:t>
      </w:r>
      <w:r>
        <w:rPr>
          <w:rFonts w:eastAsia="Arial" w:cs="Arial"/>
          <w:spacing w:val="-2"/>
        </w:rPr>
        <w:t xml:space="preserve"> </w:t>
      </w:r>
      <w:r>
        <w:rPr>
          <w:rFonts w:eastAsia="Arial" w:cs="Arial"/>
        </w:rPr>
        <w:t>h</w:t>
      </w:r>
      <w:r>
        <w:rPr>
          <w:rFonts w:eastAsia="Arial" w:cs="Arial"/>
          <w:spacing w:val="-1"/>
        </w:rPr>
        <w:t>a</w:t>
      </w:r>
      <w:r>
        <w:rPr>
          <w:rFonts w:eastAsia="Arial" w:cs="Arial"/>
        </w:rPr>
        <w:t>n</w:t>
      </w:r>
      <w:r>
        <w:rPr>
          <w:rFonts w:eastAsia="Arial" w:cs="Arial"/>
          <w:spacing w:val="-1"/>
        </w:rPr>
        <w:t>dl</w:t>
      </w:r>
      <w:r>
        <w:rPr>
          <w:rFonts w:eastAsia="Arial" w:cs="Arial"/>
        </w:rPr>
        <w:t>e h</w:t>
      </w:r>
      <w:r>
        <w:rPr>
          <w:rFonts w:eastAsia="Arial" w:cs="Arial"/>
          <w:spacing w:val="-3"/>
        </w:rPr>
        <w:t>i</w:t>
      </w:r>
      <w:r>
        <w:rPr>
          <w:rFonts w:eastAsia="Arial" w:cs="Arial"/>
          <w:spacing w:val="2"/>
        </w:rPr>
        <w:t>g</w:t>
      </w:r>
      <w:r>
        <w:rPr>
          <w:rFonts w:eastAsia="Arial" w:cs="Arial"/>
        </w:rPr>
        <w:t>h</w:t>
      </w:r>
      <w:r>
        <w:rPr>
          <w:rFonts w:eastAsia="Arial" w:cs="Arial"/>
          <w:spacing w:val="-2"/>
        </w:rPr>
        <w:t xml:space="preserve"> </w:t>
      </w:r>
      <w:r>
        <w:rPr>
          <w:rFonts w:eastAsia="Arial" w:cs="Arial"/>
        </w:rPr>
        <w:t xml:space="preserve">G </w:t>
      </w:r>
      <w:r>
        <w:rPr>
          <w:rFonts w:eastAsia="Arial" w:cs="Arial"/>
          <w:spacing w:val="-1"/>
        </w:rPr>
        <w:t>l</w:t>
      </w:r>
      <w:r>
        <w:rPr>
          <w:rFonts w:eastAsia="Arial" w:cs="Arial"/>
        </w:rPr>
        <w:t>o</w:t>
      </w:r>
      <w:r>
        <w:rPr>
          <w:rFonts w:eastAsia="Arial" w:cs="Arial"/>
          <w:spacing w:val="-1"/>
        </w:rPr>
        <w:t>a</w:t>
      </w:r>
      <w:r>
        <w:rPr>
          <w:rFonts w:eastAsia="Arial" w:cs="Arial"/>
        </w:rPr>
        <w:t>d</w:t>
      </w:r>
      <w:r>
        <w:rPr>
          <w:rFonts w:eastAsia="Arial" w:cs="Arial"/>
          <w:spacing w:val="-1"/>
        </w:rPr>
        <w:t>i</w:t>
      </w:r>
      <w:r>
        <w:rPr>
          <w:rFonts w:eastAsia="Arial" w:cs="Arial"/>
        </w:rPr>
        <w:t>ng</w:t>
      </w:r>
      <w:r>
        <w:rPr>
          <w:rFonts w:eastAsia="Arial" w:cs="Arial"/>
          <w:spacing w:val="3"/>
        </w:rPr>
        <w:t xml:space="preserve"> </w:t>
      </w:r>
      <w:r>
        <w:rPr>
          <w:rFonts w:eastAsia="Arial" w:cs="Arial"/>
        </w:rPr>
        <w:t>o</w:t>
      </w:r>
      <w:r>
        <w:rPr>
          <w:rFonts w:eastAsia="Arial" w:cs="Arial"/>
          <w:spacing w:val="-3"/>
        </w:rPr>
        <w:t>v</w:t>
      </w:r>
      <w:r>
        <w:rPr>
          <w:rFonts w:eastAsia="Arial" w:cs="Arial"/>
        </w:rPr>
        <w:t>er</w:t>
      </w:r>
      <w:r>
        <w:rPr>
          <w:rFonts w:eastAsia="Arial" w:cs="Arial"/>
          <w:spacing w:val="-1"/>
        </w:rPr>
        <w:t xml:space="preserve"> </w:t>
      </w:r>
      <w:r>
        <w:rPr>
          <w:rFonts w:eastAsia="Arial" w:cs="Arial"/>
          <w:spacing w:val="1"/>
        </w:rPr>
        <w:t>r</w:t>
      </w:r>
      <w:r>
        <w:rPr>
          <w:rFonts w:eastAsia="Arial" w:cs="Arial"/>
        </w:rPr>
        <w:t>o</w:t>
      </w:r>
      <w:r>
        <w:rPr>
          <w:rFonts w:eastAsia="Arial" w:cs="Arial"/>
          <w:spacing w:val="-3"/>
        </w:rPr>
        <w:t>u</w:t>
      </w:r>
      <w:r>
        <w:rPr>
          <w:rFonts w:eastAsia="Arial" w:cs="Arial"/>
          <w:spacing w:val="2"/>
        </w:rPr>
        <w:t>g</w:t>
      </w:r>
      <w:r>
        <w:rPr>
          <w:rFonts w:eastAsia="Arial" w:cs="Arial"/>
        </w:rPr>
        <w:t>h</w:t>
      </w:r>
      <w:r>
        <w:rPr>
          <w:rFonts w:eastAsia="Arial" w:cs="Arial"/>
          <w:spacing w:val="-2"/>
        </w:rPr>
        <w:t xml:space="preserve"> </w:t>
      </w:r>
      <w:r>
        <w:rPr>
          <w:rFonts w:eastAsia="Arial" w:cs="Arial"/>
          <w:spacing w:val="1"/>
        </w:rPr>
        <w:t>r</w:t>
      </w:r>
      <w:r>
        <w:rPr>
          <w:rFonts w:eastAsia="Arial" w:cs="Arial"/>
        </w:rPr>
        <w:t>o</w:t>
      </w:r>
      <w:r>
        <w:rPr>
          <w:rFonts w:eastAsia="Arial" w:cs="Arial"/>
          <w:spacing w:val="-1"/>
        </w:rPr>
        <w:t>a</w:t>
      </w:r>
      <w:r>
        <w:rPr>
          <w:rFonts w:eastAsia="Arial" w:cs="Arial"/>
          <w:spacing w:val="-3"/>
        </w:rPr>
        <w:t>d</w:t>
      </w:r>
      <w:r>
        <w:rPr>
          <w:rFonts w:eastAsia="Arial" w:cs="Arial"/>
        </w:rPr>
        <w:t>s</w:t>
      </w:r>
    </w:p>
    <w:p w14:paraId="53D732F7" w14:textId="77777777" w:rsidR="0074224A" w:rsidRDefault="0074224A" w:rsidP="0074224A">
      <w:pPr>
        <w:tabs>
          <w:tab w:val="left" w:pos="1220"/>
        </w:tabs>
        <w:spacing w:line="266" w:lineRule="exact"/>
        <w:ind w:left="860" w:right="-20"/>
        <w:rPr>
          <w:rFonts w:eastAsia="Arial" w:cs="Arial"/>
          <w:color w:val="0066FF"/>
        </w:rPr>
      </w:pPr>
      <w:r>
        <w:rPr>
          <w:rFonts w:eastAsia="Arial" w:cs="Arial"/>
          <w:color w:val="0066FF"/>
        </w:rPr>
        <w:t>Comment-</w:t>
      </w:r>
    </w:p>
    <w:p w14:paraId="01CB1C07" w14:textId="77777777" w:rsidR="001C3D91" w:rsidRDefault="0074224A" w:rsidP="0074224A">
      <w:pPr>
        <w:tabs>
          <w:tab w:val="left" w:pos="1220"/>
        </w:tabs>
        <w:spacing w:line="266" w:lineRule="exact"/>
        <w:ind w:left="860" w:right="-20"/>
        <w:rPr>
          <w:rFonts w:eastAsia="Arial" w:cs="Arial"/>
          <w:color w:val="0070C0"/>
        </w:rPr>
      </w:pPr>
      <w:r>
        <w:rPr>
          <w:rFonts w:eastAsia="Arial" w:cs="Arial"/>
          <w:color w:val="0070C0"/>
        </w:rPr>
        <w:t>Due to the infeasibility of shake table testing a unit the size of the trailer mounted GTG equipment, OPI has elected to design and analyze the proposed unit based on the experience of Mertz Manufacturing.  Mertz is the proposed trailer supplier for this unit.  OPI will incorporate their experience for supplying machinery-mounted trailers for the oil and gas industry to set the design criteria.  In our collective mobile oil and gas and power industry rotating machinery project history OPI, and our primary vendors have never been required to consider</w:t>
      </w:r>
    </w:p>
    <w:p w14:paraId="67FEFA67" w14:textId="77777777" w:rsidR="001C3D91" w:rsidRDefault="001C3D91" w:rsidP="0074224A">
      <w:pPr>
        <w:tabs>
          <w:tab w:val="left" w:pos="1220"/>
        </w:tabs>
        <w:spacing w:line="266" w:lineRule="exact"/>
        <w:ind w:left="860" w:right="-20"/>
        <w:rPr>
          <w:rFonts w:eastAsia="Arial" w:cs="Arial"/>
          <w:color w:val="0070C0"/>
        </w:rPr>
      </w:pPr>
    </w:p>
    <w:p w14:paraId="3BD934A9" w14:textId="77777777" w:rsidR="001C3D91" w:rsidRDefault="001C3D91" w:rsidP="0074224A">
      <w:pPr>
        <w:tabs>
          <w:tab w:val="left" w:pos="1220"/>
        </w:tabs>
        <w:spacing w:line="266" w:lineRule="exact"/>
        <w:ind w:left="860" w:right="-20"/>
        <w:rPr>
          <w:rFonts w:eastAsia="Arial" w:cs="Arial"/>
          <w:color w:val="0070C0"/>
        </w:rPr>
      </w:pPr>
    </w:p>
    <w:p w14:paraId="16C60FD0" w14:textId="77777777" w:rsidR="0074224A" w:rsidRDefault="0074224A" w:rsidP="001C3D91">
      <w:pPr>
        <w:tabs>
          <w:tab w:val="left" w:pos="1220"/>
        </w:tabs>
        <w:spacing w:line="266" w:lineRule="exact"/>
        <w:ind w:left="860" w:right="-20"/>
        <w:rPr>
          <w:rFonts w:eastAsia="Arial" w:cs="Arial"/>
          <w:color w:val="0070C0"/>
        </w:rPr>
      </w:pPr>
      <w:r>
        <w:rPr>
          <w:rFonts w:eastAsia="Arial" w:cs="Arial"/>
          <w:color w:val="0070C0"/>
        </w:rPr>
        <w:t xml:space="preserve">seismic and transport loading at frequency and amplitude levels approaching  the criteria specified in </w:t>
      </w:r>
      <w:r>
        <w:rPr>
          <w:rFonts w:eastAsia="Arial" w:cs="Arial"/>
          <w:color w:val="0070C0"/>
          <w:spacing w:val="-1"/>
          <w:position w:val="-1"/>
        </w:rPr>
        <w:t>H</w:t>
      </w:r>
      <w:r>
        <w:rPr>
          <w:rFonts w:eastAsia="Arial" w:cs="Arial"/>
          <w:color w:val="0070C0"/>
          <w:position w:val="-1"/>
        </w:rPr>
        <w:t>a</w:t>
      </w:r>
      <w:r>
        <w:rPr>
          <w:rFonts w:eastAsia="Arial" w:cs="Arial"/>
          <w:color w:val="0070C0"/>
          <w:spacing w:val="-1"/>
          <w:position w:val="-1"/>
        </w:rPr>
        <w:t>lli</w:t>
      </w:r>
      <w:r>
        <w:rPr>
          <w:rFonts w:eastAsia="Arial" w:cs="Arial"/>
          <w:color w:val="0070C0"/>
          <w:position w:val="-1"/>
        </w:rPr>
        <w:t>b</w:t>
      </w:r>
      <w:r>
        <w:rPr>
          <w:rFonts w:eastAsia="Arial" w:cs="Arial"/>
          <w:color w:val="0070C0"/>
          <w:spacing w:val="-1"/>
          <w:position w:val="-1"/>
        </w:rPr>
        <w:t>u</w:t>
      </w:r>
      <w:r>
        <w:rPr>
          <w:rFonts w:eastAsia="Arial" w:cs="Arial"/>
          <w:color w:val="0070C0"/>
          <w:spacing w:val="1"/>
          <w:position w:val="-1"/>
        </w:rPr>
        <w:t>rt</w:t>
      </w:r>
      <w:r>
        <w:rPr>
          <w:rFonts w:eastAsia="Arial" w:cs="Arial"/>
          <w:color w:val="0070C0"/>
          <w:position w:val="-1"/>
        </w:rPr>
        <w:t>on sh</w:t>
      </w:r>
      <w:r>
        <w:rPr>
          <w:rFonts w:eastAsia="Arial" w:cs="Arial"/>
          <w:color w:val="0070C0"/>
          <w:spacing w:val="-1"/>
          <w:position w:val="-1"/>
        </w:rPr>
        <w:t>o</w:t>
      </w:r>
      <w:r>
        <w:rPr>
          <w:rFonts w:eastAsia="Arial" w:cs="Arial"/>
          <w:color w:val="0070C0"/>
          <w:spacing w:val="-2"/>
          <w:position w:val="-1"/>
        </w:rPr>
        <w:t>c</w:t>
      </w:r>
      <w:r>
        <w:rPr>
          <w:rFonts w:eastAsia="Arial" w:cs="Arial"/>
          <w:color w:val="0070C0"/>
          <w:position w:val="-1"/>
        </w:rPr>
        <w:t>k</w:t>
      </w:r>
      <w:r>
        <w:rPr>
          <w:rFonts w:eastAsia="Arial" w:cs="Arial"/>
          <w:color w:val="0070C0"/>
          <w:spacing w:val="3"/>
          <w:position w:val="-1"/>
        </w:rPr>
        <w:t xml:space="preserve"> </w:t>
      </w:r>
      <w:r>
        <w:rPr>
          <w:rFonts w:eastAsia="Arial" w:cs="Arial"/>
          <w:color w:val="0070C0"/>
          <w:position w:val="-1"/>
        </w:rPr>
        <w:t>a</w:t>
      </w:r>
      <w:r>
        <w:rPr>
          <w:rFonts w:eastAsia="Arial" w:cs="Arial"/>
          <w:color w:val="0070C0"/>
          <w:spacing w:val="-1"/>
          <w:position w:val="-1"/>
        </w:rPr>
        <w:t>n</w:t>
      </w:r>
      <w:r>
        <w:rPr>
          <w:rFonts w:eastAsia="Arial" w:cs="Arial"/>
          <w:color w:val="0070C0"/>
          <w:position w:val="-1"/>
        </w:rPr>
        <w:t>d</w:t>
      </w:r>
      <w:r>
        <w:rPr>
          <w:rFonts w:eastAsia="Arial" w:cs="Arial"/>
          <w:color w:val="0070C0"/>
          <w:spacing w:val="-2"/>
          <w:position w:val="-1"/>
        </w:rPr>
        <w:t xml:space="preserve"> v</w:t>
      </w:r>
      <w:r>
        <w:rPr>
          <w:rFonts w:eastAsia="Arial" w:cs="Arial"/>
          <w:color w:val="0070C0"/>
          <w:spacing w:val="-1"/>
          <w:position w:val="-1"/>
        </w:rPr>
        <w:t>i</w:t>
      </w:r>
      <w:r>
        <w:rPr>
          <w:rFonts w:eastAsia="Arial" w:cs="Arial"/>
          <w:color w:val="0070C0"/>
          <w:position w:val="-1"/>
        </w:rPr>
        <w:t>bra</w:t>
      </w:r>
      <w:r>
        <w:rPr>
          <w:rFonts w:eastAsia="Arial" w:cs="Arial"/>
          <w:color w:val="0070C0"/>
          <w:spacing w:val="1"/>
          <w:position w:val="-1"/>
        </w:rPr>
        <w:t>t</w:t>
      </w:r>
      <w:r>
        <w:rPr>
          <w:rFonts w:eastAsia="Arial" w:cs="Arial"/>
          <w:color w:val="0070C0"/>
          <w:spacing w:val="-1"/>
          <w:position w:val="-1"/>
        </w:rPr>
        <w:t>i</w:t>
      </w:r>
      <w:r>
        <w:rPr>
          <w:rFonts w:eastAsia="Arial" w:cs="Arial"/>
          <w:color w:val="0070C0"/>
          <w:position w:val="-1"/>
        </w:rPr>
        <w:t xml:space="preserve">on </w:t>
      </w:r>
      <w:r>
        <w:rPr>
          <w:rFonts w:eastAsia="Arial" w:cs="Arial"/>
          <w:color w:val="0070C0"/>
          <w:spacing w:val="-2"/>
          <w:position w:val="-1"/>
        </w:rPr>
        <w:t>s</w:t>
      </w:r>
      <w:r>
        <w:rPr>
          <w:rFonts w:eastAsia="Arial" w:cs="Arial"/>
          <w:color w:val="0070C0"/>
          <w:spacing w:val="1"/>
          <w:position w:val="-1"/>
        </w:rPr>
        <w:t>t</w:t>
      </w:r>
      <w:r>
        <w:rPr>
          <w:rFonts w:eastAsia="Arial" w:cs="Arial"/>
          <w:color w:val="0070C0"/>
          <w:position w:val="-1"/>
        </w:rPr>
        <w:t>a</w:t>
      </w:r>
      <w:r>
        <w:rPr>
          <w:rFonts w:eastAsia="Arial" w:cs="Arial"/>
          <w:color w:val="0070C0"/>
          <w:spacing w:val="-1"/>
          <w:position w:val="-1"/>
        </w:rPr>
        <w:t>n</w:t>
      </w:r>
      <w:r>
        <w:rPr>
          <w:rFonts w:eastAsia="Arial" w:cs="Arial"/>
          <w:color w:val="0070C0"/>
          <w:position w:val="-1"/>
        </w:rPr>
        <w:t>d</w:t>
      </w:r>
      <w:r>
        <w:rPr>
          <w:rFonts w:eastAsia="Arial" w:cs="Arial"/>
          <w:color w:val="0070C0"/>
          <w:spacing w:val="-1"/>
          <w:position w:val="-1"/>
        </w:rPr>
        <w:t>a</w:t>
      </w:r>
      <w:r>
        <w:rPr>
          <w:rFonts w:eastAsia="Arial" w:cs="Arial"/>
          <w:color w:val="0070C0"/>
          <w:spacing w:val="1"/>
          <w:position w:val="-1"/>
        </w:rPr>
        <w:t>r</w:t>
      </w:r>
      <w:r>
        <w:rPr>
          <w:rFonts w:eastAsia="Arial" w:cs="Arial"/>
          <w:color w:val="0070C0"/>
          <w:position w:val="-1"/>
        </w:rPr>
        <w:t>d</w:t>
      </w:r>
      <w:r>
        <w:rPr>
          <w:rFonts w:eastAsia="Arial" w:cs="Arial"/>
          <w:color w:val="0070C0"/>
          <w:spacing w:val="3"/>
          <w:position w:val="-1"/>
        </w:rPr>
        <w:t xml:space="preserve"> </w:t>
      </w:r>
      <w:r>
        <w:rPr>
          <w:rFonts w:eastAsia="Arial" w:cs="Arial"/>
          <w:color w:val="0070C0"/>
          <w:spacing w:val="-1"/>
          <w:position w:val="-1"/>
        </w:rPr>
        <w:t>D</w:t>
      </w:r>
      <w:r>
        <w:rPr>
          <w:rFonts w:eastAsia="Arial" w:cs="Arial"/>
          <w:color w:val="0070C0"/>
          <w:position w:val="-1"/>
        </w:rPr>
        <w:t>0</w:t>
      </w:r>
      <w:r>
        <w:rPr>
          <w:rFonts w:eastAsia="Arial" w:cs="Arial"/>
          <w:color w:val="0070C0"/>
          <w:spacing w:val="-1"/>
          <w:position w:val="-1"/>
        </w:rPr>
        <w:t>0</w:t>
      </w:r>
      <w:r>
        <w:rPr>
          <w:rFonts w:eastAsia="Arial" w:cs="Arial"/>
          <w:color w:val="0070C0"/>
          <w:position w:val="-1"/>
        </w:rPr>
        <w:t>5</w:t>
      </w:r>
      <w:r>
        <w:rPr>
          <w:rFonts w:eastAsia="Arial" w:cs="Arial"/>
          <w:color w:val="0070C0"/>
          <w:spacing w:val="-1"/>
          <w:position w:val="-1"/>
        </w:rPr>
        <w:t>0</w:t>
      </w:r>
      <w:r>
        <w:rPr>
          <w:rFonts w:eastAsia="Arial" w:cs="Arial"/>
          <w:color w:val="0070C0"/>
          <w:spacing w:val="-3"/>
          <w:position w:val="-1"/>
        </w:rPr>
        <w:t>4</w:t>
      </w:r>
      <w:r>
        <w:rPr>
          <w:rFonts w:eastAsia="Arial" w:cs="Arial"/>
          <w:color w:val="0070C0"/>
          <w:position w:val="-1"/>
        </w:rPr>
        <w:t>1</w:t>
      </w:r>
      <w:r>
        <w:rPr>
          <w:rFonts w:eastAsia="Arial" w:cs="Arial"/>
          <w:color w:val="0070C0"/>
          <w:spacing w:val="-1"/>
          <w:position w:val="-1"/>
        </w:rPr>
        <w:t>2</w:t>
      </w:r>
      <w:r>
        <w:rPr>
          <w:rFonts w:eastAsia="Arial" w:cs="Arial"/>
          <w:color w:val="0070C0"/>
          <w:position w:val="-1"/>
        </w:rPr>
        <w:t>4</w:t>
      </w:r>
      <w:r>
        <w:rPr>
          <w:rFonts w:eastAsia="Arial" w:cs="Arial"/>
          <w:color w:val="0070C0"/>
        </w:rPr>
        <w:t>. Therefore, OPI proposes the following des</w:t>
      </w:r>
      <w:r w:rsidR="001C3D91">
        <w:rPr>
          <w:rFonts w:eastAsia="Arial" w:cs="Arial"/>
          <w:color w:val="0070C0"/>
        </w:rPr>
        <w:t xml:space="preserve">ign criteria for this project: </w:t>
      </w:r>
      <w:r>
        <w:rPr>
          <w:rFonts w:eastAsia="Arial" w:cs="Arial"/>
          <w:color w:val="0070C0"/>
        </w:rPr>
        <w:t>Trailer and GTG baseplate will be analyzed and designed for the static loadings below:</w:t>
      </w:r>
    </w:p>
    <w:p w14:paraId="47595EED" w14:textId="77777777" w:rsidR="0074224A" w:rsidRDefault="0074224A" w:rsidP="00DD59A7">
      <w:pPr>
        <w:pStyle w:val="ListParagraph"/>
        <w:widowControl w:val="0"/>
        <w:numPr>
          <w:ilvl w:val="0"/>
          <w:numId w:val="39"/>
        </w:numPr>
        <w:tabs>
          <w:tab w:val="left" w:pos="1220"/>
        </w:tabs>
        <w:spacing w:line="266" w:lineRule="exact"/>
        <w:ind w:left="2160" w:right="-20"/>
        <w:contextualSpacing/>
        <w:rPr>
          <w:rFonts w:ascii="Arial" w:eastAsia="Arial" w:hAnsi="Arial" w:cs="Arial"/>
          <w:color w:val="0070C0"/>
        </w:rPr>
      </w:pPr>
      <w:r>
        <w:rPr>
          <w:rFonts w:ascii="Arial" w:eastAsia="Arial" w:hAnsi="Arial" w:cs="Arial"/>
          <w:color w:val="0070C0"/>
        </w:rPr>
        <w:t>1 G fore – aft</w:t>
      </w:r>
    </w:p>
    <w:p w14:paraId="4A9B850F" w14:textId="77777777" w:rsidR="0074224A" w:rsidRDefault="0074224A" w:rsidP="00DD59A7">
      <w:pPr>
        <w:pStyle w:val="ListParagraph"/>
        <w:widowControl w:val="0"/>
        <w:numPr>
          <w:ilvl w:val="0"/>
          <w:numId w:val="39"/>
        </w:numPr>
        <w:tabs>
          <w:tab w:val="left" w:pos="1220"/>
        </w:tabs>
        <w:spacing w:line="266" w:lineRule="exact"/>
        <w:ind w:left="2160" w:right="-20"/>
        <w:contextualSpacing/>
        <w:rPr>
          <w:rFonts w:ascii="Arial" w:eastAsia="Arial" w:hAnsi="Arial" w:cs="Arial"/>
          <w:color w:val="0070C0"/>
        </w:rPr>
      </w:pPr>
      <w:r>
        <w:rPr>
          <w:rFonts w:ascii="Arial" w:eastAsia="Arial" w:hAnsi="Arial" w:cs="Arial"/>
          <w:color w:val="0070C0"/>
        </w:rPr>
        <w:t xml:space="preserve">1 G lateral </w:t>
      </w:r>
    </w:p>
    <w:p w14:paraId="4B4C7DEB" w14:textId="77777777" w:rsidR="0074224A" w:rsidRDefault="0074224A" w:rsidP="00DD59A7">
      <w:pPr>
        <w:pStyle w:val="ListParagraph"/>
        <w:widowControl w:val="0"/>
        <w:numPr>
          <w:ilvl w:val="0"/>
          <w:numId w:val="39"/>
        </w:numPr>
        <w:tabs>
          <w:tab w:val="left" w:pos="1220"/>
        </w:tabs>
        <w:spacing w:line="266" w:lineRule="exact"/>
        <w:ind w:left="2160" w:right="-20"/>
        <w:contextualSpacing/>
        <w:rPr>
          <w:rFonts w:ascii="Arial" w:eastAsia="Arial" w:hAnsi="Arial" w:cs="Arial"/>
          <w:color w:val="0070C0"/>
        </w:rPr>
      </w:pPr>
      <w:r>
        <w:rPr>
          <w:rFonts w:ascii="Arial" w:eastAsia="Arial" w:hAnsi="Arial" w:cs="Arial"/>
          <w:color w:val="0070C0"/>
        </w:rPr>
        <w:t>2 G vertical</w:t>
      </w:r>
    </w:p>
    <w:p w14:paraId="508788AC" w14:textId="77777777" w:rsidR="00D55D81" w:rsidRDefault="00D55D81" w:rsidP="00D55D81">
      <w:pPr>
        <w:tabs>
          <w:tab w:val="left" w:pos="1220"/>
        </w:tabs>
        <w:spacing w:before="15" w:line="256" w:lineRule="exact"/>
        <w:ind w:left="1220" w:right="512" w:hanging="360"/>
        <w:rPr>
          <w:rFonts w:eastAsia="Arial" w:cs="Arial"/>
        </w:rPr>
      </w:pPr>
      <w:r>
        <w:rPr>
          <w:rFonts w:ascii="Symbol" w:eastAsia="Symbol" w:hAnsi="Symbol" w:cs="Symbol"/>
        </w:rPr>
        <w:t></w:t>
      </w:r>
      <w:r>
        <w:rPr>
          <w:rFonts w:ascii="Times New Roman" w:hAnsi="Times New Roman"/>
        </w:rPr>
        <w:tab/>
      </w:r>
      <w:r>
        <w:rPr>
          <w:rFonts w:eastAsia="Arial" w:cs="Arial"/>
          <w:spacing w:val="-1"/>
        </w:rPr>
        <w:t>P</w:t>
      </w:r>
      <w:r>
        <w:rPr>
          <w:rFonts w:eastAsia="Arial" w:cs="Arial"/>
        </w:rPr>
        <w:t>ac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3"/>
        </w:rPr>
        <w:t>w</w:t>
      </w:r>
      <w:r>
        <w:rPr>
          <w:rFonts w:eastAsia="Arial" w:cs="Arial"/>
          <w:spacing w:val="-1"/>
        </w:rPr>
        <w:t>i</w:t>
      </w:r>
      <w:r>
        <w:rPr>
          <w:rFonts w:eastAsia="Arial" w:cs="Arial"/>
          <w:spacing w:val="1"/>
        </w:rPr>
        <w:t>l</w:t>
      </w:r>
      <w:r>
        <w:rPr>
          <w:rFonts w:eastAsia="Arial" w:cs="Arial"/>
        </w:rPr>
        <w:t>l co</w:t>
      </w:r>
      <w:r>
        <w:rPr>
          <w:rFonts w:eastAsia="Arial" w:cs="Arial"/>
          <w:spacing w:val="-1"/>
        </w:rPr>
        <w:t>n</w:t>
      </w:r>
      <w:r>
        <w:rPr>
          <w:rFonts w:eastAsia="Arial" w:cs="Arial"/>
          <w:spacing w:val="1"/>
        </w:rPr>
        <w:t>t</w:t>
      </w:r>
      <w:r>
        <w:rPr>
          <w:rFonts w:eastAsia="Arial" w:cs="Arial"/>
        </w:rPr>
        <w:t>a</w:t>
      </w:r>
      <w:r>
        <w:rPr>
          <w:rFonts w:eastAsia="Arial" w:cs="Arial"/>
          <w:spacing w:val="-1"/>
        </w:rPr>
        <w:t>i</w:t>
      </w:r>
      <w:r>
        <w:rPr>
          <w:rFonts w:eastAsia="Arial" w:cs="Arial"/>
        </w:rPr>
        <w:t>n a</w:t>
      </w:r>
      <w:r>
        <w:rPr>
          <w:rFonts w:eastAsia="Arial" w:cs="Arial"/>
          <w:spacing w:val="-1"/>
        </w:rPr>
        <w:t>l</w:t>
      </w:r>
      <w:r>
        <w:rPr>
          <w:rFonts w:eastAsia="Arial" w:cs="Arial"/>
        </w:rPr>
        <w:t>l</w:t>
      </w:r>
      <w:r>
        <w:rPr>
          <w:rFonts w:eastAsia="Arial" w:cs="Arial"/>
          <w:spacing w:val="-2"/>
        </w:rPr>
        <w:t xml:space="preserve"> </w:t>
      </w:r>
      <w:r>
        <w:rPr>
          <w:rFonts w:eastAsia="Arial" w:cs="Arial"/>
        </w:rPr>
        <w:t>a</w:t>
      </w:r>
      <w:r>
        <w:rPr>
          <w:rFonts w:eastAsia="Arial" w:cs="Arial"/>
          <w:spacing w:val="-1"/>
        </w:rPr>
        <w:t>u</w:t>
      </w:r>
      <w:r>
        <w:rPr>
          <w:rFonts w:eastAsia="Arial" w:cs="Arial"/>
          <w:spacing w:val="-2"/>
        </w:rPr>
        <w:t>x</w:t>
      </w:r>
      <w:r>
        <w:rPr>
          <w:rFonts w:eastAsia="Arial" w:cs="Arial"/>
        </w:rPr>
        <w:t>.</w:t>
      </w:r>
      <w:r>
        <w:rPr>
          <w:rFonts w:eastAsia="Arial" w:cs="Arial"/>
          <w:spacing w:val="2"/>
        </w:rPr>
        <w:t xml:space="preserve"> </w:t>
      </w:r>
      <w:r>
        <w:rPr>
          <w:rFonts w:eastAsia="Arial" w:cs="Arial"/>
        </w:rPr>
        <w:t>e</w:t>
      </w:r>
      <w:r>
        <w:rPr>
          <w:rFonts w:eastAsia="Arial" w:cs="Arial"/>
          <w:spacing w:val="2"/>
        </w:rPr>
        <w:t>q</w:t>
      </w:r>
      <w:r>
        <w:rPr>
          <w:rFonts w:eastAsia="Arial" w:cs="Arial"/>
        </w:rPr>
        <w:t>u</w:t>
      </w:r>
      <w:r>
        <w:rPr>
          <w:rFonts w:eastAsia="Arial" w:cs="Arial"/>
          <w:spacing w:val="-1"/>
        </w:rPr>
        <w:t>i</w:t>
      </w:r>
      <w:r>
        <w:rPr>
          <w:rFonts w:eastAsia="Arial" w:cs="Arial"/>
          <w:spacing w:val="-3"/>
        </w:rPr>
        <w:t>p</w:t>
      </w:r>
      <w:r>
        <w:rPr>
          <w:rFonts w:eastAsia="Arial" w:cs="Arial"/>
          <w:spacing w:val="1"/>
        </w:rPr>
        <w:t>m</w:t>
      </w:r>
      <w:r>
        <w:rPr>
          <w:rFonts w:eastAsia="Arial" w:cs="Arial"/>
        </w:rPr>
        <w:t>e</w:t>
      </w:r>
      <w:r>
        <w:rPr>
          <w:rFonts w:eastAsia="Arial" w:cs="Arial"/>
          <w:spacing w:val="-1"/>
        </w:rPr>
        <w:t>n</w:t>
      </w:r>
      <w:r>
        <w:rPr>
          <w:rFonts w:eastAsia="Arial" w:cs="Arial"/>
        </w:rPr>
        <w:t>t n</w:t>
      </w:r>
      <w:r>
        <w:rPr>
          <w:rFonts w:eastAsia="Arial" w:cs="Arial"/>
          <w:spacing w:val="-1"/>
        </w:rPr>
        <w:t>e</w:t>
      </w:r>
      <w:r>
        <w:rPr>
          <w:rFonts w:eastAsia="Arial" w:cs="Arial"/>
        </w:rPr>
        <w:t>e</w:t>
      </w:r>
      <w:r>
        <w:rPr>
          <w:rFonts w:eastAsia="Arial" w:cs="Arial"/>
          <w:spacing w:val="-1"/>
        </w:rPr>
        <w:t>d</w:t>
      </w:r>
      <w:r>
        <w:rPr>
          <w:rFonts w:eastAsia="Arial" w:cs="Arial"/>
        </w:rPr>
        <w:t>ed</w:t>
      </w:r>
      <w:r>
        <w:rPr>
          <w:rFonts w:eastAsia="Arial" w:cs="Arial"/>
          <w:spacing w:val="-2"/>
        </w:rPr>
        <w:t xml:space="preserve"> </w:t>
      </w:r>
      <w:r>
        <w:rPr>
          <w:rFonts w:eastAsia="Arial" w:cs="Arial"/>
          <w:spacing w:val="-1"/>
        </w:rPr>
        <w:t>t</w:t>
      </w:r>
      <w:r>
        <w:rPr>
          <w:rFonts w:eastAsia="Arial" w:cs="Arial"/>
        </w:rPr>
        <w:t xml:space="preserve">o </w:t>
      </w:r>
      <w:r>
        <w:rPr>
          <w:rFonts w:eastAsia="Arial" w:cs="Arial"/>
          <w:spacing w:val="1"/>
        </w:rPr>
        <w:t>r</w:t>
      </w:r>
      <w:r>
        <w:rPr>
          <w:rFonts w:eastAsia="Arial" w:cs="Arial"/>
        </w:rPr>
        <w:t>un</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p</w:t>
      </w:r>
      <w:r>
        <w:rPr>
          <w:rFonts w:eastAsia="Arial" w:cs="Arial"/>
          <w:spacing w:val="-1"/>
        </w:rPr>
        <w:t>a</w:t>
      </w:r>
      <w:r>
        <w:rPr>
          <w:rFonts w:eastAsia="Arial" w:cs="Arial"/>
          <w:spacing w:val="-2"/>
        </w:rPr>
        <w:t>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2"/>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di</w:t>
      </w:r>
      <w:r>
        <w:rPr>
          <w:rFonts w:eastAsia="Arial" w:cs="Arial"/>
        </w:rPr>
        <w:t>n</w:t>
      </w:r>
      <w:r>
        <w:rPr>
          <w:rFonts w:eastAsia="Arial" w:cs="Arial"/>
          <w:spacing w:val="-1"/>
        </w:rPr>
        <w:t>g</w:t>
      </w:r>
      <w:r>
        <w:rPr>
          <w:rFonts w:eastAsia="Arial" w:cs="Arial"/>
        </w:rPr>
        <w:t>:</w:t>
      </w:r>
      <w:r>
        <w:rPr>
          <w:rFonts w:eastAsia="Arial" w:cs="Arial"/>
          <w:spacing w:val="2"/>
        </w:rPr>
        <w:t xml:space="preserve"> </w:t>
      </w:r>
      <w:r>
        <w:rPr>
          <w:rFonts w:eastAsia="Arial" w:cs="Arial"/>
        </w:rPr>
        <w:t>a</w:t>
      </w:r>
      <w:r>
        <w:rPr>
          <w:rFonts w:eastAsia="Arial" w:cs="Arial"/>
          <w:spacing w:val="-1"/>
        </w:rPr>
        <w:t>i</w:t>
      </w:r>
      <w:r>
        <w:rPr>
          <w:rFonts w:eastAsia="Arial" w:cs="Arial"/>
        </w:rPr>
        <w:t xml:space="preserve">r </w:t>
      </w:r>
      <w:r>
        <w:rPr>
          <w:rFonts w:eastAsia="Arial" w:cs="Arial"/>
          <w:spacing w:val="3"/>
        </w:rPr>
        <w:t>f</w:t>
      </w:r>
      <w:r>
        <w:rPr>
          <w:rFonts w:eastAsia="Arial" w:cs="Arial"/>
          <w:spacing w:val="-1"/>
        </w:rPr>
        <w:t>ilt</w:t>
      </w:r>
      <w:r>
        <w:rPr>
          <w:rFonts w:eastAsia="Arial" w:cs="Arial"/>
          <w:spacing w:val="1"/>
        </w:rPr>
        <w:t>r</w:t>
      </w:r>
      <w:r>
        <w:rPr>
          <w:rFonts w:eastAsia="Arial" w:cs="Arial"/>
        </w:rPr>
        <w:t>ati</w:t>
      </w:r>
      <w:r>
        <w:rPr>
          <w:rFonts w:eastAsia="Arial" w:cs="Arial"/>
          <w:spacing w:val="-1"/>
        </w:rPr>
        <w:t>o</w:t>
      </w:r>
      <w:r>
        <w:rPr>
          <w:rFonts w:eastAsia="Arial" w:cs="Arial"/>
        </w:rPr>
        <w:t>n</w:t>
      </w:r>
      <w:r>
        <w:rPr>
          <w:rFonts w:eastAsia="Arial" w:cs="Arial"/>
          <w:spacing w:val="-2"/>
        </w:rPr>
        <w:t xml:space="preserve"> </w:t>
      </w:r>
      <w:r>
        <w:rPr>
          <w:rFonts w:eastAsia="Arial" w:cs="Arial"/>
        </w:rPr>
        <w:t>p</w:t>
      </w:r>
      <w:r>
        <w:rPr>
          <w:rFonts w:eastAsia="Arial" w:cs="Arial"/>
          <w:spacing w:val="-1"/>
        </w:rPr>
        <w:t>a</w:t>
      </w:r>
      <w:r>
        <w:rPr>
          <w:rFonts w:eastAsia="Arial" w:cs="Arial"/>
          <w:spacing w:val="-2"/>
        </w:rPr>
        <w:t>c</w:t>
      </w:r>
      <w:r>
        <w:rPr>
          <w:rFonts w:eastAsia="Arial" w:cs="Arial"/>
          <w:spacing w:val="2"/>
        </w:rPr>
        <w:t>k</w:t>
      </w:r>
      <w:r>
        <w:rPr>
          <w:rFonts w:eastAsia="Arial" w:cs="Arial"/>
          <w:spacing w:val="-3"/>
        </w:rPr>
        <w:t>a</w:t>
      </w:r>
      <w:r>
        <w:rPr>
          <w:rFonts w:eastAsia="Arial" w:cs="Arial"/>
          <w:spacing w:val="2"/>
        </w:rPr>
        <w:t>g</w:t>
      </w:r>
      <w:r>
        <w:rPr>
          <w:rFonts w:eastAsia="Arial" w:cs="Arial"/>
        </w:rPr>
        <w:t>e,</w:t>
      </w:r>
      <w:r>
        <w:rPr>
          <w:rFonts w:eastAsia="Arial" w:cs="Arial"/>
          <w:spacing w:val="-1"/>
        </w:rPr>
        <w:t xml:space="preserve"> l</w:t>
      </w:r>
      <w:r>
        <w:rPr>
          <w:rFonts w:eastAsia="Arial" w:cs="Arial"/>
        </w:rPr>
        <w:t>u</w:t>
      </w:r>
      <w:r>
        <w:rPr>
          <w:rFonts w:eastAsia="Arial" w:cs="Arial"/>
          <w:spacing w:val="-1"/>
        </w:rPr>
        <w:t>b</w:t>
      </w:r>
      <w:r>
        <w:rPr>
          <w:rFonts w:eastAsia="Arial" w:cs="Arial"/>
        </w:rPr>
        <w:t>e o</w:t>
      </w:r>
      <w:r>
        <w:rPr>
          <w:rFonts w:eastAsia="Arial" w:cs="Arial"/>
          <w:spacing w:val="-3"/>
        </w:rPr>
        <w:t>i</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rPr>
        <w:t>em</w:t>
      </w:r>
      <w:r>
        <w:rPr>
          <w:rFonts w:eastAsia="Arial" w:cs="Arial"/>
          <w:spacing w:val="-2"/>
        </w:rPr>
        <w:t>s</w:t>
      </w:r>
      <w:r>
        <w:rPr>
          <w:rFonts w:eastAsia="Arial" w:cs="Arial"/>
        </w:rPr>
        <w:t>,</w:t>
      </w:r>
      <w:r>
        <w:rPr>
          <w:rFonts w:eastAsia="Arial" w:cs="Arial"/>
          <w:spacing w:val="5"/>
        </w:rPr>
        <w:t xml:space="preserve"> </w:t>
      </w:r>
      <w:r>
        <w:rPr>
          <w:rFonts w:eastAsia="Arial" w:cs="Arial"/>
        </w:rPr>
        <w:t>a</w:t>
      </w:r>
      <w:r>
        <w:rPr>
          <w:rFonts w:eastAsia="Arial" w:cs="Arial"/>
          <w:spacing w:val="-1"/>
        </w:rPr>
        <w:t>i</w:t>
      </w:r>
      <w:r>
        <w:rPr>
          <w:rFonts w:eastAsia="Arial" w:cs="Arial"/>
        </w:rPr>
        <w:t>r co</w:t>
      </w:r>
      <w:r>
        <w:rPr>
          <w:rFonts w:eastAsia="Arial" w:cs="Arial"/>
          <w:spacing w:val="-1"/>
        </w:rPr>
        <w:t>oli</w:t>
      </w:r>
      <w:r>
        <w:rPr>
          <w:rFonts w:eastAsia="Arial" w:cs="Arial"/>
        </w:rPr>
        <w:t>n</w:t>
      </w:r>
      <w:r>
        <w:rPr>
          <w:rFonts w:eastAsia="Arial" w:cs="Arial"/>
          <w:spacing w:val="-1"/>
        </w:rPr>
        <w:t>g</w:t>
      </w:r>
      <w:r>
        <w:rPr>
          <w:rFonts w:eastAsia="Arial" w:cs="Arial"/>
        </w:rPr>
        <w:t>,</w:t>
      </w:r>
      <w:r>
        <w:rPr>
          <w:rFonts w:eastAsia="Arial" w:cs="Arial"/>
          <w:spacing w:val="2"/>
        </w:rPr>
        <w:t xml:space="preserve"> </w:t>
      </w:r>
      <w:r>
        <w:rPr>
          <w:rFonts w:eastAsia="Arial" w:cs="Arial"/>
          <w:spacing w:val="-2"/>
        </w:rPr>
        <w:t>s</w:t>
      </w:r>
      <w:r>
        <w:rPr>
          <w:rFonts w:eastAsia="Arial" w:cs="Arial"/>
          <w:spacing w:val="-1"/>
        </w:rPr>
        <w:t>t</w:t>
      </w:r>
      <w:r>
        <w:rPr>
          <w:rFonts w:eastAsia="Arial" w:cs="Arial"/>
        </w:rPr>
        <w:t>ar</w:t>
      </w:r>
      <w:r>
        <w:rPr>
          <w:rFonts w:eastAsia="Arial" w:cs="Arial"/>
          <w:spacing w:val="1"/>
        </w:rPr>
        <w:t>t</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rPr>
        <w:t>s</w:t>
      </w:r>
      <w:r>
        <w:rPr>
          <w:rFonts w:eastAsia="Arial" w:cs="Arial"/>
          <w:spacing w:val="-1"/>
        </w:rPr>
        <w:t>y</w:t>
      </w:r>
      <w:r>
        <w:rPr>
          <w:rFonts w:eastAsia="Arial" w:cs="Arial"/>
        </w:rPr>
        <w:t>s</w:t>
      </w:r>
      <w:r>
        <w:rPr>
          <w:rFonts w:eastAsia="Arial" w:cs="Arial"/>
          <w:spacing w:val="1"/>
        </w:rPr>
        <w:t>t</w:t>
      </w:r>
      <w:r>
        <w:rPr>
          <w:rFonts w:eastAsia="Arial" w:cs="Arial"/>
          <w:spacing w:val="-3"/>
        </w:rPr>
        <w:t>e</w:t>
      </w:r>
      <w:r>
        <w:rPr>
          <w:rFonts w:eastAsia="Arial" w:cs="Arial"/>
          <w:spacing w:val="1"/>
        </w:rPr>
        <w:t>m</w:t>
      </w:r>
      <w:r>
        <w:rPr>
          <w:rFonts w:eastAsia="Arial" w:cs="Arial"/>
        </w:rPr>
        <w:t>,</w:t>
      </w:r>
      <w:r>
        <w:rPr>
          <w:rFonts w:eastAsia="Arial" w:cs="Arial"/>
          <w:spacing w:val="-2"/>
        </w:rPr>
        <w:t xml:space="preserve"> </w:t>
      </w:r>
      <w:r>
        <w:rPr>
          <w:rFonts w:eastAsia="Arial" w:cs="Arial"/>
          <w:spacing w:val="3"/>
        </w:rPr>
        <w:t>f</w:t>
      </w:r>
      <w:r>
        <w:rPr>
          <w:rFonts w:eastAsia="Arial" w:cs="Arial"/>
          <w:spacing w:val="-3"/>
        </w:rPr>
        <w:t>i</w:t>
      </w:r>
      <w:r>
        <w:rPr>
          <w:rFonts w:eastAsia="Arial" w:cs="Arial"/>
          <w:spacing w:val="1"/>
        </w:rPr>
        <w:t>r</w:t>
      </w:r>
      <w:r>
        <w:rPr>
          <w:rFonts w:eastAsia="Arial" w:cs="Arial"/>
        </w:rPr>
        <w:t>e and</w:t>
      </w:r>
      <w:r>
        <w:rPr>
          <w:rFonts w:eastAsia="Arial" w:cs="Arial"/>
          <w:spacing w:val="-4"/>
        </w:rPr>
        <w:t xml:space="preserve"> </w:t>
      </w:r>
      <w:r>
        <w:rPr>
          <w:rFonts w:eastAsia="Arial" w:cs="Arial"/>
        </w:rPr>
        <w:t>g</w:t>
      </w:r>
      <w:r>
        <w:rPr>
          <w:rFonts w:eastAsia="Arial" w:cs="Arial"/>
          <w:spacing w:val="-1"/>
        </w:rPr>
        <w:t>a</w:t>
      </w:r>
      <w:r>
        <w:rPr>
          <w:rFonts w:eastAsia="Arial" w:cs="Arial"/>
        </w:rPr>
        <w:t>s</w:t>
      </w:r>
      <w:r>
        <w:rPr>
          <w:rFonts w:eastAsia="Arial" w:cs="Arial"/>
          <w:spacing w:val="1"/>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em</w:t>
      </w:r>
    </w:p>
    <w:p w14:paraId="7A930253" w14:textId="77777777" w:rsidR="00D55D81" w:rsidRDefault="00D55D81" w:rsidP="00D55D81">
      <w:pPr>
        <w:tabs>
          <w:tab w:val="left" w:pos="1220"/>
        </w:tabs>
        <w:spacing w:line="264"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rPr>
        <w:t>F</w:t>
      </w:r>
      <w:r>
        <w:rPr>
          <w:rFonts w:eastAsia="Arial" w:cs="Arial"/>
          <w:spacing w:val="-1"/>
        </w:rPr>
        <w:t>o</w:t>
      </w:r>
      <w:r>
        <w:rPr>
          <w:rFonts w:eastAsia="Arial" w:cs="Arial"/>
          <w:spacing w:val="1"/>
        </w:rPr>
        <w:t>r</w:t>
      </w:r>
      <w:r>
        <w:rPr>
          <w:rFonts w:eastAsia="Arial" w:cs="Arial"/>
        </w:rPr>
        <w:t>ced a</w:t>
      </w:r>
      <w:r>
        <w:rPr>
          <w:rFonts w:eastAsia="Arial" w:cs="Arial"/>
          <w:spacing w:val="-1"/>
        </w:rPr>
        <w:t>i</w:t>
      </w:r>
      <w:r>
        <w:rPr>
          <w:rFonts w:eastAsia="Arial" w:cs="Arial"/>
        </w:rPr>
        <w:t>r co</w:t>
      </w:r>
      <w:r>
        <w:rPr>
          <w:rFonts w:eastAsia="Arial" w:cs="Arial"/>
          <w:spacing w:val="-1"/>
        </w:rPr>
        <w:t>ol</w:t>
      </w:r>
      <w:r>
        <w:rPr>
          <w:rFonts w:eastAsia="Arial" w:cs="Arial"/>
        </w:rPr>
        <w:t>ed us</w:t>
      </w:r>
      <w:r>
        <w:rPr>
          <w:rFonts w:eastAsia="Arial" w:cs="Arial"/>
          <w:spacing w:val="-1"/>
        </w:rPr>
        <w:t>i</w:t>
      </w:r>
      <w:r>
        <w:rPr>
          <w:rFonts w:eastAsia="Arial" w:cs="Arial"/>
          <w:spacing w:val="-3"/>
        </w:rPr>
        <w:t>n</w:t>
      </w:r>
      <w:r>
        <w:rPr>
          <w:rFonts w:eastAsia="Arial" w:cs="Arial"/>
        </w:rPr>
        <w:t>g</w:t>
      </w:r>
      <w:r>
        <w:rPr>
          <w:rFonts w:eastAsia="Arial" w:cs="Arial"/>
          <w:spacing w:val="-1"/>
        </w:rPr>
        <w:t xml:space="preserve"> </w:t>
      </w:r>
      <w:r>
        <w:rPr>
          <w:rFonts w:eastAsia="Arial" w:cs="Arial"/>
        </w:rPr>
        <w:t>a</w:t>
      </w:r>
      <w:r>
        <w:rPr>
          <w:rFonts w:eastAsia="Arial" w:cs="Arial"/>
          <w:spacing w:val="-1"/>
        </w:rPr>
        <w:t>u</w:t>
      </w:r>
      <w:r>
        <w:rPr>
          <w:rFonts w:eastAsia="Arial" w:cs="Arial"/>
          <w:spacing w:val="-2"/>
        </w:rPr>
        <w:t>x</w:t>
      </w:r>
      <w:r>
        <w:rPr>
          <w:rFonts w:eastAsia="Arial" w:cs="Arial"/>
          <w:spacing w:val="1"/>
        </w:rPr>
        <w:t>i</w:t>
      </w:r>
      <w:r>
        <w:rPr>
          <w:rFonts w:eastAsia="Arial" w:cs="Arial"/>
          <w:spacing w:val="-1"/>
        </w:rPr>
        <w:t>li</w:t>
      </w:r>
      <w:r>
        <w:rPr>
          <w:rFonts w:eastAsia="Arial" w:cs="Arial"/>
        </w:rPr>
        <w:t>ary b</w:t>
      </w:r>
      <w:r>
        <w:rPr>
          <w:rFonts w:eastAsia="Arial" w:cs="Arial"/>
          <w:spacing w:val="-1"/>
        </w:rPr>
        <w:t>l</w:t>
      </w:r>
      <w:r>
        <w:rPr>
          <w:rFonts w:eastAsia="Arial" w:cs="Arial"/>
          <w:spacing w:val="2"/>
        </w:rPr>
        <w:t>o</w:t>
      </w:r>
      <w:r>
        <w:rPr>
          <w:rFonts w:eastAsia="Arial" w:cs="Arial"/>
          <w:spacing w:val="-3"/>
        </w:rPr>
        <w:t>w</w:t>
      </w:r>
      <w:r>
        <w:rPr>
          <w:rFonts w:eastAsia="Arial" w:cs="Arial"/>
        </w:rPr>
        <w:t>er</w:t>
      </w:r>
      <w:r>
        <w:rPr>
          <w:rFonts w:eastAsia="Arial" w:cs="Arial"/>
          <w:spacing w:val="2"/>
        </w:rPr>
        <w:t xml:space="preserve"> </w:t>
      </w:r>
      <w:r>
        <w:rPr>
          <w:rFonts w:eastAsia="Arial" w:cs="Arial"/>
        </w:rPr>
        <w:t>and</w:t>
      </w:r>
      <w:r>
        <w:rPr>
          <w:rFonts w:eastAsia="Arial" w:cs="Arial"/>
          <w:spacing w:val="1"/>
        </w:rPr>
        <w:t xml:space="preserve"> </w:t>
      </w:r>
      <w:r>
        <w:rPr>
          <w:rFonts w:eastAsia="Arial" w:cs="Arial"/>
        </w:rPr>
        <w:t>am</w:t>
      </w:r>
      <w:r>
        <w:rPr>
          <w:rFonts w:eastAsia="Arial" w:cs="Arial"/>
          <w:spacing w:val="-2"/>
        </w:rPr>
        <w:t>b</w:t>
      </w:r>
      <w:r>
        <w:rPr>
          <w:rFonts w:eastAsia="Arial" w:cs="Arial"/>
          <w:spacing w:val="-1"/>
        </w:rPr>
        <w:t>i</w:t>
      </w:r>
      <w:r>
        <w:rPr>
          <w:rFonts w:eastAsia="Arial" w:cs="Arial"/>
        </w:rPr>
        <w:t>e</w:t>
      </w:r>
      <w:r>
        <w:rPr>
          <w:rFonts w:eastAsia="Arial" w:cs="Arial"/>
          <w:spacing w:val="-1"/>
        </w:rPr>
        <w:t>n</w:t>
      </w:r>
      <w:r>
        <w:rPr>
          <w:rFonts w:eastAsia="Arial" w:cs="Arial"/>
        </w:rPr>
        <w:t>t</w:t>
      </w:r>
      <w:r>
        <w:rPr>
          <w:rFonts w:eastAsia="Arial" w:cs="Arial"/>
          <w:spacing w:val="2"/>
        </w:rPr>
        <w:t xml:space="preserve"> </w:t>
      </w:r>
      <w:r>
        <w:rPr>
          <w:rFonts w:eastAsia="Arial" w:cs="Arial"/>
        </w:rPr>
        <w:t>a</w:t>
      </w:r>
      <w:r>
        <w:rPr>
          <w:rFonts w:eastAsia="Arial" w:cs="Arial"/>
          <w:spacing w:val="-1"/>
        </w:rPr>
        <w:t>i</w:t>
      </w:r>
      <w:r>
        <w:rPr>
          <w:rFonts w:eastAsia="Arial" w:cs="Arial"/>
        </w:rPr>
        <w:t>r</w:t>
      </w:r>
      <w:r>
        <w:rPr>
          <w:rFonts w:eastAsia="Arial" w:cs="Arial"/>
          <w:spacing w:val="2"/>
        </w:rPr>
        <w:t xml:space="preserve"> </w:t>
      </w:r>
      <w:r>
        <w:rPr>
          <w:rFonts w:eastAsia="Arial" w:cs="Arial"/>
          <w:spacing w:val="-3"/>
        </w:rPr>
        <w:t>p</w:t>
      </w:r>
      <w:r>
        <w:rPr>
          <w:rFonts w:eastAsia="Arial" w:cs="Arial"/>
          <w:spacing w:val="1"/>
        </w:rPr>
        <w:t>r</w:t>
      </w:r>
      <w:r>
        <w:rPr>
          <w:rFonts w:eastAsia="Arial" w:cs="Arial"/>
          <w:spacing w:val="-3"/>
        </w:rPr>
        <w:t>e</w:t>
      </w:r>
      <w:r>
        <w:rPr>
          <w:rFonts w:eastAsia="Arial" w:cs="Arial"/>
          <w:spacing w:val="3"/>
        </w:rPr>
        <w:t>f</w:t>
      </w:r>
      <w:r>
        <w:rPr>
          <w:rFonts w:eastAsia="Arial" w:cs="Arial"/>
          <w:spacing w:val="-3"/>
        </w:rPr>
        <w:t>e</w:t>
      </w:r>
      <w:r>
        <w:rPr>
          <w:rFonts w:eastAsia="Arial" w:cs="Arial"/>
          <w:spacing w:val="1"/>
        </w:rPr>
        <w:t>rr</w:t>
      </w:r>
      <w:r>
        <w:rPr>
          <w:rFonts w:eastAsia="Arial" w:cs="Arial"/>
        </w:rPr>
        <w:t>ed</w:t>
      </w:r>
    </w:p>
    <w:p w14:paraId="74CD342B" w14:textId="77777777" w:rsidR="00D55D81" w:rsidRDefault="00D55D81" w:rsidP="00D55D81">
      <w:pPr>
        <w:tabs>
          <w:tab w:val="left" w:pos="1220"/>
        </w:tabs>
        <w:spacing w:before="19" w:line="252" w:lineRule="exact"/>
        <w:ind w:left="1220" w:right="352" w:hanging="360"/>
        <w:rPr>
          <w:rFonts w:eastAsia="Arial" w:cs="Arial"/>
        </w:rPr>
      </w:pPr>
      <w:r>
        <w:rPr>
          <w:rFonts w:ascii="Symbol" w:eastAsia="Symbol" w:hAnsi="Symbol" w:cs="Symbol"/>
        </w:rPr>
        <w:t></w:t>
      </w:r>
      <w:r>
        <w:rPr>
          <w:rFonts w:ascii="Times New Roman" w:hAnsi="Times New Roman"/>
        </w:rPr>
        <w:tab/>
      </w:r>
      <w:r>
        <w:rPr>
          <w:rFonts w:eastAsia="Arial" w:cs="Arial"/>
          <w:spacing w:val="-1"/>
        </w:rPr>
        <w:t>Ai</w:t>
      </w:r>
      <w:r>
        <w:rPr>
          <w:rFonts w:eastAsia="Arial" w:cs="Arial"/>
        </w:rPr>
        <w:t xml:space="preserve">r </w:t>
      </w:r>
      <w:r>
        <w:rPr>
          <w:rFonts w:eastAsia="Arial" w:cs="Arial"/>
          <w:spacing w:val="3"/>
        </w:rPr>
        <w:t>f</w:t>
      </w:r>
      <w:r>
        <w:rPr>
          <w:rFonts w:eastAsia="Arial" w:cs="Arial"/>
          <w:spacing w:val="-1"/>
        </w:rPr>
        <w:t>il</w:t>
      </w:r>
      <w:r>
        <w:rPr>
          <w:rFonts w:eastAsia="Arial" w:cs="Arial"/>
          <w:spacing w:val="1"/>
        </w:rPr>
        <w:t>t</w:t>
      </w:r>
      <w:r>
        <w:rPr>
          <w:rFonts w:eastAsia="Arial" w:cs="Arial"/>
        </w:rPr>
        <w:t>eri</w:t>
      </w:r>
      <w:r>
        <w:rPr>
          <w:rFonts w:eastAsia="Arial" w:cs="Arial"/>
          <w:spacing w:val="-3"/>
        </w:rPr>
        <w:t>n</w:t>
      </w:r>
      <w:r>
        <w:rPr>
          <w:rFonts w:eastAsia="Arial" w:cs="Arial"/>
        </w:rPr>
        <w:t>g</w:t>
      </w:r>
      <w:r>
        <w:rPr>
          <w:rFonts w:eastAsia="Arial" w:cs="Arial"/>
          <w:spacing w:val="1"/>
        </w:rPr>
        <w:t xml:space="preserve"> f</w:t>
      </w:r>
      <w:r>
        <w:rPr>
          <w:rFonts w:eastAsia="Arial" w:cs="Arial"/>
          <w:spacing w:val="-3"/>
        </w:rPr>
        <w:t>o</w:t>
      </w:r>
      <w:r>
        <w:rPr>
          <w:rFonts w:eastAsia="Arial" w:cs="Arial"/>
        </w:rPr>
        <w:t>r</w:t>
      </w:r>
      <w:r>
        <w:rPr>
          <w:rFonts w:eastAsia="Arial" w:cs="Arial"/>
          <w:spacing w:val="2"/>
        </w:rPr>
        <w:t xml:space="preserve"> </w:t>
      </w:r>
      <w:r>
        <w:rPr>
          <w:rFonts w:eastAsia="Arial" w:cs="Arial"/>
        </w:rPr>
        <w:t>h</w:t>
      </w:r>
      <w:r>
        <w:rPr>
          <w:rFonts w:eastAsia="Arial" w:cs="Arial"/>
          <w:spacing w:val="-4"/>
        </w:rPr>
        <w:t>i</w:t>
      </w:r>
      <w:r>
        <w:rPr>
          <w:rFonts w:eastAsia="Arial" w:cs="Arial"/>
          <w:spacing w:val="2"/>
        </w:rPr>
        <w:t>g</w:t>
      </w:r>
      <w:r>
        <w:rPr>
          <w:rFonts w:eastAsia="Arial" w:cs="Arial"/>
        </w:rPr>
        <w:t>h du</w:t>
      </w:r>
      <w:r>
        <w:rPr>
          <w:rFonts w:eastAsia="Arial" w:cs="Arial"/>
          <w:spacing w:val="-2"/>
        </w:rPr>
        <w:t>s</w:t>
      </w:r>
      <w:r>
        <w:rPr>
          <w:rFonts w:eastAsia="Arial" w:cs="Arial"/>
        </w:rPr>
        <w:t>t</w:t>
      </w:r>
      <w:r>
        <w:rPr>
          <w:rFonts w:eastAsia="Arial" w:cs="Arial"/>
          <w:spacing w:val="-2"/>
        </w:rPr>
        <w:t xml:space="preserve"> </w:t>
      </w:r>
      <w:r>
        <w:rPr>
          <w:rFonts w:eastAsia="Arial" w:cs="Arial"/>
        </w:rPr>
        <w:t>e</w:t>
      </w:r>
      <w:r>
        <w:rPr>
          <w:rFonts w:eastAsia="Arial" w:cs="Arial"/>
          <w:spacing w:val="-1"/>
        </w:rPr>
        <w:t>n</w:t>
      </w:r>
      <w:r>
        <w:rPr>
          <w:rFonts w:eastAsia="Arial" w:cs="Arial"/>
          <w:spacing w:val="-2"/>
        </w:rPr>
        <w:t>v</w:t>
      </w:r>
      <w:r>
        <w:rPr>
          <w:rFonts w:eastAsia="Arial" w:cs="Arial"/>
          <w:spacing w:val="-1"/>
        </w:rPr>
        <w:t>i</w:t>
      </w:r>
      <w:r>
        <w:rPr>
          <w:rFonts w:eastAsia="Arial" w:cs="Arial"/>
          <w:spacing w:val="1"/>
        </w:rPr>
        <w:t>r</w:t>
      </w:r>
      <w:r>
        <w:rPr>
          <w:rFonts w:eastAsia="Arial" w:cs="Arial"/>
        </w:rPr>
        <w:t>o</w:t>
      </w:r>
      <w:r>
        <w:rPr>
          <w:rFonts w:eastAsia="Arial" w:cs="Arial"/>
          <w:spacing w:val="-1"/>
        </w:rPr>
        <w:t>n</w:t>
      </w:r>
      <w:r>
        <w:rPr>
          <w:rFonts w:eastAsia="Arial" w:cs="Arial"/>
          <w:spacing w:val="1"/>
        </w:rPr>
        <w:t>m</w:t>
      </w:r>
      <w:r>
        <w:rPr>
          <w:rFonts w:eastAsia="Arial" w:cs="Arial"/>
        </w:rPr>
        <w:t>e</w:t>
      </w:r>
      <w:r>
        <w:rPr>
          <w:rFonts w:eastAsia="Arial" w:cs="Arial"/>
          <w:spacing w:val="-1"/>
        </w:rPr>
        <w:t>n</w:t>
      </w:r>
      <w:r>
        <w:rPr>
          <w:rFonts w:eastAsia="Arial" w:cs="Arial"/>
        </w:rPr>
        <w:t>t</w:t>
      </w:r>
      <w:r>
        <w:rPr>
          <w:rFonts w:eastAsia="Arial" w:cs="Arial"/>
          <w:spacing w:val="5"/>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a</w:t>
      </w:r>
      <w:r>
        <w:rPr>
          <w:rFonts w:eastAsia="Arial" w:cs="Arial"/>
          <w:spacing w:val="-2"/>
        </w:rPr>
        <w:t xml:space="preserve"> </w:t>
      </w:r>
      <w:r>
        <w:rPr>
          <w:rFonts w:eastAsia="Arial" w:cs="Arial"/>
          <w:spacing w:val="2"/>
        </w:rPr>
        <w:t>g</w:t>
      </w:r>
      <w:r>
        <w:rPr>
          <w:rFonts w:eastAsia="Arial" w:cs="Arial"/>
        </w:rPr>
        <w:t>as</w:t>
      </w:r>
      <w:r>
        <w:rPr>
          <w:rFonts w:eastAsia="Arial" w:cs="Arial"/>
          <w:spacing w:val="-2"/>
        </w:rPr>
        <w:t xml:space="preserve"> s</w:t>
      </w:r>
      <w:r>
        <w:rPr>
          <w:rFonts w:eastAsia="Arial" w:cs="Arial"/>
        </w:rPr>
        <w:t>e</w:t>
      </w:r>
      <w:r>
        <w:rPr>
          <w:rFonts w:eastAsia="Arial" w:cs="Arial"/>
          <w:spacing w:val="-1"/>
        </w:rPr>
        <w:t>n</w:t>
      </w:r>
      <w:r>
        <w:rPr>
          <w:rFonts w:eastAsia="Arial" w:cs="Arial"/>
        </w:rPr>
        <w:t>sor</w:t>
      </w:r>
      <w:r>
        <w:rPr>
          <w:rFonts w:eastAsia="Arial" w:cs="Arial"/>
          <w:spacing w:val="2"/>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rPr>
        <w:t>ed</w:t>
      </w:r>
      <w:r>
        <w:rPr>
          <w:rFonts w:eastAsia="Arial" w:cs="Arial"/>
          <w:spacing w:val="-2"/>
        </w:rPr>
        <w:t xml:space="preserve"> </w:t>
      </w:r>
      <w:r>
        <w:rPr>
          <w:rFonts w:eastAsia="Arial" w:cs="Arial"/>
          <w:spacing w:val="1"/>
        </w:rPr>
        <w:t>t</w:t>
      </w:r>
      <w:r>
        <w:rPr>
          <w:rFonts w:eastAsia="Arial" w:cs="Arial"/>
        </w:rPr>
        <w:t>o d</w:t>
      </w:r>
      <w:r>
        <w:rPr>
          <w:rFonts w:eastAsia="Arial" w:cs="Arial"/>
          <w:spacing w:val="-2"/>
        </w:rPr>
        <w:t>e</w:t>
      </w:r>
      <w:r>
        <w:rPr>
          <w:rFonts w:eastAsia="Arial" w:cs="Arial"/>
          <w:spacing w:val="1"/>
        </w:rPr>
        <w:t>t</w:t>
      </w:r>
      <w:r>
        <w:rPr>
          <w:rFonts w:eastAsia="Arial" w:cs="Arial"/>
        </w:rPr>
        <w:t>e</w:t>
      </w:r>
      <w:r>
        <w:rPr>
          <w:rFonts w:eastAsia="Arial" w:cs="Arial"/>
          <w:spacing w:val="-3"/>
        </w:rPr>
        <w:t>c</w:t>
      </w:r>
      <w:r>
        <w:rPr>
          <w:rFonts w:eastAsia="Arial" w:cs="Arial"/>
        </w:rPr>
        <w:t>t a l</w:t>
      </w:r>
      <w:r>
        <w:rPr>
          <w:rFonts w:eastAsia="Arial" w:cs="Arial"/>
          <w:spacing w:val="-1"/>
        </w:rPr>
        <w:t>a</w:t>
      </w:r>
      <w:r>
        <w:rPr>
          <w:rFonts w:eastAsia="Arial" w:cs="Arial"/>
          <w:spacing w:val="-2"/>
        </w:rPr>
        <w:t>r</w:t>
      </w:r>
      <w:r>
        <w:rPr>
          <w:rFonts w:eastAsia="Arial" w:cs="Arial"/>
          <w:spacing w:val="2"/>
        </w:rPr>
        <w:t>g</w:t>
      </w:r>
      <w:r>
        <w:rPr>
          <w:rFonts w:eastAsia="Arial" w:cs="Arial"/>
        </w:rPr>
        <w:t>e</w:t>
      </w:r>
      <w:r>
        <w:rPr>
          <w:rFonts w:eastAsia="Arial" w:cs="Arial"/>
          <w:spacing w:val="-2"/>
        </w:rPr>
        <w:t xml:space="preserve"> </w:t>
      </w:r>
      <w:r>
        <w:rPr>
          <w:rFonts w:eastAsia="Arial" w:cs="Arial"/>
          <w:spacing w:val="2"/>
        </w:rPr>
        <w:t>g</w:t>
      </w:r>
      <w:r>
        <w:rPr>
          <w:rFonts w:eastAsia="Arial" w:cs="Arial"/>
        </w:rPr>
        <w:t xml:space="preserve">as </w:t>
      </w:r>
      <w:r>
        <w:rPr>
          <w:rFonts w:eastAsia="Arial" w:cs="Arial"/>
          <w:spacing w:val="-1"/>
        </w:rPr>
        <w:t>l</w:t>
      </w:r>
      <w:r>
        <w:rPr>
          <w:rFonts w:eastAsia="Arial" w:cs="Arial"/>
        </w:rPr>
        <w:t>e</w:t>
      </w:r>
      <w:r>
        <w:rPr>
          <w:rFonts w:eastAsia="Arial" w:cs="Arial"/>
          <w:spacing w:val="-1"/>
        </w:rPr>
        <w:t>a</w:t>
      </w:r>
      <w:r>
        <w:rPr>
          <w:rFonts w:eastAsia="Arial" w:cs="Arial"/>
        </w:rPr>
        <w:t>k</w:t>
      </w:r>
      <w:r>
        <w:rPr>
          <w:rFonts w:eastAsia="Arial" w:cs="Arial"/>
          <w:spacing w:val="3"/>
        </w:rPr>
        <w:t xml:space="preserve"> </w:t>
      </w:r>
      <w:r>
        <w:rPr>
          <w:rFonts w:eastAsia="Arial" w:cs="Arial"/>
          <w:spacing w:val="-3"/>
        </w:rPr>
        <w:t>a</w:t>
      </w:r>
      <w:r>
        <w:rPr>
          <w:rFonts w:eastAsia="Arial" w:cs="Arial"/>
        </w:rPr>
        <w:t xml:space="preserve">t </w:t>
      </w:r>
      <w:r>
        <w:rPr>
          <w:rFonts w:eastAsia="Arial" w:cs="Arial"/>
          <w:spacing w:val="1"/>
        </w:rPr>
        <w:t>t</w:t>
      </w:r>
      <w:r>
        <w:rPr>
          <w:rFonts w:eastAsia="Arial" w:cs="Arial"/>
        </w:rPr>
        <w:t>he</w:t>
      </w:r>
      <w:r>
        <w:rPr>
          <w:rFonts w:eastAsia="Arial" w:cs="Arial"/>
          <w:spacing w:val="-2"/>
        </w:rPr>
        <w:t xml:space="preserve"> </w:t>
      </w:r>
      <w:r>
        <w:rPr>
          <w:rFonts w:eastAsia="Arial" w:cs="Arial"/>
        </w:rPr>
        <w:t>s</w:t>
      </w:r>
      <w:r>
        <w:rPr>
          <w:rFonts w:eastAsia="Arial" w:cs="Arial"/>
          <w:spacing w:val="-1"/>
        </w:rPr>
        <w:t>i</w:t>
      </w:r>
      <w:r>
        <w:rPr>
          <w:rFonts w:eastAsia="Arial" w:cs="Arial"/>
          <w:spacing w:val="1"/>
        </w:rPr>
        <w:t>t</w:t>
      </w:r>
      <w:r>
        <w:rPr>
          <w:rFonts w:eastAsia="Arial" w:cs="Arial"/>
        </w:rPr>
        <w:t>e</w:t>
      </w:r>
      <w:r>
        <w:rPr>
          <w:rFonts w:eastAsia="Arial" w:cs="Arial"/>
          <w:spacing w:val="-2"/>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sh</w:t>
      </w:r>
      <w:r>
        <w:rPr>
          <w:rFonts w:eastAsia="Arial" w:cs="Arial"/>
          <w:spacing w:val="-1"/>
        </w:rPr>
        <w:t>u</w:t>
      </w:r>
      <w:r>
        <w:rPr>
          <w:rFonts w:eastAsia="Arial" w:cs="Arial"/>
        </w:rPr>
        <w:t>t d</w:t>
      </w:r>
      <w:r>
        <w:rPr>
          <w:rFonts w:eastAsia="Arial" w:cs="Arial"/>
          <w:spacing w:val="-3"/>
        </w:rPr>
        <w:t>ow</w:t>
      </w:r>
      <w:r>
        <w:rPr>
          <w:rFonts w:eastAsia="Arial" w:cs="Arial"/>
        </w:rPr>
        <w:t xml:space="preserve">n </w:t>
      </w:r>
      <w:r>
        <w:rPr>
          <w:rFonts w:eastAsia="Arial" w:cs="Arial"/>
          <w:spacing w:val="2"/>
        </w:rPr>
        <w:t>t</w:t>
      </w:r>
      <w:r>
        <w:rPr>
          <w:rFonts w:eastAsia="Arial" w:cs="Arial"/>
        </w:rPr>
        <w:t>he u</w:t>
      </w:r>
      <w:r>
        <w:rPr>
          <w:rFonts w:eastAsia="Arial" w:cs="Arial"/>
          <w:spacing w:val="-1"/>
        </w:rPr>
        <w:t>ni</w:t>
      </w:r>
      <w:r>
        <w:rPr>
          <w:rFonts w:eastAsia="Arial" w:cs="Arial"/>
        </w:rPr>
        <w:t>t</w:t>
      </w:r>
      <w:r>
        <w:rPr>
          <w:rFonts w:eastAsia="Arial" w:cs="Arial"/>
          <w:spacing w:val="2"/>
        </w:rPr>
        <w:t xml:space="preserve"> </w:t>
      </w:r>
      <w:r>
        <w:rPr>
          <w:rFonts w:eastAsia="Arial" w:cs="Arial"/>
          <w:spacing w:val="-3"/>
        </w:rPr>
        <w:t>a</w:t>
      </w:r>
      <w:r>
        <w:rPr>
          <w:rFonts w:eastAsia="Arial" w:cs="Arial"/>
        </w:rPr>
        <w:t>t</w:t>
      </w:r>
      <w:r>
        <w:rPr>
          <w:rFonts w:eastAsia="Arial" w:cs="Arial"/>
          <w:spacing w:val="2"/>
        </w:rPr>
        <w:t xml:space="preserve"> </w:t>
      </w:r>
      <w:r>
        <w:rPr>
          <w:rFonts w:eastAsia="Arial" w:cs="Arial"/>
        </w:rPr>
        <w:t>20</w:t>
      </w:r>
      <w:r>
        <w:rPr>
          <w:rFonts w:eastAsia="Arial" w:cs="Arial"/>
          <w:spacing w:val="-2"/>
        </w:rPr>
        <w:t xml:space="preserve"> </w:t>
      </w:r>
      <w:r>
        <w:rPr>
          <w:rFonts w:eastAsia="Arial" w:cs="Arial"/>
        </w:rPr>
        <w:t>L</w:t>
      </w:r>
      <w:r>
        <w:rPr>
          <w:rFonts w:eastAsia="Arial" w:cs="Arial"/>
          <w:spacing w:val="-1"/>
        </w:rPr>
        <w:t>E</w:t>
      </w:r>
      <w:r>
        <w:rPr>
          <w:rFonts w:eastAsia="Arial" w:cs="Arial"/>
        </w:rPr>
        <w:t>L l</w:t>
      </w:r>
      <w:r>
        <w:rPr>
          <w:rFonts w:eastAsia="Arial" w:cs="Arial"/>
          <w:spacing w:val="-1"/>
        </w:rPr>
        <w:t>e</w:t>
      </w:r>
      <w:r>
        <w:rPr>
          <w:rFonts w:eastAsia="Arial" w:cs="Arial"/>
          <w:spacing w:val="-2"/>
        </w:rPr>
        <w:t>v</w:t>
      </w:r>
      <w:r>
        <w:rPr>
          <w:rFonts w:eastAsia="Arial" w:cs="Arial"/>
        </w:rPr>
        <w:t>el</w:t>
      </w:r>
      <w:r>
        <w:rPr>
          <w:rFonts w:eastAsia="Arial" w:cs="Arial"/>
          <w:spacing w:val="-2"/>
        </w:rPr>
        <w:t xml:space="preserve"> </w:t>
      </w:r>
      <w:r>
        <w:rPr>
          <w:rFonts w:eastAsia="Arial" w:cs="Arial"/>
          <w:spacing w:val="3"/>
        </w:rPr>
        <w:t>f</w:t>
      </w:r>
      <w:r>
        <w:rPr>
          <w:rFonts w:eastAsia="Arial" w:cs="Arial"/>
        </w:rPr>
        <w:t>or</w:t>
      </w:r>
      <w:r>
        <w:rPr>
          <w:rFonts w:eastAsia="Arial" w:cs="Arial"/>
          <w:spacing w:val="-1"/>
        </w:rPr>
        <w:t xml:space="preserve"> N</w:t>
      </w:r>
      <w:r>
        <w:rPr>
          <w:rFonts w:eastAsia="Arial" w:cs="Arial"/>
        </w:rPr>
        <w:t>G</w:t>
      </w:r>
    </w:p>
    <w:p w14:paraId="7F5745EF" w14:textId="77777777" w:rsidR="00D55D81" w:rsidRDefault="00D55D81" w:rsidP="00D55D81">
      <w:pPr>
        <w:tabs>
          <w:tab w:val="left" w:pos="1220"/>
        </w:tabs>
        <w:spacing w:before="17" w:line="252" w:lineRule="exact"/>
        <w:ind w:left="1220" w:right="265" w:hanging="360"/>
        <w:rPr>
          <w:rFonts w:eastAsia="Arial" w:cs="Arial"/>
        </w:rPr>
      </w:pPr>
      <w:r>
        <w:rPr>
          <w:rFonts w:ascii="Symbol" w:eastAsia="Symbol" w:hAnsi="Symbol" w:cs="Symbol"/>
        </w:rPr>
        <w:t></w:t>
      </w:r>
      <w:r>
        <w:rPr>
          <w:rFonts w:ascii="Times New Roman" w:hAnsi="Times New Roman"/>
        </w:rPr>
        <w:tab/>
      </w:r>
      <w:r>
        <w:rPr>
          <w:rFonts w:eastAsia="Arial" w:cs="Arial"/>
          <w:spacing w:val="-1"/>
        </w:rPr>
        <w:t>Al</w:t>
      </w:r>
      <w:r>
        <w:rPr>
          <w:rFonts w:eastAsia="Arial" w:cs="Arial"/>
        </w:rPr>
        <w:t xml:space="preserve">l </w:t>
      </w:r>
      <w:r>
        <w:rPr>
          <w:rFonts w:eastAsia="Arial" w:cs="Arial"/>
          <w:spacing w:val="1"/>
        </w:rPr>
        <w:t>G</w:t>
      </w:r>
      <w:r>
        <w:rPr>
          <w:rFonts w:eastAsia="Arial" w:cs="Arial"/>
        </w:rPr>
        <w:t>TG au</w:t>
      </w:r>
      <w:r>
        <w:rPr>
          <w:rFonts w:eastAsia="Arial" w:cs="Arial"/>
          <w:spacing w:val="-3"/>
        </w:rPr>
        <w:t>x</w:t>
      </w:r>
      <w:r>
        <w:rPr>
          <w:rFonts w:eastAsia="Arial" w:cs="Arial"/>
          <w:spacing w:val="-1"/>
        </w:rPr>
        <w:t>ili</w:t>
      </w:r>
      <w:r>
        <w:rPr>
          <w:rFonts w:eastAsia="Arial" w:cs="Arial"/>
        </w:rPr>
        <w:t>a</w:t>
      </w:r>
      <w:r>
        <w:rPr>
          <w:rFonts w:eastAsia="Arial" w:cs="Arial"/>
          <w:spacing w:val="3"/>
        </w:rPr>
        <w:t>r</w:t>
      </w:r>
      <w:r>
        <w:rPr>
          <w:rFonts w:eastAsia="Arial" w:cs="Arial"/>
        </w:rPr>
        <w:t>y p</w:t>
      </w:r>
      <w:r>
        <w:rPr>
          <w:rFonts w:eastAsia="Arial" w:cs="Arial"/>
          <w:spacing w:val="-1"/>
        </w:rPr>
        <w:t>o</w:t>
      </w:r>
      <w:r>
        <w:rPr>
          <w:rFonts w:eastAsia="Arial" w:cs="Arial"/>
          <w:spacing w:val="-3"/>
        </w:rPr>
        <w:t>w</w:t>
      </w:r>
      <w:r>
        <w:rPr>
          <w:rFonts w:eastAsia="Arial" w:cs="Arial"/>
        </w:rPr>
        <w:t>er</w:t>
      </w:r>
      <w:r>
        <w:rPr>
          <w:rFonts w:eastAsia="Arial" w:cs="Arial"/>
          <w:spacing w:val="2"/>
        </w:rPr>
        <w:t xml:space="preserve"> </w:t>
      </w:r>
      <w:r>
        <w:rPr>
          <w:rFonts w:eastAsia="Arial" w:cs="Arial"/>
          <w:spacing w:val="1"/>
        </w:rPr>
        <w:t>m</w:t>
      </w:r>
      <w:r>
        <w:rPr>
          <w:rFonts w:eastAsia="Arial" w:cs="Arial"/>
        </w:rPr>
        <w:t>ot</w:t>
      </w:r>
      <w:r>
        <w:rPr>
          <w:rFonts w:eastAsia="Arial" w:cs="Arial"/>
          <w:spacing w:val="-2"/>
        </w:rPr>
        <w:t>o</w:t>
      </w:r>
      <w:r>
        <w:rPr>
          <w:rFonts w:eastAsia="Arial" w:cs="Arial"/>
          <w:spacing w:val="1"/>
        </w:rPr>
        <w:t>r</w:t>
      </w:r>
      <w:r>
        <w:rPr>
          <w:rFonts w:eastAsia="Arial" w:cs="Arial"/>
        </w:rPr>
        <w:t>s</w:t>
      </w:r>
      <w:r>
        <w:rPr>
          <w:rFonts w:eastAsia="Arial" w:cs="Arial"/>
          <w:spacing w:val="-1"/>
        </w:rPr>
        <w:t xml:space="preserve"> </w:t>
      </w:r>
      <w:r>
        <w:rPr>
          <w:rFonts w:eastAsia="Arial" w:cs="Arial"/>
          <w:spacing w:val="1"/>
        </w:rPr>
        <w:t>t</w:t>
      </w:r>
      <w:r>
        <w:rPr>
          <w:rFonts w:eastAsia="Arial" w:cs="Arial"/>
        </w:rPr>
        <w:t>o be</w:t>
      </w:r>
      <w:r>
        <w:rPr>
          <w:rFonts w:eastAsia="Arial" w:cs="Arial"/>
          <w:spacing w:val="-1"/>
        </w:rPr>
        <w:t xml:space="preserve"> </w:t>
      </w:r>
      <w:r>
        <w:rPr>
          <w:rFonts w:eastAsia="Arial" w:cs="Arial"/>
          <w:spacing w:val="1"/>
        </w:rPr>
        <w:t>r</w:t>
      </w:r>
      <w:r>
        <w:rPr>
          <w:rFonts w:eastAsia="Arial" w:cs="Arial"/>
          <w:spacing w:val="-3"/>
        </w:rPr>
        <w:t>a</w:t>
      </w:r>
      <w:r>
        <w:rPr>
          <w:rFonts w:eastAsia="Arial" w:cs="Arial"/>
          <w:spacing w:val="1"/>
        </w:rPr>
        <w:t>t</w:t>
      </w:r>
      <w:r>
        <w:rPr>
          <w:rFonts w:eastAsia="Arial" w:cs="Arial"/>
        </w:rPr>
        <w:t>ed</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4"/>
        </w:rPr>
        <w:t xml:space="preserve"> </w:t>
      </w:r>
      <w:r>
        <w:rPr>
          <w:rFonts w:eastAsia="Arial" w:cs="Arial"/>
        </w:rPr>
        <w:t>4</w:t>
      </w:r>
      <w:r>
        <w:rPr>
          <w:rFonts w:eastAsia="Arial" w:cs="Arial"/>
          <w:spacing w:val="-3"/>
        </w:rPr>
        <w:t>8</w:t>
      </w:r>
      <w:r>
        <w:rPr>
          <w:rFonts w:eastAsia="Arial" w:cs="Arial"/>
        </w:rPr>
        <w:t>0</w:t>
      </w:r>
      <w:r>
        <w:rPr>
          <w:rFonts w:eastAsia="Arial" w:cs="Arial"/>
          <w:spacing w:val="-1"/>
        </w:rPr>
        <w:t>V</w:t>
      </w:r>
      <w:r>
        <w:rPr>
          <w:rFonts w:eastAsia="Arial" w:cs="Arial"/>
        </w:rPr>
        <w:t>ac</w:t>
      </w:r>
      <w:r>
        <w:rPr>
          <w:rFonts w:eastAsia="Arial" w:cs="Arial"/>
          <w:spacing w:val="2"/>
        </w:rPr>
        <w:t xml:space="preserve"> </w:t>
      </w:r>
      <w:r>
        <w:rPr>
          <w:rFonts w:eastAsia="Arial" w:cs="Arial"/>
        </w:rPr>
        <w:t>@ 6</w:t>
      </w:r>
      <w:r>
        <w:rPr>
          <w:rFonts w:eastAsia="Arial" w:cs="Arial"/>
          <w:spacing w:val="-1"/>
        </w:rPr>
        <w:t>0H</w:t>
      </w:r>
      <w:r>
        <w:rPr>
          <w:rFonts w:eastAsia="Arial" w:cs="Arial"/>
          <w:spacing w:val="-2"/>
        </w:rPr>
        <w:t>z</w:t>
      </w:r>
      <w:r>
        <w:rPr>
          <w:rFonts w:eastAsia="Arial" w:cs="Arial"/>
        </w:rPr>
        <w:t>,</w:t>
      </w:r>
      <w:r>
        <w:rPr>
          <w:rFonts w:eastAsia="Arial" w:cs="Arial"/>
          <w:spacing w:val="2"/>
        </w:rPr>
        <w:t xml:space="preserve"> </w:t>
      </w:r>
      <w:r>
        <w:rPr>
          <w:rFonts w:eastAsia="Arial" w:cs="Arial"/>
        </w:rPr>
        <w:t>p</w:t>
      </w:r>
      <w:r>
        <w:rPr>
          <w:rFonts w:eastAsia="Arial" w:cs="Arial"/>
          <w:spacing w:val="-1"/>
        </w:rPr>
        <w:t>l</w:t>
      </w:r>
      <w:r>
        <w:rPr>
          <w:rFonts w:eastAsia="Arial" w:cs="Arial"/>
        </w:rPr>
        <w:t>us 2</w:t>
      </w:r>
      <w:r>
        <w:rPr>
          <w:rFonts w:eastAsia="Arial" w:cs="Arial"/>
          <w:spacing w:val="-2"/>
        </w:rPr>
        <w:t>4</w:t>
      </w:r>
      <w:r>
        <w:rPr>
          <w:rFonts w:eastAsia="Arial" w:cs="Arial"/>
        </w:rPr>
        <w:t>0</w:t>
      </w:r>
      <w:r>
        <w:rPr>
          <w:rFonts w:eastAsia="Arial" w:cs="Arial"/>
          <w:spacing w:val="-2"/>
        </w:rPr>
        <w:t>/</w:t>
      </w:r>
      <w:r>
        <w:rPr>
          <w:rFonts w:eastAsia="Arial" w:cs="Arial"/>
        </w:rPr>
        <w:t>1</w:t>
      </w:r>
      <w:r>
        <w:rPr>
          <w:rFonts w:eastAsia="Arial" w:cs="Arial"/>
          <w:spacing w:val="-1"/>
        </w:rPr>
        <w:t>2</w:t>
      </w:r>
      <w:r>
        <w:rPr>
          <w:rFonts w:eastAsia="Arial" w:cs="Arial"/>
        </w:rPr>
        <w:t xml:space="preserve">0 </w:t>
      </w:r>
      <w:r>
        <w:rPr>
          <w:rFonts w:eastAsia="Arial" w:cs="Arial"/>
          <w:spacing w:val="-2"/>
        </w:rPr>
        <w:t>v</w:t>
      </w:r>
      <w:r>
        <w:rPr>
          <w:rFonts w:eastAsia="Arial" w:cs="Arial"/>
        </w:rPr>
        <w:t>o</w:t>
      </w:r>
      <w:r>
        <w:rPr>
          <w:rFonts w:eastAsia="Arial" w:cs="Arial"/>
          <w:spacing w:val="-1"/>
        </w:rPr>
        <w:t>l</w:t>
      </w:r>
      <w:r>
        <w:rPr>
          <w:rFonts w:eastAsia="Arial" w:cs="Arial"/>
          <w:spacing w:val="1"/>
        </w:rPr>
        <w:t>t</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r s</w:t>
      </w:r>
      <w:r>
        <w:rPr>
          <w:rFonts w:eastAsia="Arial" w:cs="Arial"/>
          <w:spacing w:val="-1"/>
        </w:rPr>
        <w:t>i</w:t>
      </w:r>
      <w:r>
        <w:rPr>
          <w:rFonts w:eastAsia="Arial" w:cs="Arial"/>
        </w:rPr>
        <w:t>n</w:t>
      </w:r>
      <w:r>
        <w:rPr>
          <w:rFonts w:eastAsia="Arial" w:cs="Arial"/>
          <w:spacing w:val="2"/>
        </w:rPr>
        <w:t>g</w:t>
      </w:r>
      <w:r>
        <w:rPr>
          <w:rFonts w:eastAsia="Arial" w:cs="Arial"/>
          <w:spacing w:val="-1"/>
        </w:rPr>
        <w:t>l</w:t>
      </w:r>
      <w:r>
        <w:rPr>
          <w:rFonts w:eastAsia="Arial" w:cs="Arial"/>
        </w:rPr>
        <w:t>e phase</w:t>
      </w:r>
      <w:r>
        <w:rPr>
          <w:rFonts w:eastAsia="Arial" w:cs="Arial"/>
          <w:spacing w:val="-2"/>
        </w:rPr>
        <w:t xml:space="preserve"> </w:t>
      </w:r>
      <w:r>
        <w:rPr>
          <w:rFonts w:eastAsia="Arial" w:cs="Arial"/>
          <w:spacing w:val="-1"/>
        </w:rPr>
        <w:t>l</w:t>
      </w:r>
      <w:r>
        <w:rPr>
          <w:rFonts w:eastAsia="Arial" w:cs="Arial"/>
        </w:rPr>
        <w:t>o</w:t>
      </w:r>
      <w:r>
        <w:rPr>
          <w:rFonts w:eastAsia="Arial" w:cs="Arial"/>
          <w:spacing w:val="-1"/>
        </w:rPr>
        <w:t>a</w:t>
      </w:r>
      <w:r>
        <w:rPr>
          <w:rFonts w:eastAsia="Arial" w:cs="Arial"/>
        </w:rPr>
        <w:t>ds l</w:t>
      </w:r>
      <w:r>
        <w:rPr>
          <w:rFonts w:eastAsia="Arial" w:cs="Arial"/>
          <w:spacing w:val="-4"/>
        </w:rPr>
        <w:t>i</w:t>
      </w:r>
      <w:r>
        <w:rPr>
          <w:rFonts w:eastAsia="Arial" w:cs="Arial"/>
          <w:spacing w:val="2"/>
        </w:rPr>
        <w:t>k</w:t>
      </w:r>
      <w:r>
        <w:rPr>
          <w:rFonts w:eastAsia="Arial" w:cs="Arial"/>
        </w:rPr>
        <w:t>e l</w:t>
      </w:r>
      <w:r>
        <w:rPr>
          <w:rFonts w:eastAsia="Arial" w:cs="Arial"/>
          <w:spacing w:val="-1"/>
        </w:rPr>
        <w:t>i</w:t>
      </w:r>
      <w:r>
        <w:rPr>
          <w:rFonts w:eastAsia="Arial" w:cs="Arial"/>
          <w:spacing w:val="2"/>
        </w:rPr>
        <w:t>g</w:t>
      </w:r>
      <w:r>
        <w:rPr>
          <w:rFonts w:eastAsia="Arial" w:cs="Arial"/>
          <w:spacing w:val="-3"/>
        </w:rPr>
        <w:t>h</w:t>
      </w:r>
      <w:r>
        <w:rPr>
          <w:rFonts w:eastAsia="Arial" w:cs="Arial"/>
          <w:spacing w:val="1"/>
        </w:rPr>
        <w:t>t</w:t>
      </w:r>
      <w:r>
        <w:rPr>
          <w:rFonts w:eastAsia="Arial" w:cs="Arial"/>
        </w:rPr>
        <w:t>s, co</w:t>
      </w:r>
      <w:r>
        <w:rPr>
          <w:rFonts w:eastAsia="Arial" w:cs="Arial"/>
          <w:spacing w:val="-3"/>
        </w:rPr>
        <w:t>n</w:t>
      </w:r>
      <w:r>
        <w:rPr>
          <w:rFonts w:eastAsia="Arial" w:cs="Arial"/>
          <w:spacing w:val="1"/>
        </w:rPr>
        <w:t>tr</w:t>
      </w:r>
      <w:r>
        <w:rPr>
          <w:rFonts w:eastAsia="Arial" w:cs="Arial"/>
        </w:rPr>
        <w:t>ol</w:t>
      </w:r>
      <w:r>
        <w:rPr>
          <w:rFonts w:eastAsia="Arial" w:cs="Arial"/>
          <w:spacing w:val="2"/>
        </w:rPr>
        <w:t xml:space="preserve"> </w:t>
      </w:r>
      <w:r>
        <w:rPr>
          <w:rFonts w:eastAsia="Arial" w:cs="Arial"/>
        </w:rPr>
        <w:t>&amp;</w:t>
      </w:r>
      <w:r>
        <w:rPr>
          <w:rFonts w:eastAsia="Arial" w:cs="Arial"/>
          <w:spacing w:val="-4"/>
        </w:rPr>
        <w:t xml:space="preserve"> </w:t>
      </w:r>
      <w:r>
        <w:rPr>
          <w:rFonts w:eastAsia="Arial" w:cs="Arial"/>
          <w:spacing w:val="3"/>
        </w:rPr>
        <w:t>f</w:t>
      </w:r>
      <w:r>
        <w:rPr>
          <w:rFonts w:eastAsia="Arial" w:cs="Arial"/>
          <w:spacing w:val="-1"/>
        </w:rPr>
        <w:t>i</w:t>
      </w:r>
      <w:r>
        <w:rPr>
          <w:rFonts w:eastAsia="Arial" w:cs="Arial"/>
          <w:spacing w:val="1"/>
        </w:rPr>
        <w:t>r</w:t>
      </w:r>
      <w:r>
        <w:rPr>
          <w:rFonts w:eastAsia="Arial" w:cs="Arial"/>
        </w:rPr>
        <w:t>e</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g</w:t>
      </w:r>
      <w:r>
        <w:rPr>
          <w:rFonts w:eastAsia="Arial" w:cs="Arial"/>
          <w:spacing w:val="-1"/>
        </w:rPr>
        <w:t>a</w:t>
      </w:r>
      <w:r>
        <w:rPr>
          <w:rFonts w:eastAsia="Arial" w:cs="Arial"/>
        </w:rPr>
        <w:t>s</w:t>
      </w:r>
      <w:r>
        <w:rPr>
          <w:rFonts w:eastAsia="Arial" w:cs="Arial"/>
          <w:spacing w:val="2"/>
        </w:rPr>
        <w:t xml:space="preserve"> </w:t>
      </w:r>
      <w:r>
        <w:rPr>
          <w:rFonts w:eastAsia="Arial" w:cs="Arial"/>
        </w:rPr>
        <w:t>s</w:t>
      </w:r>
      <w:r>
        <w:rPr>
          <w:rFonts w:eastAsia="Arial" w:cs="Arial"/>
          <w:spacing w:val="-2"/>
        </w:rPr>
        <w:t>y</w:t>
      </w:r>
      <w:r>
        <w:rPr>
          <w:rFonts w:eastAsia="Arial" w:cs="Arial"/>
        </w:rPr>
        <w:t>s</w:t>
      </w:r>
      <w:r>
        <w:rPr>
          <w:rFonts w:eastAsia="Arial" w:cs="Arial"/>
          <w:spacing w:val="1"/>
        </w:rPr>
        <w:t>t</w:t>
      </w:r>
      <w:r>
        <w:rPr>
          <w:rFonts w:eastAsia="Arial" w:cs="Arial"/>
        </w:rPr>
        <w:t>e</w:t>
      </w:r>
      <w:r>
        <w:rPr>
          <w:rFonts w:eastAsia="Arial" w:cs="Arial"/>
          <w:spacing w:val="-1"/>
        </w:rPr>
        <w:t>m</w:t>
      </w:r>
      <w:r>
        <w:rPr>
          <w:rFonts w:eastAsia="Arial" w:cs="Arial"/>
        </w:rPr>
        <w:t>s, d</w:t>
      </w:r>
      <w:r>
        <w:rPr>
          <w:rFonts w:eastAsia="Arial" w:cs="Arial"/>
          <w:spacing w:val="-1"/>
        </w:rPr>
        <w:t>u</w:t>
      </w:r>
      <w:r>
        <w:rPr>
          <w:rFonts w:eastAsia="Arial" w:cs="Arial"/>
        </w:rPr>
        <w:t>p</w:t>
      </w:r>
      <w:r>
        <w:rPr>
          <w:rFonts w:eastAsia="Arial" w:cs="Arial"/>
          <w:spacing w:val="-1"/>
        </w:rPr>
        <w:t>l</w:t>
      </w:r>
      <w:r>
        <w:rPr>
          <w:rFonts w:eastAsia="Arial" w:cs="Arial"/>
        </w:rPr>
        <w:t>ex</w:t>
      </w:r>
      <w:r>
        <w:rPr>
          <w:rFonts w:eastAsia="Arial" w:cs="Arial"/>
          <w:spacing w:val="-2"/>
        </w:rPr>
        <w:t xml:space="preserve"> </w:t>
      </w:r>
      <w:r>
        <w:rPr>
          <w:rFonts w:eastAsia="Arial" w:cs="Arial"/>
        </w:rPr>
        <w:t>o</w:t>
      </w:r>
      <w:r>
        <w:rPr>
          <w:rFonts w:eastAsia="Arial" w:cs="Arial"/>
          <w:spacing w:val="-1"/>
        </w:rPr>
        <w:t>u</w:t>
      </w:r>
      <w:r>
        <w:rPr>
          <w:rFonts w:eastAsia="Arial" w:cs="Arial"/>
          <w:spacing w:val="1"/>
        </w:rPr>
        <w:t>t</w:t>
      </w:r>
      <w:r>
        <w:rPr>
          <w:rFonts w:eastAsia="Arial" w:cs="Arial"/>
          <w:spacing w:val="-1"/>
        </w:rPr>
        <w:t>l</w:t>
      </w:r>
      <w:r>
        <w:rPr>
          <w:rFonts w:eastAsia="Arial" w:cs="Arial"/>
        </w:rPr>
        <w:t>ets, et</w:t>
      </w:r>
      <w:r>
        <w:rPr>
          <w:rFonts w:eastAsia="Arial" w:cs="Arial"/>
          <w:spacing w:val="-2"/>
        </w:rPr>
        <w:t>c</w:t>
      </w:r>
      <w:r>
        <w:rPr>
          <w:rFonts w:eastAsia="Arial" w:cs="Arial"/>
        </w:rPr>
        <w:t>.</w:t>
      </w:r>
    </w:p>
    <w:p w14:paraId="5222ECD1" w14:textId="77777777" w:rsidR="00D55D81" w:rsidRDefault="00D55D81" w:rsidP="00D55D81">
      <w:pPr>
        <w:tabs>
          <w:tab w:val="left" w:pos="1220"/>
        </w:tabs>
        <w:spacing w:before="16" w:line="252" w:lineRule="exact"/>
        <w:ind w:left="1220" w:right="105" w:hanging="360"/>
        <w:rPr>
          <w:rFonts w:eastAsia="Arial" w:cs="Arial"/>
        </w:rPr>
      </w:pPr>
      <w:r>
        <w:rPr>
          <w:rFonts w:ascii="Symbol" w:eastAsia="Symbol" w:hAnsi="Symbol" w:cs="Symbol"/>
        </w:rPr>
        <w:t></w:t>
      </w:r>
      <w:r>
        <w:rPr>
          <w:rFonts w:ascii="Times New Roman" w:hAnsi="Times New Roman"/>
        </w:rPr>
        <w:tab/>
      </w:r>
      <w:r>
        <w:rPr>
          <w:rFonts w:eastAsia="Arial" w:cs="Arial"/>
        </w:rPr>
        <w:t>3</w:t>
      </w:r>
      <w:r>
        <w:rPr>
          <w:rFonts w:eastAsia="Arial" w:cs="Arial"/>
          <w:spacing w:val="1"/>
        </w:rPr>
        <w:t xml:space="preserve"> </w:t>
      </w:r>
      <w:r>
        <w:rPr>
          <w:rFonts w:eastAsia="Arial" w:cs="Arial"/>
        </w:rPr>
        <w:t>–</w:t>
      </w:r>
      <w:r>
        <w:rPr>
          <w:rFonts w:eastAsia="Arial" w:cs="Arial"/>
          <w:spacing w:val="1"/>
        </w:rPr>
        <w:t xml:space="preserve"> </w:t>
      </w:r>
      <w:r>
        <w:rPr>
          <w:rFonts w:eastAsia="Arial" w:cs="Arial"/>
        </w:rPr>
        <w:t>4</w:t>
      </w:r>
      <w:r>
        <w:rPr>
          <w:rFonts w:eastAsia="Arial" w:cs="Arial"/>
          <w:spacing w:val="-1"/>
        </w:rPr>
        <w:t>8</w:t>
      </w:r>
      <w:r>
        <w:rPr>
          <w:rFonts w:eastAsia="Arial" w:cs="Arial"/>
        </w:rPr>
        <w:t>0</w:t>
      </w:r>
      <w:r>
        <w:rPr>
          <w:rFonts w:eastAsia="Arial" w:cs="Arial"/>
          <w:spacing w:val="-2"/>
        </w:rPr>
        <w:t xml:space="preserve"> v</w:t>
      </w:r>
      <w:r>
        <w:rPr>
          <w:rFonts w:eastAsia="Arial" w:cs="Arial"/>
        </w:rPr>
        <w:t>o</w:t>
      </w:r>
      <w:r>
        <w:rPr>
          <w:rFonts w:eastAsia="Arial" w:cs="Arial"/>
          <w:spacing w:val="-1"/>
        </w:rPr>
        <w:t>l</w:t>
      </w:r>
      <w:r>
        <w:rPr>
          <w:rFonts w:eastAsia="Arial" w:cs="Arial"/>
        </w:rPr>
        <w:t xml:space="preserve">t </w:t>
      </w:r>
      <w:r>
        <w:rPr>
          <w:rFonts w:eastAsia="Arial" w:cs="Arial"/>
          <w:spacing w:val="3"/>
        </w:rPr>
        <w:t>f</w:t>
      </w:r>
      <w:r>
        <w:rPr>
          <w:rFonts w:eastAsia="Arial" w:cs="Arial"/>
        </w:rPr>
        <w:t>e</w:t>
      </w:r>
      <w:r>
        <w:rPr>
          <w:rFonts w:eastAsia="Arial" w:cs="Arial"/>
          <w:spacing w:val="-1"/>
        </w:rPr>
        <w:t>e</w:t>
      </w:r>
      <w:r>
        <w:rPr>
          <w:rFonts w:eastAsia="Arial" w:cs="Arial"/>
        </w:rPr>
        <w:t>d</w:t>
      </w:r>
      <w:r>
        <w:rPr>
          <w:rFonts w:eastAsia="Arial" w:cs="Arial"/>
          <w:spacing w:val="-3"/>
        </w:rPr>
        <w:t>e</w:t>
      </w:r>
      <w:r>
        <w:rPr>
          <w:rFonts w:eastAsia="Arial" w:cs="Arial"/>
          <w:spacing w:val="1"/>
        </w:rPr>
        <w:t>r</w:t>
      </w:r>
      <w:r>
        <w:rPr>
          <w:rFonts w:eastAsia="Arial" w:cs="Arial"/>
        </w:rPr>
        <w:t>s, o</w:t>
      </w:r>
      <w:r>
        <w:rPr>
          <w:rFonts w:eastAsia="Arial" w:cs="Arial"/>
          <w:spacing w:val="-1"/>
        </w:rPr>
        <w:t>n</w:t>
      </w:r>
      <w:r>
        <w:rPr>
          <w:rFonts w:eastAsia="Arial" w:cs="Arial"/>
        </w:rPr>
        <w:t>e</w:t>
      </w:r>
      <w:r>
        <w:rPr>
          <w:rFonts w:eastAsia="Arial" w:cs="Arial"/>
          <w:spacing w:val="-4"/>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e</w:t>
      </w:r>
      <w:r>
        <w:rPr>
          <w:rFonts w:eastAsia="Arial" w:cs="Arial"/>
          <w:spacing w:val="-1"/>
        </w:rPr>
        <w:t>a</w:t>
      </w:r>
      <w:r>
        <w:rPr>
          <w:rFonts w:eastAsia="Arial" w:cs="Arial"/>
        </w:rPr>
        <w:t>ch</w:t>
      </w:r>
      <w:r>
        <w:rPr>
          <w:rFonts w:eastAsia="Arial" w:cs="Arial"/>
          <w:spacing w:val="-2"/>
        </w:rPr>
        <w:t xml:space="preserve"> </w:t>
      </w:r>
      <w:r>
        <w:rPr>
          <w:rFonts w:eastAsia="Arial" w:cs="Arial"/>
        </w:rPr>
        <w:t>p</w:t>
      </w:r>
      <w:r>
        <w:rPr>
          <w:rFonts w:eastAsia="Arial" w:cs="Arial"/>
          <w:spacing w:val="-1"/>
        </w:rPr>
        <w:t>u</w:t>
      </w:r>
      <w:r>
        <w:rPr>
          <w:rFonts w:eastAsia="Arial" w:cs="Arial"/>
          <w:spacing w:val="1"/>
        </w:rPr>
        <w:t>m</w:t>
      </w:r>
      <w:r>
        <w:rPr>
          <w:rFonts w:eastAsia="Arial" w:cs="Arial"/>
        </w:rPr>
        <w:t>p</w:t>
      </w:r>
      <w:r>
        <w:rPr>
          <w:rFonts w:eastAsia="Arial" w:cs="Arial"/>
          <w:spacing w:val="-4"/>
        </w:rPr>
        <w:t xml:space="preserve"> </w:t>
      </w:r>
      <w:r>
        <w:rPr>
          <w:rFonts w:eastAsia="Arial" w:cs="Arial"/>
          <w:spacing w:val="1"/>
        </w:rPr>
        <w:t>tr</w:t>
      </w:r>
      <w:r>
        <w:rPr>
          <w:rFonts w:eastAsia="Arial" w:cs="Arial"/>
        </w:rPr>
        <w:t>a</w:t>
      </w:r>
      <w:r>
        <w:rPr>
          <w:rFonts w:eastAsia="Arial" w:cs="Arial"/>
          <w:spacing w:val="-1"/>
        </w:rPr>
        <w:t>il</w:t>
      </w:r>
      <w:r>
        <w:rPr>
          <w:rFonts w:eastAsia="Arial" w:cs="Arial"/>
        </w:rPr>
        <w:t>er</w:t>
      </w:r>
      <w:r>
        <w:rPr>
          <w:rFonts w:eastAsia="Arial" w:cs="Arial"/>
          <w:spacing w:val="-1"/>
        </w:rPr>
        <w:t xml:space="preserve"> </w:t>
      </w:r>
      <w:r>
        <w:rPr>
          <w:rFonts w:eastAsia="Arial" w:cs="Arial"/>
          <w:spacing w:val="1"/>
        </w:rPr>
        <w:t>t</w:t>
      </w:r>
      <w:r>
        <w:rPr>
          <w:rFonts w:eastAsia="Arial" w:cs="Arial"/>
        </w:rPr>
        <w:t>o</w:t>
      </w:r>
      <w:r>
        <w:rPr>
          <w:rFonts w:eastAsia="Arial" w:cs="Arial"/>
          <w:spacing w:val="-2"/>
        </w:rPr>
        <w:t xml:space="preserve"> </w:t>
      </w:r>
      <w:r>
        <w:rPr>
          <w:rFonts w:eastAsia="Arial" w:cs="Arial"/>
        </w:rPr>
        <w:t>pro</w:t>
      </w:r>
      <w:r>
        <w:rPr>
          <w:rFonts w:eastAsia="Arial" w:cs="Arial"/>
          <w:spacing w:val="-2"/>
        </w:rPr>
        <w:t>v</w:t>
      </w:r>
      <w:r>
        <w:rPr>
          <w:rFonts w:eastAsia="Arial" w:cs="Arial"/>
          <w:spacing w:val="-1"/>
        </w:rPr>
        <w:t>i</w:t>
      </w:r>
      <w:r>
        <w:rPr>
          <w:rFonts w:eastAsia="Arial" w:cs="Arial"/>
        </w:rPr>
        <w:t>de s</w:t>
      </w:r>
      <w:r>
        <w:rPr>
          <w:rFonts w:eastAsia="Arial" w:cs="Arial"/>
          <w:spacing w:val="1"/>
        </w:rPr>
        <w:t>t</w:t>
      </w:r>
      <w:r>
        <w:rPr>
          <w:rFonts w:eastAsia="Arial" w:cs="Arial"/>
        </w:rPr>
        <w:t>a</w:t>
      </w:r>
      <w:r>
        <w:rPr>
          <w:rFonts w:eastAsia="Arial" w:cs="Arial"/>
          <w:spacing w:val="-2"/>
        </w:rPr>
        <w:t>r</w:t>
      </w:r>
      <w:r>
        <w:rPr>
          <w:rFonts w:eastAsia="Arial" w:cs="Arial"/>
          <w:spacing w:val="5"/>
        </w:rPr>
        <w:t>t</w:t>
      </w:r>
      <w:r>
        <w:rPr>
          <w:rFonts w:eastAsia="Arial" w:cs="Arial"/>
          <w:spacing w:val="1"/>
        </w:rPr>
        <w:t>-</w:t>
      </w:r>
      <w:r>
        <w:rPr>
          <w:rFonts w:eastAsia="Arial" w:cs="Arial"/>
        </w:rPr>
        <w:t>up</w:t>
      </w:r>
      <w:r>
        <w:rPr>
          <w:rFonts w:eastAsia="Arial" w:cs="Arial"/>
          <w:spacing w:val="-2"/>
        </w:rPr>
        <w:t xml:space="preserve"> </w:t>
      </w:r>
      <w:r>
        <w:rPr>
          <w:rFonts w:eastAsia="Arial" w:cs="Arial"/>
        </w:rPr>
        <w:t>p</w:t>
      </w:r>
      <w:r>
        <w:rPr>
          <w:rFonts w:eastAsia="Arial" w:cs="Arial"/>
          <w:spacing w:val="-1"/>
        </w:rPr>
        <w:t>o</w:t>
      </w:r>
      <w:r>
        <w:rPr>
          <w:rFonts w:eastAsia="Arial" w:cs="Arial"/>
          <w:spacing w:val="-3"/>
        </w:rPr>
        <w:t>w</w:t>
      </w:r>
      <w:r>
        <w:rPr>
          <w:rFonts w:eastAsia="Arial" w:cs="Arial"/>
        </w:rPr>
        <w:t>er</w:t>
      </w:r>
      <w:r>
        <w:rPr>
          <w:rFonts w:eastAsia="Arial" w:cs="Arial"/>
          <w:spacing w:val="-1"/>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t</w:t>
      </w:r>
      <w:r>
        <w:rPr>
          <w:rFonts w:eastAsia="Arial" w:cs="Arial"/>
        </w:rPr>
        <w:t>he co</w:t>
      </w:r>
      <w:r>
        <w:rPr>
          <w:rFonts w:eastAsia="Arial" w:cs="Arial"/>
          <w:spacing w:val="-3"/>
        </w:rPr>
        <w:t>n</w:t>
      </w:r>
      <w:r>
        <w:rPr>
          <w:rFonts w:eastAsia="Arial" w:cs="Arial"/>
          <w:spacing w:val="1"/>
        </w:rPr>
        <w:t>tr</w:t>
      </w:r>
      <w:r>
        <w:rPr>
          <w:rFonts w:eastAsia="Arial" w:cs="Arial"/>
        </w:rPr>
        <w:t>o</w:t>
      </w:r>
      <w:r>
        <w:rPr>
          <w:rFonts w:eastAsia="Arial" w:cs="Arial"/>
          <w:spacing w:val="-1"/>
        </w:rPr>
        <w:t>l</w:t>
      </w:r>
      <w:r>
        <w:rPr>
          <w:rFonts w:eastAsia="Arial" w:cs="Arial"/>
        </w:rPr>
        <w:t>s and</w:t>
      </w:r>
      <w:r>
        <w:rPr>
          <w:rFonts w:eastAsia="Arial" w:cs="Arial"/>
          <w:spacing w:val="1"/>
        </w:rPr>
        <w:t xml:space="preserve"> </w:t>
      </w:r>
      <w:r>
        <w:rPr>
          <w:rFonts w:eastAsia="Arial" w:cs="Arial"/>
        </w:rPr>
        <w:t>pr</w:t>
      </w:r>
      <w:r>
        <w:rPr>
          <w:rFonts w:eastAsia="Arial" w:cs="Arial"/>
          <w:spacing w:val="-2"/>
        </w:rPr>
        <w:t>e</w:t>
      </w:r>
      <w:r>
        <w:rPr>
          <w:rFonts w:eastAsia="Arial" w:cs="Arial"/>
          <w:spacing w:val="1"/>
        </w:rPr>
        <w:t>-</w:t>
      </w:r>
      <w:r>
        <w:rPr>
          <w:rFonts w:eastAsia="Arial" w:cs="Arial"/>
        </w:rPr>
        <w:t>ch</w:t>
      </w:r>
      <w:r>
        <w:rPr>
          <w:rFonts w:eastAsia="Arial" w:cs="Arial"/>
          <w:spacing w:val="-1"/>
        </w:rPr>
        <w:t>a</w:t>
      </w:r>
      <w:r>
        <w:rPr>
          <w:rFonts w:eastAsia="Arial" w:cs="Arial"/>
          <w:spacing w:val="-2"/>
        </w:rPr>
        <w:t>r</w:t>
      </w:r>
      <w:r>
        <w:rPr>
          <w:rFonts w:eastAsia="Arial" w:cs="Arial"/>
          <w:spacing w:val="2"/>
        </w:rPr>
        <w:t>g</w:t>
      </w:r>
      <w:r>
        <w:rPr>
          <w:rFonts w:eastAsia="Arial" w:cs="Arial"/>
        </w:rPr>
        <w:t>e</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spacing w:val="1"/>
        </w:rPr>
        <w:t>t</w:t>
      </w:r>
      <w:r>
        <w:rPr>
          <w:rFonts w:eastAsia="Arial" w:cs="Arial"/>
        </w:rPr>
        <w:t>he</w:t>
      </w:r>
      <w:r>
        <w:rPr>
          <w:rFonts w:eastAsia="Arial" w:cs="Arial"/>
          <w:spacing w:val="-2"/>
        </w:rPr>
        <w:t xml:space="preserve"> </w:t>
      </w:r>
      <w:r>
        <w:rPr>
          <w:rFonts w:eastAsia="Arial" w:cs="Arial"/>
        </w:rPr>
        <w:t>c</w:t>
      </w:r>
      <w:r>
        <w:rPr>
          <w:rFonts w:eastAsia="Arial" w:cs="Arial"/>
          <w:spacing w:val="-3"/>
        </w:rPr>
        <w:t>a</w:t>
      </w:r>
      <w:r>
        <w:rPr>
          <w:rFonts w:eastAsia="Arial" w:cs="Arial"/>
        </w:rPr>
        <w:t>p ba</w:t>
      </w:r>
      <w:r>
        <w:rPr>
          <w:rFonts w:eastAsia="Arial" w:cs="Arial"/>
          <w:spacing w:val="-3"/>
        </w:rPr>
        <w:t>n</w:t>
      </w:r>
      <w:r>
        <w:rPr>
          <w:rFonts w:eastAsia="Arial" w:cs="Arial"/>
          <w:spacing w:val="2"/>
        </w:rPr>
        <w:t>k</w:t>
      </w:r>
      <w:r>
        <w:rPr>
          <w:rFonts w:eastAsia="Arial" w:cs="Arial"/>
        </w:rPr>
        <w:t>s</w:t>
      </w:r>
      <w:r>
        <w:rPr>
          <w:rFonts w:eastAsia="Arial" w:cs="Arial"/>
          <w:spacing w:val="1"/>
        </w:rPr>
        <w:t xml:space="preserve"> </w:t>
      </w:r>
      <w:r>
        <w:rPr>
          <w:rFonts w:eastAsia="Arial" w:cs="Arial"/>
          <w:spacing w:val="-1"/>
        </w:rPr>
        <w:t>i</w:t>
      </w:r>
      <w:r>
        <w:rPr>
          <w:rFonts w:eastAsia="Arial" w:cs="Arial"/>
        </w:rPr>
        <w:t>n</w:t>
      </w:r>
      <w:r>
        <w:rPr>
          <w:rFonts w:eastAsia="Arial" w:cs="Arial"/>
          <w:spacing w:val="1"/>
        </w:rPr>
        <w:t xml:space="preserve"> t</w:t>
      </w:r>
      <w:r>
        <w:rPr>
          <w:rFonts w:eastAsia="Arial" w:cs="Arial"/>
        </w:rPr>
        <w:t>he</w:t>
      </w:r>
      <w:r>
        <w:rPr>
          <w:rFonts w:eastAsia="Arial" w:cs="Arial"/>
          <w:spacing w:val="-2"/>
        </w:rPr>
        <w:t xml:space="preserve"> </w:t>
      </w:r>
      <w:r>
        <w:rPr>
          <w:rFonts w:eastAsia="Arial" w:cs="Arial"/>
        </w:rPr>
        <w:t>dri</w:t>
      </w:r>
      <w:r>
        <w:rPr>
          <w:rFonts w:eastAsia="Arial" w:cs="Arial"/>
          <w:spacing w:val="-3"/>
        </w:rPr>
        <w:t>v</w:t>
      </w:r>
      <w:r>
        <w:rPr>
          <w:rFonts w:eastAsia="Arial" w:cs="Arial"/>
        </w:rPr>
        <w:t>es b</w:t>
      </w:r>
      <w:r>
        <w:rPr>
          <w:rFonts w:eastAsia="Arial" w:cs="Arial"/>
          <w:spacing w:val="-2"/>
        </w:rPr>
        <w:t>e</w:t>
      </w:r>
      <w:r>
        <w:rPr>
          <w:rFonts w:eastAsia="Arial" w:cs="Arial"/>
          <w:spacing w:val="1"/>
        </w:rPr>
        <w:t>f</w:t>
      </w:r>
      <w:r>
        <w:rPr>
          <w:rFonts w:eastAsia="Arial" w:cs="Arial"/>
        </w:rPr>
        <w:t>ore</w:t>
      </w:r>
      <w:r>
        <w:rPr>
          <w:rFonts w:eastAsia="Arial" w:cs="Arial"/>
          <w:spacing w:val="-1"/>
        </w:rPr>
        <w:t xml:space="preserve"> </w:t>
      </w:r>
      <w:r>
        <w:rPr>
          <w:rFonts w:eastAsia="Arial" w:cs="Arial"/>
          <w:spacing w:val="1"/>
        </w:rPr>
        <w:t>m</w:t>
      </w:r>
      <w:r>
        <w:rPr>
          <w:rFonts w:eastAsia="Arial" w:cs="Arial"/>
        </w:rPr>
        <w:t>a</w:t>
      </w:r>
      <w:r>
        <w:rPr>
          <w:rFonts w:eastAsia="Arial" w:cs="Arial"/>
          <w:spacing w:val="-1"/>
        </w:rPr>
        <w:t>i</w:t>
      </w:r>
      <w:r>
        <w:rPr>
          <w:rFonts w:eastAsia="Arial" w:cs="Arial"/>
        </w:rPr>
        <w:t>n po</w:t>
      </w:r>
      <w:r>
        <w:rPr>
          <w:rFonts w:eastAsia="Arial" w:cs="Arial"/>
          <w:spacing w:val="-4"/>
        </w:rPr>
        <w:t>w</w:t>
      </w:r>
      <w:r>
        <w:rPr>
          <w:rFonts w:eastAsia="Arial" w:cs="Arial"/>
        </w:rPr>
        <w:t>er</w:t>
      </w:r>
      <w:r>
        <w:rPr>
          <w:rFonts w:eastAsia="Arial" w:cs="Arial"/>
          <w:spacing w:val="2"/>
        </w:rPr>
        <w:t xml:space="preserve"> </w:t>
      </w:r>
      <w:r>
        <w:rPr>
          <w:rFonts w:eastAsia="Arial" w:cs="Arial"/>
          <w:spacing w:val="-1"/>
        </w:rPr>
        <w:t>i</w:t>
      </w:r>
      <w:r>
        <w:rPr>
          <w:rFonts w:eastAsia="Arial" w:cs="Arial"/>
        </w:rPr>
        <w:t>s</w:t>
      </w:r>
      <w:r>
        <w:rPr>
          <w:rFonts w:eastAsia="Arial" w:cs="Arial"/>
          <w:spacing w:val="-1"/>
        </w:rPr>
        <w:t xml:space="preserve"> </w:t>
      </w:r>
      <w:r>
        <w:rPr>
          <w:rFonts w:eastAsia="Arial" w:cs="Arial"/>
          <w:spacing w:val="2"/>
        </w:rPr>
        <w:t>t</w:t>
      </w:r>
      <w:r>
        <w:rPr>
          <w:rFonts w:eastAsia="Arial" w:cs="Arial"/>
        </w:rPr>
        <w:t>u</w:t>
      </w:r>
      <w:r>
        <w:rPr>
          <w:rFonts w:eastAsia="Arial" w:cs="Arial"/>
          <w:spacing w:val="1"/>
        </w:rPr>
        <w:t>r</w:t>
      </w:r>
      <w:r>
        <w:rPr>
          <w:rFonts w:eastAsia="Arial" w:cs="Arial"/>
        </w:rPr>
        <w:t>n</w:t>
      </w:r>
      <w:r>
        <w:rPr>
          <w:rFonts w:eastAsia="Arial" w:cs="Arial"/>
          <w:spacing w:val="-1"/>
        </w:rPr>
        <w:t>e</w:t>
      </w:r>
      <w:r>
        <w:rPr>
          <w:rFonts w:eastAsia="Arial" w:cs="Arial"/>
        </w:rPr>
        <w:t>d</w:t>
      </w:r>
      <w:r>
        <w:rPr>
          <w:rFonts w:eastAsia="Arial" w:cs="Arial"/>
          <w:spacing w:val="-2"/>
        </w:rPr>
        <w:t xml:space="preserve"> </w:t>
      </w:r>
      <w:r>
        <w:rPr>
          <w:rFonts w:eastAsia="Arial" w:cs="Arial"/>
        </w:rPr>
        <w:t>on</w:t>
      </w:r>
      <w:r>
        <w:rPr>
          <w:rFonts w:eastAsia="Arial" w:cs="Arial"/>
          <w:spacing w:val="-1"/>
        </w:rPr>
        <w:t xml:space="preserve"> </w:t>
      </w:r>
      <w:r>
        <w:rPr>
          <w:rFonts w:eastAsia="Arial" w:cs="Arial"/>
          <w:spacing w:val="1"/>
        </w:rPr>
        <w:t>fr</w:t>
      </w:r>
      <w:r>
        <w:rPr>
          <w:rFonts w:eastAsia="Arial" w:cs="Arial"/>
          <w:spacing w:val="-3"/>
        </w:rPr>
        <w:t>o</w:t>
      </w:r>
      <w:r>
        <w:rPr>
          <w:rFonts w:eastAsia="Arial" w:cs="Arial"/>
        </w:rPr>
        <w:t xml:space="preserve">m </w:t>
      </w:r>
      <w:r>
        <w:rPr>
          <w:rFonts w:eastAsia="Arial" w:cs="Arial"/>
          <w:spacing w:val="1"/>
        </w:rPr>
        <w:t>t</w:t>
      </w:r>
      <w:r>
        <w:rPr>
          <w:rFonts w:eastAsia="Arial" w:cs="Arial"/>
        </w:rPr>
        <w:t>he</w:t>
      </w:r>
    </w:p>
    <w:p w14:paraId="20E3E5AB" w14:textId="77777777" w:rsidR="00D55D81" w:rsidRDefault="00D55D81" w:rsidP="00D55D81">
      <w:pPr>
        <w:spacing w:line="251" w:lineRule="exact"/>
        <w:ind w:left="1220" w:right="-20"/>
        <w:rPr>
          <w:rFonts w:eastAsia="Arial" w:cs="Arial"/>
        </w:rPr>
      </w:pPr>
      <w:r>
        <w:rPr>
          <w:rFonts w:eastAsia="Arial" w:cs="Arial"/>
        </w:rPr>
        <w:t>3</w:t>
      </w:r>
      <w:r>
        <w:rPr>
          <w:rFonts w:eastAsia="Arial" w:cs="Arial"/>
          <w:spacing w:val="-1"/>
        </w:rPr>
        <w:t>0</w:t>
      </w:r>
      <w:r>
        <w:rPr>
          <w:rFonts w:eastAsia="Arial" w:cs="Arial"/>
        </w:rPr>
        <w:t xml:space="preserve">00 </w:t>
      </w:r>
      <w:r>
        <w:rPr>
          <w:rFonts w:eastAsia="Arial" w:cs="Arial"/>
          <w:spacing w:val="-2"/>
        </w:rPr>
        <w:t>v</w:t>
      </w:r>
      <w:r>
        <w:rPr>
          <w:rFonts w:eastAsia="Arial" w:cs="Arial"/>
        </w:rPr>
        <w:t>o</w:t>
      </w:r>
      <w:r>
        <w:rPr>
          <w:rFonts w:eastAsia="Arial" w:cs="Arial"/>
          <w:spacing w:val="-1"/>
        </w:rPr>
        <w:t>l</w:t>
      </w:r>
      <w:r>
        <w:rPr>
          <w:rFonts w:eastAsia="Arial" w:cs="Arial"/>
        </w:rPr>
        <w:t>t</w:t>
      </w:r>
      <w:r>
        <w:rPr>
          <w:rFonts w:eastAsia="Arial" w:cs="Arial"/>
          <w:spacing w:val="2"/>
        </w:rPr>
        <w:t xml:space="preserve"> </w:t>
      </w:r>
      <w:r>
        <w:rPr>
          <w:rFonts w:eastAsia="Arial" w:cs="Arial"/>
        </w:rPr>
        <w:t>co</w:t>
      </w:r>
      <w:r>
        <w:rPr>
          <w:rFonts w:eastAsia="Arial" w:cs="Arial"/>
          <w:spacing w:val="-1"/>
        </w:rPr>
        <w:t>n</w:t>
      </w:r>
      <w:r>
        <w:rPr>
          <w:rFonts w:eastAsia="Arial" w:cs="Arial"/>
          <w:spacing w:val="1"/>
        </w:rPr>
        <w:t>t</w:t>
      </w:r>
      <w:r>
        <w:rPr>
          <w:rFonts w:eastAsia="Arial" w:cs="Arial"/>
        </w:rPr>
        <w:t>a</w:t>
      </w:r>
      <w:r>
        <w:rPr>
          <w:rFonts w:eastAsia="Arial" w:cs="Arial"/>
          <w:spacing w:val="-3"/>
        </w:rPr>
        <w:t>c</w:t>
      </w:r>
      <w:r>
        <w:rPr>
          <w:rFonts w:eastAsia="Arial" w:cs="Arial"/>
          <w:spacing w:val="1"/>
        </w:rPr>
        <w:t>t</w:t>
      </w:r>
      <w:r>
        <w:rPr>
          <w:rFonts w:eastAsia="Arial" w:cs="Arial"/>
        </w:rPr>
        <w:t>or</w:t>
      </w:r>
      <w:r>
        <w:rPr>
          <w:rFonts w:eastAsia="Arial" w:cs="Arial"/>
          <w:spacing w:val="-1"/>
        </w:rPr>
        <w:t xml:space="preserve"> i</w:t>
      </w:r>
      <w:r>
        <w:rPr>
          <w:rFonts w:eastAsia="Arial" w:cs="Arial"/>
        </w:rPr>
        <w:t>n</w:t>
      </w:r>
      <w:r>
        <w:rPr>
          <w:rFonts w:eastAsia="Arial" w:cs="Arial"/>
          <w:spacing w:val="-2"/>
        </w:rPr>
        <w:t xml:space="preserve"> </w:t>
      </w:r>
      <w:r>
        <w:rPr>
          <w:rFonts w:eastAsia="Arial" w:cs="Arial"/>
          <w:spacing w:val="1"/>
        </w:rPr>
        <w:t>t</w:t>
      </w:r>
      <w:r>
        <w:rPr>
          <w:rFonts w:eastAsia="Arial" w:cs="Arial"/>
          <w:spacing w:val="-3"/>
        </w:rPr>
        <w:t>h</w:t>
      </w:r>
      <w:r>
        <w:rPr>
          <w:rFonts w:eastAsia="Arial" w:cs="Arial"/>
        </w:rPr>
        <w:t xml:space="preserve">e </w:t>
      </w:r>
      <w:r>
        <w:rPr>
          <w:rFonts w:eastAsia="Arial" w:cs="Arial"/>
          <w:spacing w:val="-1"/>
        </w:rPr>
        <w:t>G</w:t>
      </w:r>
      <w:r>
        <w:rPr>
          <w:rFonts w:eastAsia="Arial" w:cs="Arial"/>
        </w:rPr>
        <w:t>TG</w:t>
      </w:r>
      <w:r>
        <w:rPr>
          <w:rFonts w:eastAsia="Arial" w:cs="Arial"/>
          <w:spacing w:val="2"/>
        </w:rPr>
        <w:t xml:space="preserve"> </w:t>
      </w:r>
      <w:r>
        <w:rPr>
          <w:rFonts w:eastAsia="Arial" w:cs="Arial"/>
        </w:rPr>
        <w:t>u</w:t>
      </w:r>
      <w:r>
        <w:rPr>
          <w:rFonts w:eastAsia="Arial" w:cs="Arial"/>
          <w:spacing w:val="-1"/>
        </w:rPr>
        <w:t>n</w:t>
      </w:r>
      <w:r>
        <w:rPr>
          <w:rFonts w:eastAsia="Arial" w:cs="Arial"/>
          <w:spacing w:val="-3"/>
        </w:rPr>
        <w:t>i</w:t>
      </w:r>
      <w:r>
        <w:rPr>
          <w:rFonts w:eastAsia="Arial" w:cs="Arial"/>
        </w:rPr>
        <w:t>t</w:t>
      </w:r>
    </w:p>
    <w:p w14:paraId="61EE9F7F" w14:textId="77777777" w:rsidR="00D55D81" w:rsidRDefault="00D55D81" w:rsidP="004A05A3">
      <w:pPr>
        <w:spacing w:line="251" w:lineRule="exact"/>
        <w:ind w:left="1220" w:right="-20"/>
        <w:rPr>
          <w:rFonts w:eastAsia="Arial" w:cs="Arial"/>
          <w:color w:val="0070C0"/>
        </w:rPr>
      </w:pPr>
      <w:r>
        <w:rPr>
          <w:rFonts w:eastAsia="Arial" w:cs="Arial"/>
          <w:color w:val="0070C0"/>
        </w:rPr>
        <w:t>Exception-</w:t>
      </w:r>
      <w:r w:rsidR="004A05A3">
        <w:rPr>
          <w:rFonts w:eastAsia="Arial" w:cs="Arial"/>
          <w:color w:val="0070C0"/>
        </w:rPr>
        <w:t xml:space="preserve"> </w:t>
      </w:r>
      <w:r>
        <w:rPr>
          <w:rFonts w:eastAsia="Arial" w:cs="Arial"/>
          <w:color w:val="0070C0"/>
        </w:rPr>
        <w:t>This is no longer required, or part of Siemens power distribution system, and will no</w:t>
      </w:r>
      <w:r w:rsidR="00D34374">
        <w:rPr>
          <w:rFonts w:eastAsia="Arial" w:cs="Arial"/>
          <w:color w:val="0070C0"/>
        </w:rPr>
        <w:t>t be necessary</w:t>
      </w:r>
      <w:r w:rsidR="00DF0046">
        <w:rPr>
          <w:rFonts w:eastAsia="Arial" w:cs="Arial"/>
          <w:color w:val="0070C0"/>
        </w:rPr>
        <w:t>.</w:t>
      </w:r>
    </w:p>
    <w:p w14:paraId="1A69A4D4" w14:textId="77777777" w:rsidR="00D55D81" w:rsidRDefault="00D55D81" w:rsidP="00D55D81">
      <w:pPr>
        <w:tabs>
          <w:tab w:val="left" w:pos="1220"/>
        </w:tabs>
        <w:spacing w:before="20"/>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rPr>
        <w:t>p</w:t>
      </w:r>
      <w:r>
        <w:rPr>
          <w:rFonts w:eastAsia="Arial" w:cs="Arial"/>
          <w:spacing w:val="-1"/>
        </w:rPr>
        <w:t>a</w:t>
      </w:r>
      <w:r>
        <w:rPr>
          <w:rFonts w:eastAsia="Arial" w:cs="Arial"/>
        </w:rPr>
        <w:t>ce heat</w:t>
      </w:r>
      <w:r>
        <w:rPr>
          <w:rFonts w:eastAsia="Arial" w:cs="Arial"/>
          <w:spacing w:val="-2"/>
        </w:rPr>
        <w:t>e</w:t>
      </w:r>
      <w:r>
        <w:rPr>
          <w:rFonts w:eastAsia="Arial" w:cs="Arial"/>
          <w:spacing w:val="1"/>
        </w:rPr>
        <w:t>r</w:t>
      </w:r>
      <w:r>
        <w:rPr>
          <w:rFonts w:eastAsia="Arial" w:cs="Arial"/>
        </w:rPr>
        <w:t>s</w:t>
      </w:r>
      <w:r>
        <w:rPr>
          <w:rFonts w:eastAsia="Arial" w:cs="Arial"/>
          <w:spacing w:val="1"/>
        </w:rPr>
        <w:t xml:space="preserve"> </w:t>
      </w:r>
      <w:r>
        <w:rPr>
          <w:rFonts w:eastAsia="Arial" w:cs="Arial"/>
          <w:spacing w:val="-1"/>
        </w:rPr>
        <w:t>i</w:t>
      </w:r>
      <w:r>
        <w:rPr>
          <w:rFonts w:eastAsia="Arial" w:cs="Arial"/>
        </w:rPr>
        <w:t>nc</w:t>
      </w:r>
      <w:r>
        <w:rPr>
          <w:rFonts w:eastAsia="Arial" w:cs="Arial"/>
          <w:spacing w:val="-1"/>
        </w:rPr>
        <w:t>l</w:t>
      </w:r>
      <w:r>
        <w:rPr>
          <w:rFonts w:eastAsia="Arial" w:cs="Arial"/>
        </w:rPr>
        <w:t>u</w:t>
      </w:r>
      <w:r>
        <w:rPr>
          <w:rFonts w:eastAsia="Arial" w:cs="Arial"/>
          <w:spacing w:val="-1"/>
        </w:rPr>
        <w:t>d</w:t>
      </w:r>
      <w:r>
        <w:rPr>
          <w:rFonts w:eastAsia="Arial" w:cs="Arial"/>
        </w:rPr>
        <w:t>ed</w:t>
      </w:r>
      <w:r>
        <w:rPr>
          <w:rFonts w:eastAsia="Arial" w:cs="Arial"/>
          <w:spacing w:val="-2"/>
        </w:rPr>
        <w:t xml:space="preserve"> </w:t>
      </w:r>
      <w:r>
        <w:rPr>
          <w:rFonts w:eastAsia="Arial" w:cs="Arial"/>
        </w:rPr>
        <w:t>as nee</w:t>
      </w:r>
      <w:r>
        <w:rPr>
          <w:rFonts w:eastAsia="Arial" w:cs="Arial"/>
          <w:spacing w:val="-1"/>
        </w:rPr>
        <w:t>d</w:t>
      </w:r>
      <w:r>
        <w:rPr>
          <w:rFonts w:eastAsia="Arial" w:cs="Arial"/>
        </w:rPr>
        <w:t>ed</w:t>
      </w:r>
      <w:r>
        <w:rPr>
          <w:rFonts w:eastAsia="Arial" w:cs="Arial"/>
          <w:spacing w:val="-2"/>
        </w:rPr>
        <w:t xml:space="preserve"> </w:t>
      </w:r>
      <w:r>
        <w:rPr>
          <w:rFonts w:eastAsia="Arial" w:cs="Arial"/>
          <w:spacing w:val="1"/>
        </w:rPr>
        <w:t>f</w:t>
      </w:r>
      <w:r>
        <w:rPr>
          <w:rFonts w:eastAsia="Arial" w:cs="Arial"/>
        </w:rPr>
        <w:t>or</w:t>
      </w:r>
      <w:r>
        <w:rPr>
          <w:rFonts w:eastAsia="Arial" w:cs="Arial"/>
          <w:spacing w:val="-1"/>
        </w:rPr>
        <w:t xml:space="preserve"> </w:t>
      </w:r>
      <w:r>
        <w:rPr>
          <w:rFonts w:eastAsia="Arial" w:cs="Arial"/>
        </w:rPr>
        <w:t>co</w:t>
      </w:r>
      <w:r>
        <w:rPr>
          <w:rFonts w:eastAsia="Arial" w:cs="Arial"/>
          <w:spacing w:val="-1"/>
        </w:rPr>
        <w:t>l</w:t>
      </w:r>
      <w:r>
        <w:rPr>
          <w:rFonts w:eastAsia="Arial" w:cs="Arial"/>
        </w:rPr>
        <w:t>d</w:t>
      </w:r>
      <w:r>
        <w:rPr>
          <w:rFonts w:eastAsia="Arial" w:cs="Arial"/>
          <w:spacing w:val="-2"/>
        </w:rPr>
        <w:t xml:space="preserve"> </w:t>
      </w:r>
      <w:r>
        <w:rPr>
          <w:rFonts w:eastAsia="Arial" w:cs="Arial"/>
          <w:spacing w:val="1"/>
        </w:rPr>
        <w:t>t</w:t>
      </w:r>
      <w:r>
        <w:rPr>
          <w:rFonts w:eastAsia="Arial" w:cs="Arial"/>
        </w:rPr>
        <w:t>em</w:t>
      </w:r>
      <w:r>
        <w:rPr>
          <w:rFonts w:eastAsia="Arial" w:cs="Arial"/>
          <w:spacing w:val="-2"/>
        </w:rPr>
        <w:t>p</w:t>
      </w:r>
      <w:r>
        <w:rPr>
          <w:rFonts w:eastAsia="Arial" w:cs="Arial"/>
        </w:rPr>
        <w:t>s</w:t>
      </w:r>
    </w:p>
    <w:p w14:paraId="61E51CC0"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rPr>
        <w:t>L</w:t>
      </w:r>
      <w:r>
        <w:rPr>
          <w:rFonts w:eastAsia="Arial" w:cs="Arial"/>
          <w:spacing w:val="-1"/>
        </w:rPr>
        <w:t>u</w:t>
      </w:r>
      <w:r>
        <w:rPr>
          <w:rFonts w:eastAsia="Arial" w:cs="Arial"/>
        </w:rPr>
        <w:t>be o</w:t>
      </w:r>
      <w:r>
        <w:rPr>
          <w:rFonts w:eastAsia="Arial" w:cs="Arial"/>
          <w:spacing w:val="-1"/>
        </w:rPr>
        <w:t>i</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rPr>
        <w:t>em</w:t>
      </w:r>
      <w:r>
        <w:rPr>
          <w:rFonts w:eastAsia="Arial" w:cs="Arial"/>
          <w:spacing w:val="-3"/>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m</w:t>
      </w:r>
      <w:r>
        <w:rPr>
          <w:rFonts w:eastAsia="Arial" w:cs="Arial"/>
        </w:rPr>
        <w:t>a</w:t>
      </w:r>
      <w:r>
        <w:rPr>
          <w:rFonts w:eastAsia="Arial" w:cs="Arial"/>
          <w:spacing w:val="1"/>
        </w:rPr>
        <w:t>j</w:t>
      </w:r>
      <w:r>
        <w:rPr>
          <w:rFonts w:eastAsia="Arial" w:cs="Arial"/>
        </w:rPr>
        <w:t>or</w:t>
      </w:r>
      <w:r>
        <w:rPr>
          <w:rFonts w:eastAsia="Arial" w:cs="Arial"/>
          <w:spacing w:val="-1"/>
        </w:rPr>
        <w:t xml:space="preserve"> </w:t>
      </w:r>
      <w:r>
        <w:rPr>
          <w:rFonts w:eastAsia="Arial" w:cs="Arial"/>
        </w:rPr>
        <w:t>com</w:t>
      </w:r>
      <w:r>
        <w:rPr>
          <w:rFonts w:eastAsia="Arial" w:cs="Arial"/>
          <w:spacing w:val="-2"/>
        </w:rPr>
        <w:t>p</w:t>
      </w:r>
      <w:r>
        <w:rPr>
          <w:rFonts w:eastAsia="Arial" w:cs="Arial"/>
        </w:rPr>
        <w:t>o</w:t>
      </w:r>
      <w:r>
        <w:rPr>
          <w:rFonts w:eastAsia="Arial" w:cs="Arial"/>
          <w:spacing w:val="-1"/>
        </w:rPr>
        <w:t>n</w:t>
      </w:r>
      <w:r>
        <w:rPr>
          <w:rFonts w:eastAsia="Arial" w:cs="Arial"/>
        </w:rPr>
        <w:t>e</w:t>
      </w:r>
      <w:r>
        <w:rPr>
          <w:rFonts w:eastAsia="Arial" w:cs="Arial"/>
          <w:spacing w:val="-1"/>
        </w:rPr>
        <w:t>n</w:t>
      </w:r>
      <w:r>
        <w:rPr>
          <w:rFonts w:eastAsia="Arial" w:cs="Arial"/>
          <w:spacing w:val="1"/>
        </w:rPr>
        <w:t>t</w:t>
      </w:r>
      <w:r>
        <w:rPr>
          <w:rFonts w:eastAsia="Arial" w:cs="Arial"/>
        </w:rPr>
        <w:t>s</w:t>
      </w:r>
    </w:p>
    <w:p w14:paraId="2D8CD362"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L</w:t>
      </w:r>
      <w:r>
        <w:rPr>
          <w:rFonts w:eastAsia="Arial" w:cs="Arial"/>
          <w:spacing w:val="-1"/>
          <w:position w:val="-1"/>
        </w:rPr>
        <w:t>i</w:t>
      </w:r>
      <w:r>
        <w:rPr>
          <w:rFonts w:eastAsia="Arial" w:cs="Arial"/>
          <w:spacing w:val="1"/>
          <w:position w:val="-1"/>
        </w:rPr>
        <w:t>ft</w:t>
      </w:r>
      <w:r>
        <w:rPr>
          <w:rFonts w:eastAsia="Arial" w:cs="Arial"/>
          <w:spacing w:val="-1"/>
          <w:position w:val="-1"/>
        </w:rPr>
        <w:t>i</w:t>
      </w:r>
      <w:r>
        <w:rPr>
          <w:rFonts w:eastAsia="Arial" w:cs="Arial"/>
          <w:position w:val="-1"/>
        </w:rPr>
        <w:t>ng 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spacing w:val="1"/>
          <w:position w:val="-1"/>
        </w:rPr>
        <w:t>r</w:t>
      </w:r>
      <w:r>
        <w:rPr>
          <w:rFonts w:eastAsia="Arial" w:cs="Arial"/>
          <w:position w:val="-1"/>
        </w:rPr>
        <w:t>a</w:t>
      </w:r>
      <w:r>
        <w:rPr>
          <w:rFonts w:eastAsia="Arial" w:cs="Arial"/>
          <w:spacing w:val="-1"/>
          <w:position w:val="-1"/>
        </w:rPr>
        <w:t>i</w:t>
      </w:r>
      <w:r>
        <w:rPr>
          <w:rFonts w:eastAsia="Arial" w:cs="Arial"/>
          <w:position w:val="-1"/>
        </w:rPr>
        <w:t>l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t</w:t>
      </w:r>
      <w:r>
        <w:rPr>
          <w:rFonts w:eastAsia="Arial" w:cs="Arial"/>
          <w:position w:val="-1"/>
        </w:rPr>
        <w:t>o</w:t>
      </w:r>
      <w:r>
        <w:rPr>
          <w:rFonts w:eastAsia="Arial" w:cs="Arial"/>
          <w:spacing w:val="-2"/>
          <w:position w:val="-1"/>
        </w:rPr>
        <w:t xml:space="preserve"> </w:t>
      </w:r>
      <w:r>
        <w:rPr>
          <w:rFonts w:eastAsia="Arial" w:cs="Arial"/>
          <w:position w:val="-1"/>
        </w:rPr>
        <w:t>ch</w:t>
      </w:r>
      <w:r>
        <w:rPr>
          <w:rFonts w:eastAsia="Arial" w:cs="Arial"/>
          <w:spacing w:val="-1"/>
          <w:position w:val="-1"/>
        </w:rPr>
        <w:t>a</w:t>
      </w:r>
      <w:r>
        <w:rPr>
          <w:rFonts w:eastAsia="Arial" w:cs="Arial"/>
          <w:position w:val="-1"/>
        </w:rPr>
        <w:t>n</w:t>
      </w:r>
      <w:r>
        <w:rPr>
          <w:rFonts w:eastAsia="Arial" w:cs="Arial"/>
          <w:spacing w:val="2"/>
          <w:position w:val="-1"/>
        </w:rPr>
        <w:t>g</w:t>
      </w:r>
      <w:r>
        <w:rPr>
          <w:rFonts w:eastAsia="Arial" w:cs="Arial"/>
          <w:position w:val="-1"/>
        </w:rPr>
        <w:t>e</w:t>
      </w:r>
      <w:r>
        <w:rPr>
          <w:rFonts w:eastAsia="Arial" w:cs="Arial"/>
          <w:spacing w:val="-2"/>
          <w:position w:val="-1"/>
        </w:rPr>
        <w:t xml:space="preserve"> </w:t>
      </w:r>
      <w:r>
        <w:rPr>
          <w:rFonts w:eastAsia="Arial" w:cs="Arial"/>
          <w:position w:val="-1"/>
        </w:rPr>
        <w:t>o</w:t>
      </w:r>
      <w:r>
        <w:rPr>
          <w:rFonts w:eastAsia="Arial" w:cs="Arial"/>
          <w:spacing w:val="-1"/>
          <w:position w:val="-1"/>
        </w:rPr>
        <w:t>u</w:t>
      </w:r>
      <w:r>
        <w:rPr>
          <w:rFonts w:eastAsia="Arial" w:cs="Arial"/>
          <w:position w:val="-1"/>
        </w:rPr>
        <w:t xml:space="preserve">t </w:t>
      </w:r>
      <w:r>
        <w:rPr>
          <w:rFonts w:eastAsia="Arial" w:cs="Arial"/>
          <w:spacing w:val="1"/>
          <w:position w:val="-1"/>
        </w:rPr>
        <w:t>t</w:t>
      </w:r>
      <w:r>
        <w:rPr>
          <w:rFonts w:eastAsia="Arial" w:cs="Arial"/>
          <w:position w:val="-1"/>
        </w:rPr>
        <w:t>he</w:t>
      </w:r>
      <w:r>
        <w:rPr>
          <w:rFonts w:eastAsia="Arial" w:cs="Arial"/>
          <w:spacing w:val="-4"/>
          <w:position w:val="-1"/>
        </w:rPr>
        <w:t xml:space="preserve"> </w:t>
      </w:r>
      <w:r>
        <w:rPr>
          <w:rFonts w:eastAsia="Arial" w:cs="Arial"/>
          <w:spacing w:val="2"/>
          <w:position w:val="-1"/>
        </w:rPr>
        <w:t>g</w:t>
      </w:r>
      <w:r>
        <w:rPr>
          <w:rFonts w:eastAsia="Arial" w:cs="Arial"/>
          <w:position w:val="-1"/>
        </w:rPr>
        <w:t>as</w:t>
      </w:r>
      <w:r>
        <w:rPr>
          <w:rFonts w:eastAsia="Arial" w:cs="Arial"/>
          <w:spacing w:val="1"/>
          <w:position w:val="-1"/>
        </w:rPr>
        <w:t xml:space="preserve"> t</w:t>
      </w:r>
      <w:r>
        <w:rPr>
          <w:rFonts w:eastAsia="Arial" w:cs="Arial"/>
          <w:spacing w:val="-3"/>
          <w:position w:val="-1"/>
        </w:rPr>
        <w:t>u</w:t>
      </w:r>
      <w:r>
        <w:rPr>
          <w:rFonts w:eastAsia="Arial" w:cs="Arial"/>
          <w:spacing w:val="1"/>
          <w:position w:val="-1"/>
        </w:rPr>
        <w:t>r</w:t>
      </w:r>
      <w:r>
        <w:rPr>
          <w:rFonts w:eastAsia="Arial" w:cs="Arial"/>
          <w:position w:val="-1"/>
        </w:rPr>
        <w:t>b</w:t>
      </w:r>
      <w:r>
        <w:rPr>
          <w:rFonts w:eastAsia="Arial" w:cs="Arial"/>
          <w:spacing w:val="-1"/>
          <w:position w:val="-1"/>
        </w:rPr>
        <w:t>i</w:t>
      </w:r>
      <w:r>
        <w:rPr>
          <w:rFonts w:eastAsia="Arial" w:cs="Arial"/>
          <w:position w:val="-1"/>
        </w:rPr>
        <w:t>ne</w:t>
      </w:r>
      <w:r>
        <w:rPr>
          <w:rFonts w:eastAsia="Arial" w:cs="Arial"/>
          <w:spacing w:val="-2"/>
          <w:position w:val="-1"/>
        </w:rPr>
        <w:t xml:space="preserve"> </w:t>
      </w:r>
      <w:r>
        <w:rPr>
          <w:rFonts w:eastAsia="Arial" w:cs="Arial"/>
          <w:spacing w:val="3"/>
          <w:position w:val="-1"/>
        </w:rPr>
        <w:t>f</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position w:val="-1"/>
        </w:rPr>
        <w:t>o</w:t>
      </w:r>
      <w:r>
        <w:rPr>
          <w:rFonts w:eastAsia="Arial" w:cs="Arial"/>
          <w:spacing w:val="-3"/>
          <w:position w:val="-1"/>
        </w:rPr>
        <w:t>v</w:t>
      </w:r>
      <w:r>
        <w:rPr>
          <w:rFonts w:eastAsia="Arial" w:cs="Arial"/>
          <w:position w:val="-1"/>
        </w:rPr>
        <w:t>erhau</w:t>
      </w:r>
      <w:r>
        <w:rPr>
          <w:rFonts w:eastAsia="Arial" w:cs="Arial"/>
          <w:spacing w:val="-2"/>
          <w:position w:val="-1"/>
        </w:rPr>
        <w:t>l</w:t>
      </w:r>
      <w:r>
        <w:rPr>
          <w:rFonts w:eastAsia="Arial" w:cs="Arial"/>
          <w:position w:val="-1"/>
        </w:rPr>
        <w:t>s</w:t>
      </w:r>
    </w:p>
    <w:p w14:paraId="0E962415"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5"/>
        </w:rPr>
        <w:t>W</w:t>
      </w:r>
      <w:r>
        <w:rPr>
          <w:rFonts w:eastAsia="Arial" w:cs="Arial"/>
          <w:spacing w:val="-3"/>
        </w:rPr>
        <w:t>ea</w:t>
      </w:r>
      <w:r>
        <w:rPr>
          <w:rFonts w:eastAsia="Arial" w:cs="Arial"/>
          <w:spacing w:val="1"/>
        </w:rPr>
        <w:t>t</w:t>
      </w:r>
      <w:r>
        <w:rPr>
          <w:rFonts w:eastAsia="Arial" w:cs="Arial"/>
        </w:rPr>
        <w:t>h</w:t>
      </w:r>
      <w:r>
        <w:rPr>
          <w:rFonts w:eastAsia="Arial" w:cs="Arial"/>
          <w:spacing w:val="-3"/>
        </w:rPr>
        <w:t>e</w:t>
      </w:r>
      <w:r>
        <w:rPr>
          <w:rFonts w:eastAsia="Arial" w:cs="Arial"/>
        </w:rPr>
        <w:t>r</w:t>
      </w:r>
      <w:r>
        <w:rPr>
          <w:rFonts w:eastAsia="Arial" w:cs="Arial"/>
          <w:spacing w:val="2"/>
        </w:rPr>
        <w:t xml:space="preserve"> </w:t>
      </w:r>
      <w:r>
        <w:rPr>
          <w:rFonts w:eastAsia="Arial" w:cs="Arial"/>
          <w:spacing w:val="-3"/>
        </w:rPr>
        <w:t>p</w:t>
      </w:r>
      <w:r>
        <w:rPr>
          <w:rFonts w:eastAsia="Arial" w:cs="Arial"/>
          <w:spacing w:val="1"/>
        </w:rPr>
        <w:t>r</w:t>
      </w:r>
      <w:r>
        <w:rPr>
          <w:rFonts w:eastAsia="Arial" w:cs="Arial"/>
        </w:rPr>
        <w:t>o</w:t>
      </w:r>
      <w:r>
        <w:rPr>
          <w:rFonts w:eastAsia="Arial" w:cs="Arial"/>
          <w:spacing w:val="-3"/>
        </w:rPr>
        <w:t>o</w:t>
      </w:r>
      <w:r>
        <w:rPr>
          <w:rFonts w:eastAsia="Arial" w:cs="Arial"/>
        </w:rPr>
        <w:t>f</w:t>
      </w:r>
      <w:r>
        <w:rPr>
          <w:rFonts w:eastAsia="Arial" w:cs="Arial"/>
          <w:spacing w:val="2"/>
        </w:rPr>
        <w:t xml:space="preserve"> </w:t>
      </w:r>
      <w:r>
        <w:rPr>
          <w:rFonts w:eastAsia="Arial" w:cs="Arial"/>
        </w:rPr>
        <w:t>e</w:t>
      </w:r>
      <w:r>
        <w:rPr>
          <w:rFonts w:eastAsia="Arial" w:cs="Arial"/>
          <w:spacing w:val="-1"/>
        </w:rPr>
        <w:t>n</w:t>
      </w:r>
      <w:r>
        <w:rPr>
          <w:rFonts w:eastAsia="Arial" w:cs="Arial"/>
        </w:rPr>
        <w:t>c</w:t>
      </w:r>
      <w:r>
        <w:rPr>
          <w:rFonts w:eastAsia="Arial" w:cs="Arial"/>
          <w:spacing w:val="-1"/>
        </w:rPr>
        <w:t>l</w:t>
      </w:r>
      <w:r>
        <w:rPr>
          <w:rFonts w:eastAsia="Arial" w:cs="Arial"/>
        </w:rPr>
        <w:t>os</w:t>
      </w:r>
      <w:r>
        <w:rPr>
          <w:rFonts w:eastAsia="Arial" w:cs="Arial"/>
          <w:spacing w:val="-1"/>
        </w:rPr>
        <w:t>u</w:t>
      </w:r>
      <w:r>
        <w:rPr>
          <w:rFonts w:eastAsia="Arial" w:cs="Arial"/>
          <w:spacing w:val="1"/>
        </w:rPr>
        <w:t>r</w:t>
      </w:r>
      <w:r>
        <w:rPr>
          <w:rFonts w:eastAsia="Arial" w:cs="Arial"/>
          <w:spacing w:val="-3"/>
        </w:rPr>
        <w:t>e</w:t>
      </w:r>
      <w:r>
        <w:rPr>
          <w:rFonts w:eastAsia="Arial" w:cs="Arial"/>
        </w:rPr>
        <w:t>s</w:t>
      </w:r>
      <w:r>
        <w:rPr>
          <w:rFonts w:eastAsia="Arial" w:cs="Arial"/>
          <w:spacing w:val="-1"/>
        </w:rPr>
        <w:t xml:space="preserve"> </w:t>
      </w:r>
      <w:r>
        <w:rPr>
          <w:rFonts w:eastAsia="Arial" w:cs="Arial"/>
          <w:spacing w:val="3"/>
        </w:rPr>
        <w:t>f</w:t>
      </w:r>
      <w:r>
        <w:rPr>
          <w:rFonts w:eastAsia="Arial" w:cs="Arial"/>
          <w:spacing w:val="-3"/>
        </w:rPr>
        <w:t>o</w:t>
      </w:r>
      <w:r>
        <w:rPr>
          <w:rFonts w:eastAsia="Arial" w:cs="Arial"/>
        </w:rPr>
        <w:t>r</w:t>
      </w:r>
      <w:r>
        <w:rPr>
          <w:rFonts w:eastAsia="Arial" w:cs="Arial"/>
          <w:spacing w:val="2"/>
        </w:rPr>
        <w:t xml:space="preserve"> </w:t>
      </w:r>
      <w:r>
        <w:rPr>
          <w:rFonts w:eastAsia="Arial" w:cs="Arial"/>
        </w:rPr>
        <w:t>a</w:t>
      </w:r>
      <w:r>
        <w:rPr>
          <w:rFonts w:eastAsia="Arial" w:cs="Arial"/>
          <w:spacing w:val="-1"/>
        </w:rPr>
        <w:t>l</w:t>
      </w:r>
      <w:r>
        <w:rPr>
          <w:rFonts w:eastAsia="Arial" w:cs="Arial"/>
        </w:rPr>
        <w:t>l</w:t>
      </w:r>
      <w:r>
        <w:rPr>
          <w:rFonts w:eastAsia="Arial" w:cs="Arial"/>
          <w:spacing w:val="-2"/>
        </w:rPr>
        <w:t xml:space="preserve"> </w:t>
      </w:r>
      <w:r>
        <w:rPr>
          <w:rFonts w:eastAsia="Arial" w:cs="Arial"/>
          <w:spacing w:val="1"/>
        </w:rPr>
        <w:t>m</w:t>
      </w:r>
      <w:r>
        <w:rPr>
          <w:rFonts w:eastAsia="Arial" w:cs="Arial"/>
        </w:rPr>
        <w:t>a</w:t>
      </w:r>
      <w:r>
        <w:rPr>
          <w:rFonts w:eastAsia="Arial" w:cs="Arial"/>
          <w:spacing w:val="1"/>
        </w:rPr>
        <w:t>j</w:t>
      </w:r>
      <w:r>
        <w:rPr>
          <w:rFonts w:eastAsia="Arial" w:cs="Arial"/>
          <w:spacing w:val="-3"/>
        </w:rPr>
        <w:t>o</w:t>
      </w:r>
      <w:r>
        <w:rPr>
          <w:rFonts w:eastAsia="Arial" w:cs="Arial"/>
        </w:rPr>
        <w:t xml:space="preserve">r </w:t>
      </w:r>
      <w:r>
        <w:rPr>
          <w:rFonts w:eastAsia="Arial" w:cs="Arial"/>
          <w:spacing w:val="-1"/>
        </w:rPr>
        <w:t>G</w:t>
      </w:r>
      <w:r>
        <w:rPr>
          <w:rFonts w:eastAsia="Arial" w:cs="Arial"/>
        </w:rPr>
        <w:t>TG</w:t>
      </w:r>
      <w:r>
        <w:rPr>
          <w:rFonts w:eastAsia="Arial" w:cs="Arial"/>
          <w:spacing w:val="2"/>
        </w:rPr>
        <w:t xml:space="preserve"> </w:t>
      </w:r>
      <w:r>
        <w:rPr>
          <w:rFonts w:eastAsia="Arial" w:cs="Arial"/>
        </w:rPr>
        <w:t>c</w:t>
      </w:r>
      <w:r>
        <w:rPr>
          <w:rFonts w:eastAsia="Arial" w:cs="Arial"/>
          <w:spacing w:val="-3"/>
        </w:rPr>
        <w:t>o</w:t>
      </w:r>
      <w:r>
        <w:rPr>
          <w:rFonts w:eastAsia="Arial" w:cs="Arial"/>
          <w:spacing w:val="-2"/>
        </w:rPr>
        <w:t>m</w:t>
      </w:r>
      <w:r>
        <w:rPr>
          <w:rFonts w:eastAsia="Arial" w:cs="Arial"/>
        </w:rPr>
        <w:t>p</w:t>
      </w:r>
      <w:r>
        <w:rPr>
          <w:rFonts w:eastAsia="Arial" w:cs="Arial"/>
          <w:spacing w:val="-1"/>
        </w:rPr>
        <w:t>o</w:t>
      </w:r>
      <w:r>
        <w:rPr>
          <w:rFonts w:eastAsia="Arial" w:cs="Arial"/>
        </w:rPr>
        <w:t>n</w:t>
      </w:r>
      <w:r>
        <w:rPr>
          <w:rFonts w:eastAsia="Arial" w:cs="Arial"/>
          <w:spacing w:val="-1"/>
        </w:rPr>
        <w:t>e</w:t>
      </w:r>
      <w:r>
        <w:rPr>
          <w:rFonts w:eastAsia="Arial" w:cs="Arial"/>
        </w:rPr>
        <w:t>nts</w:t>
      </w:r>
    </w:p>
    <w:p w14:paraId="30F2E610"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I</w:t>
      </w:r>
      <w:r>
        <w:rPr>
          <w:rFonts w:eastAsia="Arial" w:cs="Arial"/>
          <w:position w:val="-1"/>
        </w:rPr>
        <w:t>nt</w:t>
      </w:r>
      <w:r>
        <w:rPr>
          <w:rFonts w:eastAsia="Arial" w:cs="Arial"/>
          <w:spacing w:val="-2"/>
          <w:position w:val="-1"/>
        </w:rPr>
        <w:t>e</w:t>
      </w:r>
      <w:r>
        <w:rPr>
          <w:rFonts w:eastAsia="Arial" w:cs="Arial"/>
          <w:spacing w:val="1"/>
          <w:position w:val="-1"/>
        </w:rPr>
        <w:t>r</w:t>
      </w:r>
      <w:r>
        <w:rPr>
          <w:rFonts w:eastAsia="Arial" w:cs="Arial"/>
          <w:position w:val="-1"/>
        </w:rPr>
        <w:t>n</w:t>
      </w:r>
      <w:r>
        <w:rPr>
          <w:rFonts w:eastAsia="Arial" w:cs="Arial"/>
          <w:spacing w:val="-1"/>
          <w:position w:val="-1"/>
        </w:rPr>
        <w:t>a</w:t>
      </w:r>
      <w:r>
        <w:rPr>
          <w:rFonts w:eastAsia="Arial" w:cs="Arial"/>
          <w:position w:val="-1"/>
        </w:rPr>
        <w:t>l a</w:t>
      </w:r>
      <w:r>
        <w:rPr>
          <w:rFonts w:eastAsia="Arial" w:cs="Arial"/>
          <w:spacing w:val="-1"/>
          <w:position w:val="-1"/>
        </w:rPr>
        <w:t>n</w:t>
      </w:r>
      <w:r>
        <w:rPr>
          <w:rFonts w:eastAsia="Arial" w:cs="Arial"/>
          <w:position w:val="-1"/>
        </w:rPr>
        <w:t>d e</w:t>
      </w:r>
      <w:r>
        <w:rPr>
          <w:rFonts w:eastAsia="Arial" w:cs="Arial"/>
          <w:spacing w:val="-2"/>
          <w:position w:val="-1"/>
        </w:rPr>
        <w:t>x</w:t>
      </w:r>
      <w:r>
        <w:rPr>
          <w:rFonts w:eastAsia="Arial" w:cs="Arial"/>
          <w:spacing w:val="1"/>
          <w:position w:val="-1"/>
        </w:rPr>
        <w:t>t</w:t>
      </w:r>
      <w:r>
        <w:rPr>
          <w:rFonts w:eastAsia="Arial" w:cs="Arial"/>
          <w:spacing w:val="-3"/>
          <w:position w:val="-1"/>
        </w:rPr>
        <w:t>e</w:t>
      </w:r>
      <w:r>
        <w:rPr>
          <w:rFonts w:eastAsia="Arial" w:cs="Arial"/>
          <w:spacing w:val="1"/>
          <w:position w:val="-1"/>
        </w:rPr>
        <w:t>r</w:t>
      </w:r>
      <w:r>
        <w:rPr>
          <w:rFonts w:eastAsia="Arial" w:cs="Arial"/>
          <w:position w:val="-1"/>
        </w:rPr>
        <w:t>n</w:t>
      </w:r>
      <w:r>
        <w:rPr>
          <w:rFonts w:eastAsia="Arial" w:cs="Arial"/>
          <w:spacing w:val="-1"/>
          <w:position w:val="-1"/>
        </w:rPr>
        <w:t>a</w:t>
      </w:r>
      <w:r>
        <w:rPr>
          <w:rFonts w:eastAsia="Arial" w:cs="Arial"/>
          <w:position w:val="-1"/>
        </w:rPr>
        <w:t xml:space="preserve">l </w:t>
      </w:r>
      <w:r>
        <w:rPr>
          <w:rFonts w:eastAsia="Arial" w:cs="Arial"/>
          <w:spacing w:val="-1"/>
          <w:position w:val="-1"/>
        </w:rPr>
        <w:t>li</w:t>
      </w:r>
      <w:r>
        <w:rPr>
          <w:rFonts w:eastAsia="Arial" w:cs="Arial"/>
          <w:spacing w:val="2"/>
          <w:position w:val="-1"/>
        </w:rPr>
        <w:t>g</w:t>
      </w:r>
      <w:r>
        <w:rPr>
          <w:rFonts w:eastAsia="Arial" w:cs="Arial"/>
          <w:spacing w:val="-3"/>
          <w:position w:val="-1"/>
        </w:rPr>
        <w:t>h</w:t>
      </w:r>
      <w:r>
        <w:rPr>
          <w:rFonts w:eastAsia="Arial" w:cs="Arial"/>
          <w:spacing w:val="1"/>
          <w:position w:val="-1"/>
        </w:rPr>
        <w:t>t</w:t>
      </w:r>
      <w:r>
        <w:rPr>
          <w:rFonts w:eastAsia="Arial" w:cs="Arial"/>
          <w:spacing w:val="-1"/>
          <w:position w:val="-1"/>
        </w:rPr>
        <w:t>i</w:t>
      </w:r>
      <w:r>
        <w:rPr>
          <w:rFonts w:eastAsia="Arial" w:cs="Arial"/>
          <w:position w:val="-1"/>
        </w:rPr>
        <w:t>ng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position w:val="-1"/>
        </w:rPr>
        <w:t>em</w:t>
      </w:r>
      <w:r>
        <w:rPr>
          <w:rFonts w:eastAsia="Arial" w:cs="Arial"/>
          <w:spacing w:val="-1"/>
          <w:position w:val="-1"/>
        </w:rPr>
        <w:t xml:space="preserve"> </w:t>
      </w:r>
      <w:r>
        <w:rPr>
          <w:rFonts w:eastAsia="Arial" w:cs="Arial"/>
          <w:position w:val="-1"/>
        </w:rPr>
        <w:t>us</w:t>
      </w:r>
      <w:r>
        <w:rPr>
          <w:rFonts w:eastAsia="Arial" w:cs="Arial"/>
          <w:spacing w:val="-1"/>
          <w:position w:val="-1"/>
        </w:rPr>
        <w:t>i</w:t>
      </w:r>
      <w:r>
        <w:rPr>
          <w:rFonts w:eastAsia="Arial" w:cs="Arial"/>
          <w:spacing w:val="-3"/>
          <w:position w:val="-1"/>
        </w:rPr>
        <w:t>n</w:t>
      </w:r>
      <w:r>
        <w:rPr>
          <w:rFonts w:eastAsia="Arial" w:cs="Arial"/>
          <w:position w:val="-1"/>
        </w:rPr>
        <w:t>g</w:t>
      </w:r>
      <w:r>
        <w:rPr>
          <w:rFonts w:eastAsia="Arial" w:cs="Arial"/>
          <w:spacing w:val="3"/>
          <w:position w:val="-1"/>
        </w:rPr>
        <w:t xml:space="preserve"> </w:t>
      </w:r>
      <w:r>
        <w:rPr>
          <w:rFonts w:eastAsia="Arial" w:cs="Arial"/>
          <w:position w:val="-1"/>
        </w:rPr>
        <w:t>L</w:t>
      </w:r>
      <w:r>
        <w:rPr>
          <w:rFonts w:eastAsia="Arial" w:cs="Arial"/>
          <w:spacing w:val="-1"/>
          <w:position w:val="-1"/>
        </w:rPr>
        <w:t>E</w:t>
      </w:r>
      <w:r>
        <w:rPr>
          <w:rFonts w:eastAsia="Arial" w:cs="Arial"/>
          <w:position w:val="-1"/>
        </w:rPr>
        <w:t>D</w:t>
      </w:r>
      <w:r>
        <w:rPr>
          <w:rFonts w:eastAsia="Arial" w:cs="Arial"/>
          <w:spacing w:val="-2"/>
          <w:position w:val="-1"/>
        </w:rPr>
        <w:t xml:space="preserve"> </w:t>
      </w:r>
      <w:r>
        <w:rPr>
          <w:rFonts w:eastAsia="Arial" w:cs="Arial"/>
          <w:spacing w:val="1"/>
          <w:position w:val="-1"/>
        </w:rPr>
        <w:t>t</w:t>
      </w:r>
      <w:r>
        <w:rPr>
          <w:rFonts w:eastAsia="Arial" w:cs="Arial"/>
          <w:spacing w:val="-3"/>
          <w:position w:val="-1"/>
        </w:rPr>
        <w:t>e</w:t>
      </w:r>
      <w:r>
        <w:rPr>
          <w:rFonts w:eastAsia="Arial" w:cs="Arial"/>
          <w:position w:val="-1"/>
        </w:rPr>
        <w:t>ch</w:t>
      </w:r>
      <w:r>
        <w:rPr>
          <w:rFonts w:eastAsia="Arial" w:cs="Arial"/>
          <w:spacing w:val="-1"/>
          <w:position w:val="-1"/>
        </w:rPr>
        <w:t>n</w:t>
      </w:r>
      <w:r>
        <w:rPr>
          <w:rFonts w:eastAsia="Arial" w:cs="Arial"/>
          <w:position w:val="-1"/>
        </w:rPr>
        <w:t>o</w:t>
      </w:r>
      <w:r>
        <w:rPr>
          <w:rFonts w:eastAsia="Arial" w:cs="Arial"/>
          <w:spacing w:val="-1"/>
          <w:position w:val="-1"/>
        </w:rPr>
        <w:t>l</w:t>
      </w:r>
      <w:r>
        <w:rPr>
          <w:rFonts w:eastAsia="Arial" w:cs="Arial"/>
          <w:position w:val="-1"/>
        </w:rPr>
        <w:t>o</w:t>
      </w:r>
      <w:r>
        <w:rPr>
          <w:rFonts w:eastAsia="Arial" w:cs="Arial"/>
          <w:spacing w:val="2"/>
          <w:position w:val="-1"/>
        </w:rPr>
        <w:t>g</w:t>
      </w:r>
      <w:r>
        <w:rPr>
          <w:rFonts w:eastAsia="Arial" w:cs="Arial"/>
          <w:position w:val="-1"/>
        </w:rPr>
        <w:t>y</w:t>
      </w:r>
    </w:p>
    <w:p w14:paraId="7170C2A2"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C</w:t>
      </w:r>
      <w:r>
        <w:rPr>
          <w:rFonts w:eastAsia="Arial" w:cs="Arial"/>
          <w:position w:val="-1"/>
        </w:rPr>
        <w:t>o</w:t>
      </w:r>
      <w:r>
        <w:rPr>
          <w:rFonts w:eastAsia="Arial" w:cs="Arial"/>
          <w:spacing w:val="-1"/>
          <w:position w:val="-1"/>
        </w:rPr>
        <w:t>n</w:t>
      </w:r>
      <w:r>
        <w:rPr>
          <w:rFonts w:eastAsia="Arial" w:cs="Arial"/>
          <w:spacing w:val="1"/>
          <w:position w:val="-1"/>
        </w:rPr>
        <w:t>tr</w:t>
      </w:r>
      <w:r>
        <w:rPr>
          <w:rFonts w:eastAsia="Arial" w:cs="Arial"/>
          <w:position w:val="-1"/>
        </w:rPr>
        <w:t>ol s</w:t>
      </w:r>
      <w:r>
        <w:rPr>
          <w:rFonts w:eastAsia="Arial" w:cs="Arial"/>
          <w:spacing w:val="-2"/>
          <w:position w:val="-1"/>
        </w:rPr>
        <w:t>y</w:t>
      </w:r>
      <w:r>
        <w:rPr>
          <w:rFonts w:eastAsia="Arial" w:cs="Arial"/>
          <w:position w:val="-1"/>
        </w:rPr>
        <w:t>s</w:t>
      </w:r>
      <w:r>
        <w:rPr>
          <w:rFonts w:eastAsia="Arial" w:cs="Arial"/>
          <w:spacing w:val="1"/>
          <w:position w:val="-1"/>
        </w:rPr>
        <w:t>t</w:t>
      </w:r>
      <w:r>
        <w:rPr>
          <w:rFonts w:eastAsia="Arial" w:cs="Arial"/>
          <w:spacing w:val="-3"/>
          <w:position w:val="-1"/>
        </w:rPr>
        <w:t>e</w:t>
      </w:r>
      <w:r>
        <w:rPr>
          <w:rFonts w:eastAsia="Arial" w:cs="Arial"/>
          <w:position w:val="-1"/>
        </w:rPr>
        <w:t>m</w:t>
      </w:r>
      <w:r>
        <w:rPr>
          <w:rFonts w:eastAsia="Arial" w:cs="Arial"/>
          <w:spacing w:val="3"/>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position w:val="-1"/>
        </w:rPr>
        <w:t>b</w:t>
      </w:r>
      <w:r>
        <w:rPr>
          <w:rFonts w:eastAsia="Arial" w:cs="Arial"/>
          <w:spacing w:val="-1"/>
          <w:position w:val="-1"/>
        </w:rPr>
        <w:t>at</w:t>
      </w:r>
      <w:r>
        <w:rPr>
          <w:rFonts w:eastAsia="Arial" w:cs="Arial"/>
          <w:spacing w:val="1"/>
          <w:position w:val="-1"/>
        </w:rPr>
        <w:t>t</w:t>
      </w:r>
      <w:r>
        <w:rPr>
          <w:rFonts w:eastAsia="Arial" w:cs="Arial"/>
          <w:spacing w:val="-3"/>
          <w:position w:val="-1"/>
        </w:rPr>
        <w:t>e</w:t>
      </w:r>
      <w:r>
        <w:rPr>
          <w:rFonts w:eastAsia="Arial" w:cs="Arial"/>
          <w:spacing w:val="1"/>
          <w:position w:val="-1"/>
        </w:rPr>
        <w:t>r</w:t>
      </w:r>
      <w:r>
        <w:rPr>
          <w:rFonts w:eastAsia="Arial" w:cs="Arial"/>
          <w:spacing w:val="-1"/>
          <w:position w:val="-1"/>
        </w:rPr>
        <w:t>i</w:t>
      </w:r>
      <w:r>
        <w:rPr>
          <w:rFonts w:eastAsia="Arial" w:cs="Arial"/>
          <w:position w:val="-1"/>
        </w:rPr>
        <w:t>es</w:t>
      </w:r>
      <w:r>
        <w:rPr>
          <w:rFonts w:eastAsia="Arial" w:cs="Arial"/>
          <w:spacing w:val="1"/>
          <w:position w:val="-1"/>
        </w:rPr>
        <w:t xml:space="preserve"> </w:t>
      </w:r>
      <w:r>
        <w:rPr>
          <w:rFonts w:eastAsia="Arial" w:cs="Arial"/>
          <w:spacing w:val="-1"/>
          <w:position w:val="-1"/>
        </w:rPr>
        <w:t>i</w:t>
      </w:r>
      <w:r>
        <w:rPr>
          <w:rFonts w:eastAsia="Arial" w:cs="Arial"/>
          <w:position w:val="-1"/>
        </w:rPr>
        <w:t>nc</w:t>
      </w:r>
      <w:r>
        <w:rPr>
          <w:rFonts w:eastAsia="Arial" w:cs="Arial"/>
          <w:spacing w:val="-1"/>
          <w:position w:val="-1"/>
        </w:rPr>
        <w:t>l</w:t>
      </w:r>
      <w:r>
        <w:rPr>
          <w:rFonts w:eastAsia="Arial" w:cs="Arial"/>
          <w:position w:val="-1"/>
        </w:rPr>
        <w:t>u</w:t>
      </w:r>
      <w:r>
        <w:rPr>
          <w:rFonts w:eastAsia="Arial" w:cs="Arial"/>
          <w:spacing w:val="-1"/>
          <w:position w:val="-1"/>
        </w:rPr>
        <w:t>d</w:t>
      </w:r>
      <w:r>
        <w:rPr>
          <w:rFonts w:eastAsia="Arial" w:cs="Arial"/>
          <w:position w:val="-1"/>
        </w:rPr>
        <w:t>ed on</w:t>
      </w:r>
      <w:r>
        <w:rPr>
          <w:rFonts w:eastAsia="Arial" w:cs="Arial"/>
          <w:spacing w:val="-2"/>
          <w:position w:val="-1"/>
        </w:rPr>
        <w:t xml:space="preserve"> </w:t>
      </w:r>
      <w:r>
        <w:rPr>
          <w:rFonts w:eastAsia="Arial" w:cs="Arial"/>
          <w:spacing w:val="1"/>
          <w:position w:val="-1"/>
        </w:rPr>
        <w:t>t</w:t>
      </w:r>
      <w:r>
        <w:rPr>
          <w:rFonts w:eastAsia="Arial" w:cs="Arial"/>
          <w:position w:val="-1"/>
        </w:rPr>
        <w:t>he</w:t>
      </w:r>
      <w:r>
        <w:rPr>
          <w:rFonts w:eastAsia="Arial" w:cs="Arial"/>
          <w:spacing w:val="-1"/>
          <w:position w:val="-1"/>
        </w:rPr>
        <w:t xml:space="preserve"> t</w:t>
      </w:r>
      <w:r>
        <w:rPr>
          <w:rFonts w:eastAsia="Arial" w:cs="Arial"/>
          <w:spacing w:val="1"/>
          <w:position w:val="-1"/>
        </w:rPr>
        <w:t>r</w:t>
      </w:r>
      <w:r>
        <w:rPr>
          <w:rFonts w:eastAsia="Arial" w:cs="Arial"/>
          <w:position w:val="-1"/>
        </w:rPr>
        <w:t>a</w:t>
      </w:r>
      <w:r>
        <w:rPr>
          <w:rFonts w:eastAsia="Arial" w:cs="Arial"/>
          <w:spacing w:val="-1"/>
          <w:position w:val="-1"/>
        </w:rPr>
        <w:t>il</w:t>
      </w:r>
      <w:r>
        <w:rPr>
          <w:rFonts w:eastAsia="Arial" w:cs="Arial"/>
          <w:position w:val="-1"/>
        </w:rPr>
        <w:t>er</w:t>
      </w:r>
      <w:r>
        <w:rPr>
          <w:rFonts w:eastAsia="Arial" w:cs="Arial"/>
          <w:spacing w:val="2"/>
          <w:position w:val="-1"/>
        </w:rPr>
        <w:t xml:space="preserve">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h l</w:t>
      </w:r>
      <w:r>
        <w:rPr>
          <w:rFonts w:eastAsia="Arial" w:cs="Arial"/>
          <w:spacing w:val="-1"/>
          <w:position w:val="-1"/>
        </w:rPr>
        <w:t>o</w:t>
      </w:r>
      <w:r>
        <w:rPr>
          <w:rFonts w:eastAsia="Arial" w:cs="Arial"/>
          <w:position w:val="-1"/>
        </w:rPr>
        <w:t xml:space="preserve">cal </w:t>
      </w:r>
      <w:r>
        <w:rPr>
          <w:rFonts w:eastAsia="Arial" w:cs="Arial"/>
          <w:spacing w:val="-1"/>
          <w:position w:val="-1"/>
        </w:rPr>
        <w:t>i</w:t>
      </w:r>
      <w:r>
        <w:rPr>
          <w:rFonts w:eastAsia="Arial" w:cs="Arial"/>
          <w:position w:val="-1"/>
        </w:rPr>
        <w:t>nte</w:t>
      </w:r>
      <w:r>
        <w:rPr>
          <w:rFonts w:eastAsia="Arial" w:cs="Arial"/>
          <w:spacing w:val="-1"/>
          <w:position w:val="-1"/>
        </w:rPr>
        <w:t>r</w:t>
      </w:r>
      <w:r>
        <w:rPr>
          <w:rFonts w:eastAsia="Arial" w:cs="Arial"/>
          <w:spacing w:val="1"/>
          <w:position w:val="-1"/>
        </w:rPr>
        <w:t>f</w:t>
      </w:r>
      <w:r>
        <w:rPr>
          <w:rFonts w:eastAsia="Arial" w:cs="Arial"/>
          <w:position w:val="-1"/>
        </w:rPr>
        <w:t>ace</w:t>
      </w:r>
    </w:p>
    <w:p w14:paraId="0DE7C45B" w14:textId="77777777" w:rsidR="00D55D81" w:rsidRDefault="00D55D81" w:rsidP="00D55D81">
      <w:pPr>
        <w:spacing w:before="10" w:line="240" w:lineRule="exact"/>
        <w:rPr>
          <w:rFonts w:asciiTheme="minorHAnsi" w:eastAsiaTheme="minorHAnsi" w:hAnsiTheme="minorHAnsi" w:cstheme="minorBidi"/>
          <w:sz w:val="24"/>
          <w:szCs w:val="24"/>
        </w:rPr>
      </w:pPr>
    </w:p>
    <w:p w14:paraId="0F648225" w14:textId="77777777" w:rsidR="00D55D81" w:rsidRDefault="00D55D81" w:rsidP="00D55D81">
      <w:pPr>
        <w:ind w:left="500" w:right="-20"/>
        <w:rPr>
          <w:rFonts w:eastAsia="Arial" w:cs="Arial"/>
          <w:sz w:val="22"/>
          <w:szCs w:val="22"/>
        </w:rPr>
      </w:pPr>
      <w:r>
        <w:rPr>
          <w:rFonts w:eastAsia="Arial" w:cs="Arial"/>
          <w:b/>
          <w:bCs/>
          <w:spacing w:val="-1"/>
        </w:rPr>
        <w:t>E</w:t>
      </w:r>
      <w:r>
        <w:rPr>
          <w:rFonts w:eastAsia="Arial" w:cs="Arial"/>
          <w:b/>
          <w:bCs/>
        </w:rPr>
        <w:t>n</w:t>
      </w:r>
      <w:r>
        <w:rPr>
          <w:rFonts w:eastAsia="Arial" w:cs="Arial"/>
          <w:b/>
          <w:bCs/>
          <w:spacing w:val="-3"/>
        </w:rPr>
        <w:t>v</w:t>
      </w:r>
      <w:r>
        <w:rPr>
          <w:rFonts w:eastAsia="Arial" w:cs="Arial"/>
          <w:b/>
          <w:bCs/>
          <w:spacing w:val="1"/>
        </w:rPr>
        <w:t>i</w:t>
      </w:r>
      <w:r>
        <w:rPr>
          <w:rFonts w:eastAsia="Arial" w:cs="Arial"/>
          <w:b/>
          <w:bCs/>
        </w:rPr>
        <w:t>ronme</w:t>
      </w:r>
      <w:r>
        <w:rPr>
          <w:rFonts w:eastAsia="Arial" w:cs="Arial"/>
          <w:b/>
          <w:bCs/>
          <w:spacing w:val="-1"/>
        </w:rPr>
        <w:t>n</w:t>
      </w:r>
      <w:r>
        <w:rPr>
          <w:rFonts w:eastAsia="Arial" w:cs="Arial"/>
          <w:b/>
          <w:bCs/>
          <w:spacing w:val="1"/>
        </w:rPr>
        <w:t>t</w:t>
      </w:r>
      <w:r>
        <w:rPr>
          <w:rFonts w:eastAsia="Arial" w:cs="Arial"/>
          <w:b/>
          <w:bCs/>
        </w:rPr>
        <w:t>al</w:t>
      </w:r>
      <w:r>
        <w:rPr>
          <w:rFonts w:eastAsia="Arial" w:cs="Arial"/>
          <w:b/>
          <w:bCs/>
          <w:spacing w:val="-1"/>
        </w:rPr>
        <w:t xml:space="preserve"> R</w:t>
      </w:r>
      <w:r>
        <w:rPr>
          <w:rFonts w:eastAsia="Arial" w:cs="Arial"/>
          <w:b/>
          <w:bCs/>
        </w:rPr>
        <w:t>a</w:t>
      </w:r>
      <w:r>
        <w:rPr>
          <w:rFonts w:eastAsia="Arial" w:cs="Arial"/>
          <w:b/>
          <w:bCs/>
          <w:spacing w:val="-2"/>
        </w:rPr>
        <w:t>t</w:t>
      </w:r>
      <w:r>
        <w:rPr>
          <w:rFonts w:eastAsia="Arial" w:cs="Arial"/>
          <w:b/>
          <w:bCs/>
          <w:spacing w:val="1"/>
        </w:rPr>
        <w:t>i</w:t>
      </w:r>
      <w:r>
        <w:rPr>
          <w:rFonts w:eastAsia="Arial" w:cs="Arial"/>
          <w:b/>
          <w:bCs/>
        </w:rPr>
        <w:t>n</w:t>
      </w:r>
      <w:r>
        <w:rPr>
          <w:rFonts w:eastAsia="Arial" w:cs="Arial"/>
          <w:b/>
          <w:bCs/>
          <w:spacing w:val="-1"/>
        </w:rPr>
        <w:t>gs</w:t>
      </w:r>
      <w:r>
        <w:rPr>
          <w:rFonts w:eastAsia="Arial" w:cs="Arial"/>
          <w:b/>
          <w:bCs/>
        </w:rPr>
        <w:t>:</w:t>
      </w:r>
    </w:p>
    <w:p w14:paraId="1DE189EE"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A</w:t>
      </w:r>
      <w:r>
        <w:rPr>
          <w:rFonts w:eastAsia="Arial" w:cs="Arial"/>
        </w:rPr>
        <w:t>ssemb</w:t>
      </w:r>
      <w:r>
        <w:rPr>
          <w:rFonts w:eastAsia="Arial" w:cs="Arial"/>
          <w:spacing w:val="-1"/>
        </w:rPr>
        <w:t>l</w:t>
      </w:r>
      <w:r>
        <w:rPr>
          <w:rFonts w:eastAsia="Arial" w:cs="Arial"/>
        </w:rPr>
        <w:t>y pro</w:t>
      </w:r>
      <w:r>
        <w:rPr>
          <w:rFonts w:eastAsia="Arial" w:cs="Arial"/>
          <w:spacing w:val="1"/>
        </w:rPr>
        <w:t>t</w:t>
      </w:r>
      <w:r>
        <w:rPr>
          <w:rFonts w:eastAsia="Arial" w:cs="Arial"/>
        </w:rPr>
        <w:t>e</w:t>
      </w:r>
      <w:r>
        <w:rPr>
          <w:rFonts w:eastAsia="Arial" w:cs="Arial"/>
          <w:spacing w:val="-3"/>
        </w:rPr>
        <w:t>c</w:t>
      </w:r>
      <w:r>
        <w:rPr>
          <w:rFonts w:eastAsia="Arial" w:cs="Arial"/>
          <w:spacing w:val="1"/>
        </w:rPr>
        <w:t>t</w:t>
      </w:r>
      <w:r>
        <w:rPr>
          <w:rFonts w:eastAsia="Arial" w:cs="Arial"/>
          <w:spacing w:val="-1"/>
        </w:rPr>
        <w:t>i</w:t>
      </w:r>
      <w:r>
        <w:rPr>
          <w:rFonts w:eastAsia="Arial" w:cs="Arial"/>
        </w:rPr>
        <w:t>on</w:t>
      </w:r>
      <w:r>
        <w:rPr>
          <w:rFonts w:eastAsia="Arial" w:cs="Arial"/>
          <w:spacing w:val="-1"/>
        </w:rPr>
        <w:t xml:space="preserve"> </w:t>
      </w:r>
      <w:r>
        <w:rPr>
          <w:rFonts w:eastAsia="Arial" w:cs="Arial"/>
          <w:spacing w:val="1"/>
        </w:rPr>
        <w:t>t</w:t>
      </w:r>
      <w:r>
        <w:rPr>
          <w:rFonts w:eastAsia="Arial" w:cs="Arial"/>
        </w:rPr>
        <w:t xml:space="preserve">o </w:t>
      </w:r>
      <w:r>
        <w:rPr>
          <w:rFonts w:eastAsia="Arial" w:cs="Arial"/>
          <w:spacing w:val="-2"/>
        </w:rPr>
        <w:t>b</w:t>
      </w:r>
      <w:r>
        <w:rPr>
          <w:rFonts w:eastAsia="Arial" w:cs="Arial"/>
        </w:rPr>
        <w:t xml:space="preserve">e </w:t>
      </w:r>
      <w:r>
        <w:rPr>
          <w:rFonts w:eastAsia="Arial" w:cs="Arial"/>
          <w:spacing w:val="2"/>
        </w:rPr>
        <w:t>I</w:t>
      </w:r>
      <w:r>
        <w:rPr>
          <w:rFonts w:eastAsia="Arial" w:cs="Arial"/>
          <w:spacing w:val="-1"/>
        </w:rPr>
        <w:t>P</w:t>
      </w:r>
      <w:r>
        <w:rPr>
          <w:rFonts w:eastAsia="Arial" w:cs="Arial"/>
        </w:rPr>
        <w:t>56</w:t>
      </w:r>
      <w:r>
        <w:rPr>
          <w:rFonts w:eastAsia="Arial" w:cs="Arial"/>
          <w:spacing w:val="-2"/>
        </w:rPr>
        <w:t xml:space="preserve"> </w:t>
      </w:r>
      <w:r>
        <w:rPr>
          <w:rFonts w:eastAsia="Arial" w:cs="Arial"/>
          <w:spacing w:val="1"/>
        </w:rPr>
        <w:t>m</w:t>
      </w:r>
      <w:r>
        <w:rPr>
          <w:rFonts w:eastAsia="Arial" w:cs="Arial"/>
          <w:spacing w:val="-1"/>
        </w:rPr>
        <w:t>i</w:t>
      </w:r>
      <w:r>
        <w:rPr>
          <w:rFonts w:eastAsia="Arial" w:cs="Arial"/>
        </w:rPr>
        <w:t>n</w:t>
      </w:r>
      <w:r>
        <w:rPr>
          <w:rFonts w:eastAsia="Arial" w:cs="Arial"/>
          <w:spacing w:val="-1"/>
        </w:rPr>
        <w:t>i</w:t>
      </w:r>
      <w:r>
        <w:rPr>
          <w:rFonts w:eastAsia="Arial" w:cs="Arial"/>
          <w:spacing w:val="1"/>
        </w:rPr>
        <w:t>m</w:t>
      </w:r>
      <w:r>
        <w:rPr>
          <w:rFonts w:eastAsia="Arial" w:cs="Arial"/>
          <w:spacing w:val="-3"/>
        </w:rPr>
        <w:t>u</w:t>
      </w:r>
      <w:r>
        <w:rPr>
          <w:rFonts w:eastAsia="Arial" w:cs="Arial"/>
        </w:rPr>
        <w:t>m</w:t>
      </w:r>
    </w:p>
    <w:p w14:paraId="707523AF"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A</w:t>
      </w:r>
      <w:r>
        <w:rPr>
          <w:rFonts w:eastAsia="Arial" w:cs="Arial"/>
          <w:position w:val="-1"/>
        </w:rPr>
        <w:t>b</w:t>
      </w:r>
      <w:r>
        <w:rPr>
          <w:rFonts w:eastAsia="Arial" w:cs="Arial"/>
          <w:spacing w:val="-1"/>
          <w:position w:val="-1"/>
        </w:rPr>
        <w:t>l</w:t>
      </w:r>
      <w:r>
        <w:rPr>
          <w:rFonts w:eastAsia="Arial" w:cs="Arial"/>
          <w:position w:val="-1"/>
        </w:rPr>
        <w:t xml:space="preserve">e </w:t>
      </w:r>
      <w:r>
        <w:rPr>
          <w:rFonts w:eastAsia="Arial" w:cs="Arial"/>
          <w:spacing w:val="2"/>
          <w:position w:val="-1"/>
        </w:rPr>
        <w:t>t</w:t>
      </w:r>
      <w:r>
        <w:rPr>
          <w:rFonts w:eastAsia="Arial" w:cs="Arial"/>
          <w:position w:val="-1"/>
        </w:rPr>
        <w:t xml:space="preserve">o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hstand en</w:t>
      </w:r>
      <w:r>
        <w:rPr>
          <w:rFonts w:eastAsia="Arial" w:cs="Arial"/>
          <w:spacing w:val="-3"/>
          <w:position w:val="-1"/>
        </w:rPr>
        <w:t>v</w:t>
      </w:r>
      <w:r>
        <w:rPr>
          <w:rFonts w:eastAsia="Arial" w:cs="Arial"/>
          <w:spacing w:val="-1"/>
          <w:position w:val="-1"/>
        </w:rPr>
        <w:t>i</w:t>
      </w:r>
      <w:r>
        <w:rPr>
          <w:rFonts w:eastAsia="Arial" w:cs="Arial"/>
          <w:spacing w:val="1"/>
          <w:position w:val="-1"/>
        </w:rPr>
        <w:t>r</w:t>
      </w:r>
      <w:r>
        <w:rPr>
          <w:rFonts w:eastAsia="Arial" w:cs="Arial"/>
          <w:spacing w:val="-3"/>
          <w:position w:val="-1"/>
        </w:rPr>
        <w:t>o</w:t>
      </w:r>
      <w:r>
        <w:rPr>
          <w:rFonts w:eastAsia="Arial" w:cs="Arial"/>
          <w:position w:val="-1"/>
        </w:rPr>
        <w:t>nmen</w:t>
      </w:r>
      <w:r>
        <w:rPr>
          <w:rFonts w:eastAsia="Arial" w:cs="Arial"/>
          <w:spacing w:val="1"/>
          <w:position w:val="-1"/>
        </w:rPr>
        <w:t>t</w:t>
      </w:r>
      <w:r>
        <w:rPr>
          <w:rFonts w:eastAsia="Arial" w:cs="Arial"/>
          <w:position w:val="-1"/>
        </w:rPr>
        <w:t>al</w:t>
      </w:r>
      <w:r>
        <w:rPr>
          <w:rFonts w:eastAsia="Arial" w:cs="Arial"/>
          <w:spacing w:val="-2"/>
          <w:position w:val="-1"/>
        </w:rPr>
        <w:t xml:space="preserve"> </w:t>
      </w:r>
      <w:r>
        <w:rPr>
          <w:rFonts w:eastAsia="Arial" w:cs="Arial"/>
          <w:position w:val="-1"/>
        </w:rPr>
        <w:t>co</w:t>
      </w:r>
      <w:r>
        <w:rPr>
          <w:rFonts w:eastAsia="Arial" w:cs="Arial"/>
          <w:spacing w:val="-1"/>
          <w:position w:val="-1"/>
        </w:rPr>
        <w:t>n</w:t>
      </w:r>
      <w:r>
        <w:rPr>
          <w:rFonts w:eastAsia="Arial" w:cs="Arial"/>
          <w:position w:val="-1"/>
        </w:rPr>
        <w:t>d</w:t>
      </w:r>
      <w:r>
        <w:rPr>
          <w:rFonts w:eastAsia="Arial" w:cs="Arial"/>
          <w:spacing w:val="-1"/>
          <w:position w:val="-1"/>
        </w:rPr>
        <w:t>i</w:t>
      </w:r>
      <w:r>
        <w:rPr>
          <w:rFonts w:eastAsia="Arial" w:cs="Arial"/>
          <w:spacing w:val="1"/>
          <w:position w:val="-1"/>
        </w:rPr>
        <w:t>t</w:t>
      </w:r>
      <w:r>
        <w:rPr>
          <w:rFonts w:eastAsia="Arial" w:cs="Arial"/>
          <w:spacing w:val="-1"/>
          <w:position w:val="-1"/>
        </w:rPr>
        <w:t>i</w:t>
      </w:r>
      <w:r>
        <w:rPr>
          <w:rFonts w:eastAsia="Arial" w:cs="Arial"/>
          <w:position w:val="-1"/>
        </w:rPr>
        <w:t>o</w:t>
      </w:r>
      <w:r>
        <w:rPr>
          <w:rFonts w:eastAsia="Arial" w:cs="Arial"/>
          <w:spacing w:val="-1"/>
          <w:position w:val="-1"/>
        </w:rPr>
        <w:t>n</w:t>
      </w:r>
      <w:r>
        <w:rPr>
          <w:rFonts w:eastAsia="Arial" w:cs="Arial"/>
          <w:position w:val="-1"/>
        </w:rPr>
        <w:t>s</w:t>
      </w:r>
      <w:r>
        <w:rPr>
          <w:rFonts w:eastAsia="Arial" w:cs="Arial"/>
          <w:spacing w:val="1"/>
          <w:position w:val="-1"/>
        </w:rPr>
        <w:t xml:space="preserve"> </w:t>
      </w:r>
      <w:r>
        <w:rPr>
          <w:rFonts w:eastAsia="Arial" w:cs="Arial"/>
          <w:spacing w:val="-3"/>
          <w:position w:val="-1"/>
        </w:rPr>
        <w:t>o</w:t>
      </w:r>
      <w:r>
        <w:rPr>
          <w:rFonts w:eastAsia="Arial" w:cs="Arial"/>
          <w:position w:val="-1"/>
        </w:rPr>
        <w:t>f</w:t>
      </w:r>
      <w:r>
        <w:rPr>
          <w:rFonts w:eastAsia="Arial" w:cs="Arial"/>
          <w:spacing w:val="2"/>
          <w:position w:val="-1"/>
        </w:rPr>
        <w:t xml:space="preserve"> </w:t>
      </w:r>
      <w:r>
        <w:rPr>
          <w:rFonts w:eastAsia="Arial" w:cs="Arial"/>
          <w:position w:val="-1"/>
        </w:rPr>
        <w:t>s</w:t>
      </w:r>
      <w:r>
        <w:rPr>
          <w:rFonts w:eastAsia="Arial" w:cs="Arial"/>
          <w:spacing w:val="-3"/>
          <w:position w:val="-1"/>
        </w:rPr>
        <w:t>p</w:t>
      </w:r>
      <w:r>
        <w:rPr>
          <w:rFonts w:eastAsia="Arial" w:cs="Arial"/>
          <w:position w:val="-1"/>
        </w:rPr>
        <w:t>ec D</w:t>
      </w:r>
      <w:r>
        <w:rPr>
          <w:rFonts w:eastAsia="Arial" w:cs="Arial"/>
          <w:spacing w:val="-1"/>
          <w:position w:val="-1"/>
        </w:rPr>
        <w:t>0</w:t>
      </w:r>
      <w:r>
        <w:rPr>
          <w:rFonts w:eastAsia="Arial" w:cs="Arial"/>
          <w:position w:val="-1"/>
        </w:rPr>
        <w:t>0</w:t>
      </w:r>
      <w:r>
        <w:rPr>
          <w:rFonts w:eastAsia="Arial" w:cs="Arial"/>
          <w:spacing w:val="-1"/>
          <w:position w:val="-1"/>
        </w:rPr>
        <w:t>5</w:t>
      </w:r>
      <w:r>
        <w:rPr>
          <w:rFonts w:eastAsia="Arial" w:cs="Arial"/>
          <w:position w:val="-1"/>
        </w:rPr>
        <w:t>0</w:t>
      </w:r>
      <w:r>
        <w:rPr>
          <w:rFonts w:eastAsia="Arial" w:cs="Arial"/>
          <w:spacing w:val="-1"/>
          <w:position w:val="-1"/>
        </w:rPr>
        <w:t>4</w:t>
      </w:r>
      <w:r>
        <w:rPr>
          <w:rFonts w:eastAsia="Arial" w:cs="Arial"/>
          <w:position w:val="-1"/>
        </w:rPr>
        <w:t>1</w:t>
      </w:r>
      <w:r>
        <w:rPr>
          <w:rFonts w:eastAsia="Arial" w:cs="Arial"/>
          <w:spacing w:val="-1"/>
          <w:position w:val="-1"/>
        </w:rPr>
        <w:t>2</w:t>
      </w:r>
      <w:r>
        <w:rPr>
          <w:rFonts w:eastAsia="Arial" w:cs="Arial"/>
          <w:spacing w:val="3"/>
          <w:position w:val="-1"/>
        </w:rPr>
        <w:t>4</w:t>
      </w:r>
      <w:r>
        <w:rPr>
          <w:rFonts w:eastAsia="Arial" w:cs="Arial"/>
          <w:position w:val="-1"/>
        </w:rPr>
        <w:t>, see a</w:t>
      </w:r>
      <w:r>
        <w:rPr>
          <w:rFonts w:eastAsia="Arial" w:cs="Arial"/>
          <w:spacing w:val="-1"/>
          <w:position w:val="-1"/>
        </w:rPr>
        <w:t>p</w:t>
      </w:r>
      <w:r>
        <w:rPr>
          <w:rFonts w:eastAsia="Arial" w:cs="Arial"/>
          <w:spacing w:val="-3"/>
          <w:position w:val="-1"/>
        </w:rPr>
        <w:t>p</w:t>
      </w:r>
      <w:r>
        <w:rPr>
          <w:rFonts w:eastAsia="Arial" w:cs="Arial"/>
          <w:position w:val="-1"/>
        </w:rPr>
        <w:t>e</w:t>
      </w:r>
      <w:r>
        <w:rPr>
          <w:rFonts w:eastAsia="Arial" w:cs="Arial"/>
          <w:spacing w:val="-1"/>
          <w:position w:val="-1"/>
        </w:rPr>
        <w:t>n</w:t>
      </w:r>
      <w:r>
        <w:rPr>
          <w:rFonts w:eastAsia="Arial" w:cs="Arial"/>
          <w:position w:val="-1"/>
        </w:rPr>
        <w:t>d</w:t>
      </w:r>
      <w:r>
        <w:rPr>
          <w:rFonts w:eastAsia="Arial" w:cs="Arial"/>
          <w:spacing w:val="-1"/>
          <w:position w:val="-1"/>
        </w:rPr>
        <w:t>i</w:t>
      </w:r>
      <w:r>
        <w:rPr>
          <w:rFonts w:eastAsia="Arial" w:cs="Arial"/>
          <w:position w:val="-1"/>
        </w:rPr>
        <w:t>x</w:t>
      </w:r>
      <w:r>
        <w:rPr>
          <w:rFonts w:eastAsia="Arial" w:cs="Arial"/>
          <w:spacing w:val="-1"/>
          <w:position w:val="-1"/>
        </w:rPr>
        <w:t xml:space="preserve"> </w:t>
      </w:r>
      <w:r>
        <w:rPr>
          <w:rFonts w:eastAsia="Arial" w:cs="Arial"/>
          <w:position w:val="-1"/>
        </w:rPr>
        <w:t>C</w:t>
      </w:r>
    </w:p>
    <w:p w14:paraId="58E6E191" w14:textId="77777777" w:rsidR="00D55D81" w:rsidRDefault="00D55D81" w:rsidP="00D55D81">
      <w:pPr>
        <w:tabs>
          <w:tab w:val="left" w:pos="1220"/>
        </w:tabs>
        <w:spacing w:line="266" w:lineRule="exact"/>
        <w:ind w:left="860" w:right="-20"/>
        <w:rPr>
          <w:rFonts w:eastAsia="Arial" w:cs="Arial"/>
          <w:color w:val="0066FF"/>
        </w:rPr>
      </w:pPr>
      <w:r>
        <w:rPr>
          <w:rFonts w:eastAsia="Arial" w:cs="Arial"/>
          <w:color w:val="0066FF"/>
        </w:rPr>
        <w:t>Exception to this specification</w:t>
      </w:r>
    </w:p>
    <w:p w14:paraId="2C684E38" w14:textId="77777777" w:rsidR="00C3338E" w:rsidRDefault="00C3338E" w:rsidP="00D55D81">
      <w:pPr>
        <w:tabs>
          <w:tab w:val="left" w:pos="1220"/>
        </w:tabs>
        <w:spacing w:line="266" w:lineRule="exact"/>
        <w:ind w:left="860" w:right="-20"/>
        <w:rPr>
          <w:rFonts w:eastAsia="Arial" w:cs="Arial"/>
          <w:color w:val="0066FF"/>
        </w:rPr>
      </w:pPr>
      <w:r>
        <w:rPr>
          <w:rFonts w:eastAsia="Arial" w:cs="Arial"/>
          <w:color w:val="0066FF"/>
        </w:rPr>
        <w:t xml:space="preserve">Details of component qualification and design criteria will be discussed with the Halliburton Engineering specialists to ensure that the prototype Gensets are able to meet the expectations of field service. </w:t>
      </w:r>
    </w:p>
    <w:p w14:paraId="388D8C51"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color w:val="000000" w:themeColor="text1"/>
          <w:spacing w:val="1"/>
        </w:rPr>
        <w:t>-</w:t>
      </w:r>
      <w:r>
        <w:rPr>
          <w:rFonts w:eastAsia="Arial" w:cs="Arial"/>
          <w:color w:val="000000" w:themeColor="text1"/>
        </w:rPr>
        <w:t xml:space="preserve">35C </w:t>
      </w:r>
      <w:r>
        <w:rPr>
          <w:rFonts w:eastAsia="Arial" w:cs="Arial"/>
          <w:color w:val="000000" w:themeColor="text1"/>
          <w:spacing w:val="1"/>
        </w:rPr>
        <w:t>t</w:t>
      </w:r>
      <w:r>
        <w:rPr>
          <w:rFonts w:eastAsia="Arial" w:cs="Arial"/>
          <w:color w:val="000000" w:themeColor="text1"/>
        </w:rPr>
        <w:t>o</w:t>
      </w:r>
      <w:r>
        <w:rPr>
          <w:rFonts w:eastAsia="Arial" w:cs="Arial"/>
          <w:color w:val="000000" w:themeColor="text1"/>
          <w:spacing w:val="-1"/>
        </w:rPr>
        <w:t xml:space="preserve"> </w:t>
      </w:r>
      <w:r>
        <w:rPr>
          <w:rFonts w:eastAsia="Arial" w:cs="Arial"/>
          <w:color w:val="000000" w:themeColor="text1"/>
        </w:rPr>
        <w:t xml:space="preserve">45C </w:t>
      </w:r>
      <w:r>
        <w:rPr>
          <w:rFonts w:eastAsia="Arial" w:cs="Arial"/>
        </w:rPr>
        <w:t>o</w:t>
      </w:r>
      <w:r>
        <w:rPr>
          <w:rFonts w:eastAsia="Arial" w:cs="Arial"/>
          <w:spacing w:val="-1"/>
        </w:rPr>
        <w:t>p</w:t>
      </w:r>
      <w:r>
        <w:rPr>
          <w:rFonts w:eastAsia="Arial" w:cs="Arial"/>
          <w:spacing w:val="-3"/>
        </w:rPr>
        <w:t>e</w:t>
      </w:r>
      <w:r>
        <w:rPr>
          <w:rFonts w:eastAsia="Arial" w:cs="Arial"/>
          <w:spacing w:val="1"/>
        </w:rPr>
        <w:t>r</w:t>
      </w:r>
      <w:r>
        <w:rPr>
          <w:rFonts w:eastAsia="Arial" w:cs="Arial"/>
        </w:rPr>
        <w:t>ati</w:t>
      </w:r>
      <w:r>
        <w:rPr>
          <w:rFonts w:eastAsia="Arial" w:cs="Arial"/>
          <w:spacing w:val="-3"/>
        </w:rPr>
        <w:t>n</w:t>
      </w:r>
      <w:r>
        <w:rPr>
          <w:rFonts w:eastAsia="Arial" w:cs="Arial"/>
        </w:rPr>
        <w:t>g</w:t>
      </w:r>
      <w:r>
        <w:rPr>
          <w:rFonts w:eastAsia="Arial" w:cs="Arial"/>
          <w:spacing w:val="1"/>
        </w:rPr>
        <w:t xml:space="preserve"> t</w:t>
      </w:r>
      <w:r>
        <w:rPr>
          <w:rFonts w:eastAsia="Arial" w:cs="Arial"/>
          <w:spacing w:val="-3"/>
        </w:rPr>
        <w:t>e</w:t>
      </w:r>
      <w:r>
        <w:rPr>
          <w:rFonts w:eastAsia="Arial" w:cs="Arial"/>
          <w:spacing w:val="1"/>
        </w:rPr>
        <w:t>m</w:t>
      </w:r>
      <w:r>
        <w:rPr>
          <w:rFonts w:eastAsia="Arial" w:cs="Arial"/>
        </w:rPr>
        <w:t>p</w:t>
      </w:r>
      <w:r>
        <w:rPr>
          <w:rFonts w:eastAsia="Arial" w:cs="Arial"/>
          <w:spacing w:val="-1"/>
        </w:rPr>
        <w:t>e</w:t>
      </w:r>
      <w:r>
        <w:rPr>
          <w:rFonts w:eastAsia="Arial" w:cs="Arial"/>
          <w:spacing w:val="1"/>
        </w:rPr>
        <w:t>r</w:t>
      </w:r>
      <w:r>
        <w:rPr>
          <w:rFonts w:eastAsia="Arial" w:cs="Arial"/>
          <w:spacing w:val="-3"/>
        </w:rPr>
        <w:t>a</w:t>
      </w:r>
      <w:r>
        <w:rPr>
          <w:rFonts w:eastAsia="Arial" w:cs="Arial"/>
          <w:spacing w:val="1"/>
        </w:rPr>
        <w:t>t</w:t>
      </w:r>
      <w:r>
        <w:rPr>
          <w:rFonts w:eastAsia="Arial" w:cs="Arial"/>
        </w:rPr>
        <w:t xml:space="preserve">ure </w:t>
      </w:r>
      <w:r>
        <w:rPr>
          <w:rFonts w:eastAsia="Arial" w:cs="Arial"/>
          <w:spacing w:val="1"/>
        </w:rPr>
        <w:t>r</w:t>
      </w:r>
      <w:r>
        <w:rPr>
          <w:rFonts w:eastAsia="Arial" w:cs="Arial"/>
        </w:rPr>
        <w:t>a</w:t>
      </w:r>
      <w:r>
        <w:rPr>
          <w:rFonts w:eastAsia="Arial" w:cs="Arial"/>
          <w:spacing w:val="-3"/>
        </w:rPr>
        <w:t>n</w:t>
      </w:r>
      <w:r>
        <w:rPr>
          <w:rFonts w:eastAsia="Arial" w:cs="Arial"/>
          <w:spacing w:val="2"/>
        </w:rPr>
        <w:t>g</w:t>
      </w:r>
      <w:r>
        <w:rPr>
          <w:rFonts w:eastAsia="Arial" w:cs="Arial"/>
        </w:rPr>
        <w:t>e</w:t>
      </w:r>
    </w:p>
    <w:p w14:paraId="294CCE54" w14:textId="77777777" w:rsidR="00D55D81" w:rsidRDefault="00D55D81" w:rsidP="004A05A3">
      <w:pPr>
        <w:tabs>
          <w:tab w:val="left" w:pos="1220"/>
        </w:tabs>
        <w:spacing w:line="266" w:lineRule="exact"/>
        <w:ind w:left="860" w:right="-20"/>
        <w:rPr>
          <w:rFonts w:eastAsia="Arial" w:cs="Arial"/>
          <w:color w:val="0066FF"/>
        </w:rPr>
      </w:pPr>
      <w:r>
        <w:rPr>
          <w:rFonts w:eastAsia="Arial" w:cs="Arial"/>
          <w:color w:val="0066FF"/>
        </w:rPr>
        <w:t>Exception-</w:t>
      </w:r>
      <w:r w:rsidR="004A05A3">
        <w:rPr>
          <w:rFonts w:eastAsia="Arial" w:cs="Arial"/>
          <w:color w:val="0066FF"/>
        </w:rPr>
        <w:t xml:space="preserve"> </w:t>
      </w:r>
      <w:r>
        <w:rPr>
          <w:rFonts w:eastAsia="Arial" w:cs="Arial"/>
          <w:color w:val="0066FF"/>
        </w:rPr>
        <w:t xml:space="preserve">-28C to 45C </w:t>
      </w:r>
    </w:p>
    <w:p w14:paraId="02942A43" w14:textId="77777777" w:rsidR="00C37294" w:rsidRDefault="00C37294" w:rsidP="004A05A3">
      <w:pPr>
        <w:tabs>
          <w:tab w:val="left" w:pos="1220"/>
        </w:tabs>
        <w:spacing w:line="266" w:lineRule="exact"/>
        <w:ind w:left="860" w:right="-20"/>
        <w:rPr>
          <w:rFonts w:eastAsia="Arial" w:cs="Arial"/>
          <w:color w:val="0066FF"/>
        </w:rPr>
      </w:pPr>
      <w:r>
        <w:rPr>
          <w:rFonts w:eastAsia="Arial" w:cs="Arial"/>
          <w:color w:val="0066FF"/>
        </w:rPr>
        <w:t xml:space="preserve">The limitation is based on the generator rotor journals </w:t>
      </w:r>
      <w:r w:rsidR="00973584">
        <w:rPr>
          <w:rFonts w:eastAsia="Arial" w:cs="Arial"/>
          <w:color w:val="0066FF"/>
        </w:rPr>
        <w:t>which</w:t>
      </w:r>
      <w:r>
        <w:rPr>
          <w:rFonts w:eastAsia="Arial" w:cs="Arial"/>
          <w:color w:val="0066FF"/>
        </w:rPr>
        <w:t xml:space="preserve"> require heater elements to ensure that the generator can be turned and have load applied during rotation at temperatures below -28°C.  This limitation </w:t>
      </w:r>
      <w:r w:rsidR="00973584">
        <w:rPr>
          <w:rFonts w:eastAsia="Arial" w:cs="Arial"/>
          <w:color w:val="0066FF"/>
        </w:rPr>
        <w:t>can be</w:t>
      </w:r>
      <w:r>
        <w:rPr>
          <w:rFonts w:eastAsia="Arial" w:cs="Arial"/>
          <w:color w:val="0066FF"/>
        </w:rPr>
        <w:t xml:space="preserve"> </w:t>
      </w:r>
      <w:r w:rsidR="00973584">
        <w:rPr>
          <w:rFonts w:eastAsia="Arial" w:cs="Arial"/>
          <w:color w:val="0066FF"/>
        </w:rPr>
        <w:t>overcome through</w:t>
      </w:r>
      <w:r>
        <w:rPr>
          <w:rFonts w:eastAsia="Arial" w:cs="Arial"/>
          <w:color w:val="0066FF"/>
        </w:rPr>
        <w:t xml:space="preserve"> </w:t>
      </w:r>
      <w:r w:rsidR="00973584">
        <w:rPr>
          <w:rFonts w:eastAsia="Arial" w:cs="Arial"/>
          <w:color w:val="0066FF"/>
        </w:rPr>
        <w:t>the use of different material for the generator rotor and the inclusion of heating elements in the generator castings supporting the rotor assembly.  The option is identified in the pricing paragraph in the proposal document.</w:t>
      </w:r>
      <w:r>
        <w:rPr>
          <w:rFonts w:eastAsia="Arial" w:cs="Arial"/>
          <w:color w:val="0066FF"/>
        </w:rPr>
        <w:t xml:space="preserve"> </w:t>
      </w:r>
    </w:p>
    <w:p w14:paraId="0925F33B"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position w:val="-1"/>
        </w:rPr>
        <w:t>0</w:t>
      </w:r>
      <w:r>
        <w:rPr>
          <w:rFonts w:eastAsia="Arial" w:cs="Arial"/>
          <w:spacing w:val="1"/>
          <w:position w:val="-1"/>
        </w:rPr>
        <w:t>-</w:t>
      </w:r>
      <w:r>
        <w:rPr>
          <w:rFonts w:eastAsia="Arial" w:cs="Arial"/>
          <w:position w:val="-1"/>
        </w:rPr>
        <w:t>6</w:t>
      </w:r>
      <w:r>
        <w:rPr>
          <w:rFonts w:eastAsia="Arial" w:cs="Arial"/>
          <w:spacing w:val="-1"/>
          <w:position w:val="-1"/>
        </w:rPr>
        <w:t>0</w:t>
      </w:r>
      <w:r>
        <w:rPr>
          <w:rFonts w:eastAsia="Arial" w:cs="Arial"/>
          <w:position w:val="-1"/>
        </w:rPr>
        <w:t>0</w:t>
      </w:r>
      <w:r>
        <w:rPr>
          <w:rFonts w:eastAsia="Arial" w:cs="Arial"/>
          <w:spacing w:val="-3"/>
          <w:position w:val="-1"/>
        </w:rPr>
        <w:t>0</w:t>
      </w:r>
      <w:r>
        <w:rPr>
          <w:rFonts w:eastAsia="Arial" w:cs="Arial"/>
          <w:spacing w:val="1"/>
          <w:position w:val="-1"/>
        </w:rPr>
        <w:t>ft-</w:t>
      </w:r>
      <w:r>
        <w:rPr>
          <w:rFonts w:eastAsia="Arial" w:cs="Arial"/>
          <w:position w:val="-1"/>
        </w:rPr>
        <w:t>asl</w:t>
      </w:r>
    </w:p>
    <w:p w14:paraId="0FF0DC54" w14:textId="77777777" w:rsidR="00D55D81" w:rsidRDefault="00D55D81" w:rsidP="00D55D81">
      <w:pPr>
        <w:spacing w:before="9" w:line="240" w:lineRule="exact"/>
        <w:rPr>
          <w:sz w:val="24"/>
          <w:szCs w:val="24"/>
        </w:rPr>
      </w:pPr>
    </w:p>
    <w:p w14:paraId="26414E56" w14:textId="77777777" w:rsidR="00D55D81" w:rsidRDefault="00D55D81" w:rsidP="00D55D81">
      <w:pPr>
        <w:ind w:left="500" w:right="-20"/>
        <w:rPr>
          <w:rFonts w:eastAsia="Arial" w:cs="Arial"/>
          <w:sz w:val="22"/>
          <w:szCs w:val="22"/>
        </w:rPr>
      </w:pPr>
      <w:r>
        <w:rPr>
          <w:rFonts w:eastAsia="Arial" w:cs="Arial"/>
          <w:b/>
          <w:bCs/>
        </w:rPr>
        <w:t>W</w:t>
      </w:r>
      <w:r>
        <w:rPr>
          <w:rFonts w:eastAsia="Arial" w:cs="Arial"/>
          <w:b/>
          <w:bCs/>
          <w:spacing w:val="1"/>
        </w:rPr>
        <w:t>i</w:t>
      </w:r>
      <w:r>
        <w:rPr>
          <w:rFonts w:eastAsia="Arial" w:cs="Arial"/>
          <w:b/>
          <w:bCs/>
          <w:spacing w:val="-2"/>
        </w:rPr>
        <w:t>r</w:t>
      </w:r>
      <w:r>
        <w:rPr>
          <w:rFonts w:eastAsia="Arial" w:cs="Arial"/>
          <w:b/>
          <w:bCs/>
          <w:spacing w:val="1"/>
        </w:rPr>
        <w:t>i</w:t>
      </w:r>
      <w:r>
        <w:rPr>
          <w:rFonts w:eastAsia="Arial" w:cs="Arial"/>
          <w:b/>
          <w:bCs/>
        </w:rPr>
        <w:t xml:space="preserve">ng </w:t>
      </w:r>
      <w:r>
        <w:rPr>
          <w:rFonts w:eastAsia="Arial" w:cs="Arial"/>
          <w:b/>
          <w:bCs/>
          <w:spacing w:val="-1"/>
        </w:rPr>
        <w:t>C</w:t>
      </w:r>
      <w:r>
        <w:rPr>
          <w:rFonts w:eastAsia="Arial" w:cs="Arial"/>
          <w:b/>
          <w:bCs/>
        </w:rPr>
        <w:t>o</w:t>
      </w:r>
      <w:r>
        <w:rPr>
          <w:rFonts w:eastAsia="Arial" w:cs="Arial"/>
          <w:b/>
          <w:bCs/>
          <w:spacing w:val="-1"/>
        </w:rPr>
        <w:t>n</w:t>
      </w:r>
      <w:r>
        <w:rPr>
          <w:rFonts w:eastAsia="Arial" w:cs="Arial"/>
          <w:b/>
          <w:bCs/>
        </w:rPr>
        <w:t>n</w:t>
      </w:r>
      <w:r>
        <w:rPr>
          <w:rFonts w:eastAsia="Arial" w:cs="Arial"/>
          <w:b/>
          <w:bCs/>
          <w:spacing w:val="-1"/>
        </w:rPr>
        <w:t>e</w:t>
      </w:r>
      <w:r>
        <w:rPr>
          <w:rFonts w:eastAsia="Arial" w:cs="Arial"/>
          <w:b/>
          <w:bCs/>
          <w:spacing w:val="-3"/>
        </w:rPr>
        <w:t>c</w:t>
      </w:r>
      <w:r>
        <w:rPr>
          <w:rFonts w:eastAsia="Arial" w:cs="Arial"/>
          <w:b/>
          <w:bCs/>
          <w:spacing w:val="1"/>
        </w:rPr>
        <w:t>ti</w:t>
      </w:r>
      <w:r>
        <w:rPr>
          <w:rFonts w:eastAsia="Arial" w:cs="Arial"/>
          <w:b/>
          <w:bCs/>
        </w:rPr>
        <w:t>o</w:t>
      </w:r>
      <w:r>
        <w:rPr>
          <w:rFonts w:eastAsia="Arial" w:cs="Arial"/>
          <w:b/>
          <w:bCs/>
          <w:spacing w:val="-1"/>
        </w:rPr>
        <w:t>n</w:t>
      </w:r>
      <w:r>
        <w:rPr>
          <w:rFonts w:eastAsia="Arial" w:cs="Arial"/>
          <w:b/>
          <w:bCs/>
          <w:spacing w:val="-3"/>
        </w:rPr>
        <w:t>s</w:t>
      </w:r>
      <w:r>
        <w:rPr>
          <w:rFonts w:eastAsia="Arial" w:cs="Arial"/>
          <w:b/>
          <w:bCs/>
        </w:rPr>
        <w:t>:</w:t>
      </w:r>
    </w:p>
    <w:p w14:paraId="3266FCF1"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2"/>
        </w:rPr>
        <w:t>M</w:t>
      </w:r>
      <w:r>
        <w:rPr>
          <w:rFonts w:eastAsia="Arial" w:cs="Arial"/>
        </w:rPr>
        <w:t xml:space="preserve">V </w:t>
      </w:r>
      <w:r>
        <w:rPr>
          <w:rFonts w:eastAsia="Arial" w:cs="Arial"/>
          <w:spacing w:val="2"/>
        </w:rPr>
        <w:t>q</w:t>
      </w:r>
      <w:r>
        <w:rPr>
          <w:rFonts w:eastAsia="Arial" w:cs="Arial"/>
        </w:rPr>
        <w:t>u</w:t>
      </w:r>
      <w:r>
        <w:rPr>
          <w:rFonts w:eastAsia="Arial" w:cs="Arial"/>
          <w:spacing w:val="-1"/>
        </w:rPr>
        <w:t>i</w:t>
      </w:r>
      <w:r>
        <w:rPr>
          <w:rFonts w:eastAsia="Arial" w:cs="Arial"/>
          <w:spacing w:val="-2"/>
        </w:rPr>
        <w:t>c</w:t>
      </w:r>
      <w:r>
        <w:rPr>
          <w:rFonts w:eastAsia="Arial" w:cs="Arial"/>
        </w:rPr>
        <w:t>k</w:t>
      </w:r>
      <w:r>
        <w:rPr>
          <w:rFonts w:eastAsia="Arial" w:cs="Arial"/>
          <w:spacing w:val="1"/>
        </w:rPr>
        <w:t xml:space="preserve"> </w:t>
      </w:r>
      <w:r>
        <w:rPr>
          <w:rFonts w:eastAsia="Arial" w:cs="Arial"/>
        </w:rPr>
        <w:t>co</w:t>
      </w:r>
      <w:r>
        <w:rPr>
          <w:rFonts w:eastAsia="Arial" w:cs="Arial"/>
          <w:spacing w:val="-1"/>
        </w:rPr>
        <w:t>n</w:t>
      </w:r>
      <w:r>
        <w:rPr>
          <w:rFonts w:eastAsia="Arial" w:cs="Arial"/>
        </w:rPr>
        <w:t>n</w:t>
      </w:r>
      <w:r>
        <w:rPr>
          <w:rFonts w:eastAsia="Arial" w:cs="Arial"/>
          <w:spacing w:val="-1"/>
        </w:rPr>
        <w:t>e</w:t>
      </w:r>
      <w:r>
        <w:rPr>
          <w:rFonts w:eastAsia="Arial" w:cs="Arial"/>
        </w:rPr>
        <w:t>ct ca</w:t>
      </w:r>
      <w:r>
        <w:rPr>
          <w:rFonts w:eastAsia="Arial" w:cs="Arial"/>
          <w:spacing w:val="-1"/>
        </w:rPr>
        <w:t>bli</w:t>
      </w:r>
      <w:r>
        <w:rPr>
          <w:rFonts w:eastAsia="Arial" w:cs="Arial"/>
        </w:rPr>
        <w:t>ng</w:t>
      </w:r>
      <w:r>
        <w:rPr>
          <w:rFonts w:eastAsia="Arial" w:cs="Arial"/>
          <w:spacing w:val="-2"/>
        </w:rPr>
        <w:t xml:space="preserve"> </w:t>
      </w:r>
      <w:r>
        <w:rPr>
          <w:rFonts w:eastAsia="Arial" w:cs="Arial"/>
          <w:spacing w:val="3"/>
        </w:rPr>
        <w:t>f</w:t>
      </w:r>
      <w:r>
        <w:rPr>
          <w:rFonts w:eastAsia="Arial" w:cs="Arial"/>
          <w:spacing w:val="-3"/>
        </w:rPr>
        <w:t>o</w:t>
      </w:r>
      <w:r>
        <w:rPr>
          <w:rFonts w:eastAsia="Arial" w:cs="Arial"/>
        </w:rPr>
        <w:t xml:space="preserve">r </w:t>
      </w:r>
      <w:r>
        <w:rPr>
          <w:rFonts w:eastAsia="Arial" w:cs="Arial"/>
          <w:spacing w:val="1"/>
        </w:rPr>
        <w:t>m</w:t>
      </w:r>
      <w:r>
        <w:rPr>
          <w:rFonts w:eastAsia="Arial" w:cs="Arial"/>
        </w:rPr>
        <w:t>a</w:t>
      </w:r>
      <w:r>
        <w:rPr>
          <w:rFonts w:eastAsia="Arial" w:cs="Arial"/>
          <w:spacing w:val="-1"/>
        </w:rPr>
        <w:t>i</w:t>
      </w:r>
      <w:r>
        <w:rPr>
          <w:rFonts w:eastAsia="Arial" w:cs="Arial"/>
        </w:rPr>
        <w:t>n po</w:t>
      </w:r>
      <w:r>
        <w:rPr>
          <w:rFonts w:eastAsia="Arial" w:cs="Arial"/>
          <w:spacing w:val="-4"/>
        </w:rPr>
        <w:t>w</w:t>
      </w:r>
      <w:r>
        <w:rPr>
          <w:rFonts w:eastAsia="Arial" w:cs="Arial"/>
        </w:rPr>
        <w:t>er</w:t>
      </w:r>
      <w:r>
        <w:rPr>
          <w:rFonts w:eastAsia="Arial" w:cs="Arial"/>
          <w:spacing w:val="2"/>
        </w:rPr>
        <w:t xml:space="preserve"> </w:t>
      </w:r>
      <w:r>
        <w:rPr>
          <w:rFonts w:eastAsia="Arial" w:cs="Arial"/>
        </w:rPr>
        <w:t>at</w:t>
      </w:r>
      <w:r>
        <w:rPr>
          <w:rFonts w:eastAsia="Arial" w:cs="Arial"/>
          <w:spacing w:val="2"/>
        </w:rPr>
        <w:t xml:space="preserve"> </w:t>
      </w:r>
      <w:r>
        <w:rPr>
          <w:rFonts w:eastAsia="Arial" w:cs="Arial"/>
        </w:rPr>
        <w:t>3000</w:t>
      </w:r>
      <w:r>
        <w:rPr>
          <w:rFonts w:eastAsia="Arial" w:cs="Arial"/>
          <w:spacing w:val="-2"/>
        </w:rPr>
        <w:t xml:space="preserve"> v</w:t>
      </w:r>
      <w:r>
        <w:rPr>
          <w:rFonts w:eastAsia="Arial" w:cs="Arial"/>
        </w:rPr>
        <w:t>o</w:t>
      </w:r>
      <w:r>
        <w:rPr>
          <w:rFonts w:eastAsia="Arial" w:cs="Arial"/>
          <w:spacing w:val="-1"/>
        </w:rPr>
        <w:t>l</w:t>
      </w:r>
      <w:r>
        <w:rPr>
          <w:rFonts w:eastAsia="Arial" w:cs="Arial"/>
          <w:spacing w:val="1"/>
        </w:rPr>
        <w:t>t</w:t>
      </w:r>
      <w:r>
        <w:rPr>
          <w:rFonts w:eastAsia="Arial" w:cs="Arial"/>
        </w:rPr>
        <w:t>s</w:t>
      </w:r>
      <w:r>
        <w:rPr>
          <w:rFonts w:eastAsia="Arial" w:cs="Arial"/>
          <w:spacing w:val="2"/>
        </w:rPr>
        <w:t xml:space="preserve"> </w:t>
      </w:r>
      <w:r>
        <w:rPr>
          <w:rFonts w:eastAsia="Arial" w:cs="Arial"/>
        </w:rPr>
        <w:t>on b</w:t>
      </w:r>
      <w:r>
        <w:rPr>
          <w:rFonts w:eastAsia="Arial" w:cs="Arial"/>
          <w:spacing w:val="-1"/>
        </w:rPr>
        <w:t>a</w:t>
      </w:r>
      <w:r>
        <w:rPr>
          <w:rFonts w:eastAsia="Arial" w:cs="Arial"/>
          <w:spacing w:val="-2"/>
        </w:rPr>
        <w:t>c</w:t>
      </w:r>
      <w:r>
        <w:rPr>
          <w:rFonts w:eastAsia="Arial" w:cs="Arial"/>
        </w:rPr>
        <w:t>k</w:t>
      </w:r>
      <w:r>
        <w:rPr>
          <w:rFonts w:eastAsia="Arial" w:cs="Arial"/>
          <w:spacing w:val="1"/>
        </w:rPr>
        <w:t xml:space="preserve"> </w:t>
      </w:r>
      <w:r>
        <w:rPr>
          <w:rFonts w:eastAsia="Arial" w:cs="Arial"/>
          <w:spacing w:val="-3"/>
        </w:rPr>
        <w:t>o</w:t>
      </w:r>
      <w:r>
        <w:rPr>
          <w:rFonts w:eastAsia="Arial" w:cs="Arial"/>
        </w:rPr>
        <w:t xml:space="preserve">f </w:t>
      </w:r>
      <w:r>
        <w:rPr>
          <w:rFonts w:eastAsia="Arial" w:cs="Arial"/>
          <w:spacing w:val="1"/>
        </w:rPr>
        <w:t>t</w:t>
      </w:r>
      <w:r>
        <w:rPr>
          <w:rFonts w:eastAsia="Arial" w:cs="Arial"/>
        </w:rPr>
        <w:t>he p</w:t>
      </w:r>
      <w:r>
        <w:rPr>
          <w:rFonts w:eastAsia="Arial" w:cs="Arial"/>
          <w:spacing w:val="-1"/>
        </w:rPr>
        <w:t>a</w:t>
      </w:r>
      <w:r>
        <w:rPr>
          <w:rFonts w:eastAsia="Arial" w:cs="Arial"/>
          <w:spacing w:val="-2"/>
        </w:rPr>
        <w:t>c</w:t>
      </w:r>
      <w:r>
        <w:rPr>
          <w:rFonts w:eastAsia="Arial" w:cs="Arial"/>
          <w:spacing w:val="2"/>
        </w:rPr>
        <w:t>k</w:t>
      </w:r>
      <w:r>
        <w:rPr>
          <w:rFonts w:eastAsia="Arial" w:cs="Arial"/>
          <w:spacing w:val="-3"/>
        </w:rPr>
        <w:t>a</w:t>
      </w:r>
      <w:r>
        <w:rPr>
          <w:rFonts w:eastAsia="Arial" w:cs="Arial"/>
          <w:spacing w:val="2"/>
        </w:rPr>
        <w:t>g</w:t>
      </w:r>
      <w:r>
        <w:rPr>
          <w:rFonts w:eastAsia="Arial" w:cs="Arial"/>
        </w:rPr>
        <w:t>e</w:t>
      </w:r>
    </w:p>
    <w:p w14:paraId="34027485"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 xml:space="preserve">LV </w:t>
      </w:r>
      <w:r>
        <w:rPr>
          <w:rFonts w:eastAsia="Arial" w:cs="Arial"/>
          <w:spacing w:val="2"/>
          <w:position w:val="-1"/>
        </w:rPr>
        <w:t>q</w:t>
      </w:r>
      <w:r>
        <w:rPr>
          <w:rFonts w:eastAsia="Arial" w:cs="Arial"/>
          <w:position w:val="-1"/>
        </w:rPr>
        <w:t>u</w:t>
      </w:r>
      <w:r>
        <w:rPr>
          <w:rFonts w:eastAsia="Arial" w:cs="Arial"/>
          <w:spacing w:val="-1"/>
          <w:position w:val="-1"/>
        </w:rPr>
        <w:t>i</w:t>
      </w:r>
      <w:r>
        <w:rPr>
          <w:rFonts w:eastAsia="Arial" w:cs="Arial"/>
          <w:spacing w:val="-2"/>
          <w:position w:val="-1"/>
        </w:rPr>
        <w:t>c</w:t>
      </w:r>
      <w:r>
        <w:rPr>
          <w:rFonts w:eastAsia="Arial" w:cs="Arial"/>
          <w:position w:val="-1"/>
        </w:rPr>
        <w:t>k</w:t>
      </w:r>
      <w:r>
        <w:rPr>
          <w:rFonts w:eastAsia="Arial" w:cs="Arial"/>
          <w:spacing w:val="2"/>
          <w:position w:val="-1"/>
        </w:rPr>
        <w:t xml:space="preserve"> </w:t>
      </w:r>
      <w:r>
        <w:rPr>
          <w:rFonts w:eastAsia="Arial" w:cs="Arial"/>
          <w:position w:val="-1"/>
        </w:rPr>
        <w:t>co</w:t>
      </w:r>
      <w:r>
        <w:rPr>
          <w:rFonts w:eastAsia="Arial" w:cs="Arial"/>
          <w:spacing w:val="-1"/>
          <w:position w:val="-1"/>
        </w:rPr>
        <w:t>n</w:t>
      </w:r>
      <w:r>
        <w:rPr>
          <w:rFonts w:eastAsia="Arial" w:cs="Arial"/>
          <w:position w:val="-1"/>
        </w:rPr>
        <w:t>n</w:t>
      </w:r>
      <w:r>
        <w:rPr>
          <w:rFonts w:eastAsia="Arial" w:cs="Arial"/>
          <w:spacing w:val="-1"/>
          <w:position w:val="-1"/>
        </w:rPr>
        <w:t>e</w:t>
      </w:r>
      <w:r>
        <w:rPr>
          <w:rFonts w:eastAsia="Arial" w:cs="Arial"/>
          <w:spacing w:val="-2"/>
          <w:position w:val="-1"/>
        </w:rPr>
        <w:t>c</w:t>
      </w:r>
      <w:r>
        <w:rPr>
          <w:rFonts w:eastAsia="Arial" w:cs="Arial"/>
          <w:position w:val="-1"/>
        </w:rPr>
        <w:t>t ca</w:t>
      </w:r>
      <w:r>
        <w:rPr>
          <w:rFonts w:eastAsia="Arial" w:cs="Arial"/>
          <w:spacing w:val="-1"/>
          <w:position w:val="-1"/>
        </w:rPr>
        <w:t>bli</w:t>
      </w:r>
      <w:r>
        <w:rPr>
          <w:rFonts w:eastAsia="Arial" w:cs="Arial"/>
          <w:position w:val="-1"/>
        </w:rPr>
        <w:t>ng</w:t>
      </w:r>
      <w:r>
        <w:rPr>
          <w:rFonts w:eastAsia="Arial" w:cs="Arial"/>
          <w:spacing w:val="-2"/>
          <w:position w:val="-1"/>
        </w:rPr>
        <w:t xml:space="preserve"> </w:t>
      </w:r>
      <w:r>
        <w:rPr>
          <w:rFonts w:eastAsia="Arial" w:cs="Arial"/>
          <w:spacing w:val="3"/>
          <w:position w:val="-1"/>
        </w:rPr>
        <w:t>f</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spacing w:val="-1"/>
          <w:position w:val="-1"/>
        </w:rPr>
        <w:t>Bl</w:t>
      </w:r>
      <w:r>
        <w:rPr>
          <w:rFonts w:eastAsia="Arial" w:cs="Arial"/>
          <w:position w:val="-1"/>
        </w:rPr>
        <w:t>a</w:t>
      </w:r>
      <w:r>
        <w:rPr>
          <w:rFonts w:eastAsia="Arial" w:cs="Arial"/>
          <w:spacing w:val="-3"/>
          <w:position w:val="-1"/>
        </w:rPr>
        <w:t>c</w:t>
      </w:r>
      <w:r>
        <w:rPr>
          <w:rFonts w:eastAsia="Arial" w:cs="Arial"/>
          <w:position w:val="-1"/>
        </w:rPr>
        <w:t>k</w:t>
      </w:r>
      <w:r>
        <w:rPr>
          <w:rFonts w:eastAsia="Arial" w:cs="Arial"/>
          <w:spacing w:val="3"/>
          <w:position w:val="-1"/>
        </w:rPr>
        <w:t xml:space="preserve"> </w:t>
      </w:r>
      <w:r>
        <w:rPr>
          <w:rFonts w:eastAsia="Arial" w:cs="Arial"/>
          <w:spacing w:val="-3"/>
          <w:position w:val="-1"/>
        </w:rPr>
        <w:t>S</w:t>
      </w:r>
      <w:r>
        <w:rPr>
          <w:rFonts w:eastAsia="Arial" w:cs="Arial"/>
          <w:spacing w:val="1"/>
          <w:position w:val="-1"/>
        </w:rPr>
        <w:t>t</w:t>
      </w:r>
      <w:r>
        <w:rPr>
          <w:rFonts w:eastAsia="Arial" w:cs="Arial"/>
          <w:position w:val="-1"/>
        </w:rPr>
        <w:t>a</w:t>
      </w:r>
      <w:r>
        <w:rPr>
          <w:rFonts w:eastAsia="Arial" w:cs="Arial"/>
          <w:spacing w:val="-2"/>
          <w:position w:val="-1"/>
        </w:rPr>
        <w:t>r</w:t>
      </w:r>
      <w:r>
        <w:rPr>
          <w:rFonts w:eastAsia="Arial" w:cs="Arial"/>
          <w:position w:val="-1"/>
        </w:rPr>
        <w:t>t</w:t>
      </w:r>
      <w:r>
        <w:rPr>
          <w:rFonts w:eastAsia="Arial" w:cs="Arial"/>
          <w:spacing w:val="2"/>
          <w:position w:val="-1"/>
        </w:rPr>
        <w:t xml:space="preserve"> </w:t>
      </w:r>
      <w:r>
        <w:rPr>
          <w:rFonts w:eastAsia="Arial" w:cs="Arial"/>
          <w:spacing w:val="-1"/>
          <w:position w:val="-1"/>
        </w:rPr>
        <w:t>U</w:t>
      </w:r>
      <w:r>
        <w:rPr>
          <w:rFonts w:eastAsia="Arial" w:cs="Arial"/>
          <w:position w:val="-1"/>
        </w:rPr>
        <w:t>n</w:t>
      </w:r>
      <w:r>
        <w:rPr>
          <w:rFonts w:eastAsia="Arial" w:cs="Arial"/>
          <w:spacing w:val="-1"/>
          <w:position w:val="-1"/>
        </w:rPr>
        <w:t>i</w:t>
      </w:r>
      <w:r>
        <w:rPr>
          <w:rFonts w:eastAsia="Arial" w:cs="Arial"/>
          <w:position w:val="-1"/>
        </w:rPr>
        <w:t>t</w:t>
      </w:r>
      <w:r>
        <w:rPr>
          <w:rFonts w:eastAsia="Arial" w:cs="Arial"/>
          <w:spacing w:val="3"/>
          <w:position w:val="-1"/>
        </w:rPr>
        <w:t xml:space="preserve"> </w:t>
      </w:r>
      <w:r>
        <w:rPr>
          <w:rFonts w:eastAsia="Arial" w:cs="Arial"/>
          <w:position w:val="-1"/>
        </w:rPr>
        <w:t>a</w:t>
      </w:r>
      <w:r>
        <w:rPr>
          <w:rFonts w:eastAsia="Arial" w:cs="Arial"/>
          <w:spacing w:val="-1"/>
          <w:position w:val="-1"/>
        </w:rPr>
        <w:t>l</w:t>
      </w:r>
      <w:r>
        <w:rPr>
          <w:rFonts w:eastAsia="Arial" w:cs="Arial"/>
          <w:position w:val="-1"/>
        </w:rPr>
        <w:t>so</w:t>
      </w:r>
      <w:r>
        <w:rPr>
          <w:rFonts w:eastAsia="Arial" w:cs="Arial"/>
          <w:spacing w:val="-2"/>
          <w:position w:val="-1"/>
        </w:rPr>
        <w:t xml:space="preserve"> </w:t>
      </w:r>
      <w:r>
        <w:rPr>
          <w:rFonts w:eastAsia="Arial" w:cs="Arial"/>
          <w:position w:val="-1"/>
        </w:rPr>
        <w:t xml:space="preserve">on </w:t>
      </w:r>
      <w:r>
        <w:rPr>
          <w:rFonts w:eastAsia="Arial" w:cs="Arial"/>
          <w:spacing w:val="1"/>
          <w:position w:val="-1"/>
        </w:rPr>
        <w:t>t</w:t>
      </w:r>
      <w:r>
        <w:rPr>
          <w:rFonts w:eastAsia="Arial" w:cs="Arial"/>
          <w:position w:val="-1"/>
        </w:rPr>
        <w:t>he</w:t>
      </w:r>
      <w:r>
        <w:rPr>
          <w:rFonts w:eastAsia="Arial" w:cs="Arial"/>
          <w:spacing w:val="-2"/>
          <w:position w:val="-1"/>
        </w:rPr>
        <w:t xml:space="preserve"> </w:t>
      </w:r>
      <w:r>
        <w:rPr>
          <w:rFonts w:eastAsia="Arial" w:cs="Arial"/>
          <w:position w:val="-1"/>
        </w:rPr>
        <w:t>b</w:t>
      </w:r>
      <w:r>
        <w:rPr>
          <w:rFonts w:eastAsia="Arial" w:cs="Arial"/>
          <w:spacing w:val="-1"/>
          <w:position w:val="-1"/>
        </w:rPr>
        <w:t>a</w:t>
      </w:r>
      <w:r>
        <w:rPr>
          <w:rFonts w:eastAsia="Arial" w:cs="Arial"/>
          <w:spacing w:val="-2"/>
          <w:position w:val="-1"/>
        </w:rPr>
        <w:t>c</w:t>
      </w:r>
      <w:r>
        <w:rPr>
          <w:rFonts w:eastAsia="Arial" w:cs="Arial"/>
          <w:position w:val="-1"/>
        </w:rPr>
        <w:t>k,</w:t>
      </w:r>
      <w:r>
        <w:rPr>
          <w:rFonts w:eastAsia="Arial" w:cs="Arial"/>
          <w:spacing w:val="2"/>
          <w:position w:val="-1"/>
        </w:rPr>
        <w:t xml:space="preserve"> </w:t>
      </w:r>
      <w:r>
        <w:rPr>
          <w:rFonts w:eastAsia="Arial" w:cs="Arial"/>
          <w:spacing w:val="-3"/>
          <w:position w:val="-1"/>
        </w:rPr>
        <w:t>o</w:t>
      </w:r>
      <w:r>
        <w:rPr>
          <w:rFonts w:eastAsia="Arial" w:cs="Arial"/>
          <w:position w:val="-1"/>
        </w:rPr>
        <w:t>r</w:t>
      </w:r>
      <w:r>
        <w:rPr>
          <w:rFonts w:eastAsia="Arial" w:cs="Arial"/>
          <w:spacing w:val="2"/>
          <w:position w:val="-1"/>
        </w:rPr>
        <w:t xml:space="preserve"> </w:t>
      </w:r>
      <w:r>
        <w:rPr>
          <w:rFonts w:eastAsia="Arial" w:cs="Arial"/>
          <w:position w:val="-1"/>
        </w:rPr>
        <w:t>on</w:t>
      </w:r>
      <w:r>
        <w:rPr>
          <w:rFonts w:eastAsia="Arial" w:cs="Arial"/>
          <w:spacing w:val="-2"/>
          <w:position w:val="-1"/>
        </w:rPr>
        <w:t xml:space="preserve"> </w:t>
      </w:r>
      <w:r>
        <w:rPr>
          <w:rFonts w:eastAsia="Arial" w:cs="Arial"/>
          <w:position w:val="-1"/>
        </w:rPr>
        <w:t>b</w:t>
      </w:r>
      <w:r>
        <w:rPr>
          <w:rFonts w:eastAsia="Arial" w:cs="Arial"/>
          <w:spacing w:val="-1"/>
          <w:position w:val="-1"/>
        </w:rPr>
        <w:t>o</w:t>
      </w:r>
      <w:r>
        <w:rPr>
          <w:rFonts w:eastAsia="Arial" w:cs="Arial"/>
          <w:spacing w:val="1"/>
          <w:position w:val="-1"/>
        </w:rPr>
        <w:t>t</w:t>
      </w:r>
      <w:r>
        <w:rPr>
          <w:rFonts w:eastAsia="Arial" w:cs="Arial"/>
          <w:position w:val="-1"/>
        </w:rPr>
        <w:t>h</w:t>
      </w:r>
      <w:r>
        <w:rPr>
          <w:rFonts w:eastAsia="Arial" w:cs="Arial"/>
          <w:spacing w:val="-2"/>
          <w:position w:val="-1"/>
        </w:rPr>
        <w:t xml:space="preserve"> s</w:t>
      </w:r>
      <w:r>
        <w:rPr>
          <w:rFonts w:eastAsia="Arial" w:cs="Arial"/>
          <w:spacing w:val="-1"/>
          <w:position w:val="-1"/>
        </w:rPr>
        <w:t>i</w:t>
      </w:r>
      <w:r>
        <w:rPr>
          <w:rFonts w:eastAsia="Arial" w:cs="Arial"/>
          <w:position w:val="-1"/>
        </w:rPr>
        <w:t>d</w:t>
      </w:r>
      <w:r>
        <w:rPr>
          <w:rFonts w:eastAsia="Arial" w:cs="Arial"/>
          <w:spacing w:val="-1"/>
          <w:position w:val="-1"/>
        </w:rPr>
        <w:t>e</w:t>
      </w:r>
      <w:r>
        <w:rPr>
          <w:rFonts w:eastAsia="Arial" w:cs="Arial"/>
          <w:position w:val="-1"/>
        </w:rPr>
        <w:t>s</w:t>
      </w:r>
    </w:p>
    <w:p w14:paraId="5D3CCEAB"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C</w:t>
      </w:r>
      <w:r>
        <w:rPr>
          <w:rFonts w:eastAsia="Arial" w:cs="Arial"/>
        </w:rPr>
        <w:t>o</w:t>
      </w:r>
      <w:r>
        <w:rPr>
          <w:rFonts w:eastAsia="Arial" w:cs="Arial"/>
          <w:spacing w:val="-1"/>
        </w:rPr>
        <w:t>n</w:t>
      </w:r>
      <w:r>
        <w:rPr>
          <w:rFonts w:eastAsia="Arial" w:cs="Arial"/>
          <w:spacing w:val="1"/>
        </w:rPr>
        <w:t>tr</w:t>
      </w:r>
      <w:r>
        <w:rPr>
          <w:rFonts w:eastAsia="Arial" w:cs="Arial"/>
        </w:rPr>
        <w:t>ol a</w:t>
      </w:r>
      <w:r>
        <w:rPr>
          <w:rFonts w:eastAsia="Arial" w:cs="Arial"/>
          <w:spacing w:val="-1"/>
        </w:rPr>
        <w:t>n</w:t>
      </w:r>
      <w:r>
        <w:rPr>
          <w:rFonts w:eastAsia="Arial" w:cs="Arial"/>
        </w:rPr>
        <w:t>d</w:t>
      </w:r>
      <w:r>
        <w:rPr>
          <w:rFonts w:eastAsia="Arial" w:cs="Arial"/>
          <w:spacing w:val="-2"/>
        </w:rPr>
        <w:t xml:space="preserve"> </w:t>
      </w:r>
      <w:r>
        <w:rPr>
          <w:rFonts w:eastAsia="Arial" w:cs="Arial"/>
          <w:spacing w:val="1"/>
        </w:rPr>
        <w:t>I</w:t>
      </w:r>
      <w:r>
        <w:rPr>
          <w:rFonts w:eastAsia="Arial" w:cs="Arial"/>
        </w:rPr>
        <w:t>n</w:t>
      </w:r>
      <w:r>
        <w:rPr>
          <w:rFonts w:eastAsia="Arial" w:cs="Arial"/>
          <w:spacing w:val="-3"/>
        </w:rPr>
        <w:t>s</w:t>
      </w:r>
      <w:r>
        <w:rPr>
          <w:rFonts w:eastAsia="Arial" w:cs="Arial"/>
          <w:spacing w:val="1"/>
        </w:rPr>
        <w:t>tr</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rPr>
        <w:t>t q</w:t>
      </w:r>
      <w:r>
        <w:rPr>
          <w:rFonts w:eastAsia="Arial" w:cs="Arial"/>
          <w:spacing w:val="-1"/>
        </w:rPr>
        <w:t>ui</w:t>
      </w:r>
      <w:r>
        <w:rPr>
          <w:rFonts w:eastAsia="Arial" w:cs="Arial"/>
        </w:rPr>
        <w:t>ck</w:t>
      </w:r>
      <w:r>
        <w:rPr>
          <w:rFonts w:eastAsia="Arial" w:cs="Arial"/>
          <w:spacing w:val="1"/>
        </w:rPr>
        <w:t xml:space="preserve"> </w:t>
      </w:r>
      <w:r>
        <w:rPr>
          <w:rFonts w:eastAsia="Arial" w:cs="Arial"/>
        </w:rPr>
        <w:t>co</w:t>
      </w:r>
      <w:r>
        <w:rPr>
          <w:rFonts w:eastAsia="Arial" w:cs="Arial"/>
          <w:spacing w:val="-1"/>
        </w:rPr>
        <w:t>n</w:t>
      </w:r>
      <w:r>
        <w:rPr>
          <w:rFonts w:eastAsia="Arial" w:cs="Arial"/>
        </w:rPr>
        <w:t>n</w:t>
      </w:r>
      <w:r>
        <w:rPr>
          <w:rFonts w:eastAsia="Arial" w:cs="Arial"/>
          <w:spacing w:val="-1"/>
        </w:rPr>
        <w:t>e</w:t>
      </w:r>
      <w:r>
        <w:rPr>
          <w:rFonts w:eastAsia="Arial" w:cs="Arial"/>
        </w:rPr>
        <w:t>ct ca</w:t>
      </w:r>
      <w:r>
        <w:rPr>
          <w:rFonts w:eastAsia="Arial" w:cs="Arial"/>
          <w:spacing w:val="-1"/>
        </w:rPr>
        <w:t>bli</w:t>
      </w:r>
      <w:r>
        <w:rPr>
          <w:rFonts w:eastAsia="Arial" w:cs="Arial"/>
        </w:rPr>
        <w:t>ng</w:t>
      </w:r>
      <w:r>
        <w:rPr>
          <w:rFonts w:eastAsia="Arial" w:cs="Arial"/>
          <w:spacing w:val="-2"/>
        </w:rPr>
        <w:t xml:space="preserve"> </w:t>
      </w:r>
      <w:r>
        <w:rPr>
          <w:rFonts w:eastAsia="Arial" w:cs="Arial"/>
          <w:spacing w:val="1"/>
        </w:rPr>
        <w:t>f</w:t>
      </w:r>
      <w:r>
        <w:rPr>
          <w:rFonts w:eastAsia="Arial" w:cs="Arial"/>
        </w:rPr>
        <w:t>or</w:t>
      </w:r>
      <w:r>
        <w:rPr>
          <w:rFonts w:eastAsia="Arial" w:cs="Arial"/>
          <w:spacing w:val="-1"/>
        </w:rPr>
        <w:t xml:space="preserve"> i</w:t>
      </w:r>
      <w:r>
        <w:rPr>
          <w:rFonts w:eastAsia="Arial" w:cs="Arial"/>
        </w:rPr>
        <w:t>nte</w:t>
      </w:r>
      <w:r>
        <w:rPr>
          <w:rFonts w:eastAsia="Arial" w:cs="Arial"/>
          <w:spacing w:val="-1"/>
        </w:rPr>
        <w:t>r</w:t>
      </w:r>
      <w:r>
        <w:rPr>
          <w:rFonts w:eastAsia="Arial" w:cs="Arial"/>
          <w:spacing w:val="1"/>
        </w:rPr>
        <w:t>f</w:t>
      </w:r>
      <w:r>
        <w:rPr>
          <w:rFonts w:eastAsia="Arial" w:cs="Arial"/>
        </w:rPr>
        <w:t xml:space="preserve">ace </w:t>
      </w:r>
      <w:r>
        <w:rPr>
          <w:rFonts w:eastAsia="Arial" w:cs="Arial"/>
          <w:spacing w:val="-3"/>
        </w:rPr>
        <w:t>w</w:t>
      </w:r>
      <w:r>
        <w:rPr>
          <w:rFonts w:eastAsia="Arial" w:cs="Arial"/>
          <w:spacing w:val="-1"/>
        </w:rPr>
        <w:t>i</w:t>
      </w:r>
      <w:r>
        <w:rPr>
          <w:rFonts w:eastAsia="Arial" w:cs="Arial"/>
          <w:spacing w:val="1"/>
        </w:rPr>
        <w:t>t</w:t>
      </w:r>
      <w:r>
        <w:rPr>
          <w:rFonts w:eastAsia="Arial" w:cs="Arial"/>
        </w:rPr>
        <w:t>h H</w:t>
      </w:r>
      <w:r>
        <w:rPr>
          <w:rFonts w:eastAsia="Arial" w:cs="Arial"/>
          <w:spacing w:val="-1"/>
        </w:rPr>
        <w:t>A</w:t>
      </w:r>
      <w:r>
        <w:rPr>
          <w:rFonts w:eastAsia="Arial" w:cs="Arial"/>
        </w:rPr>
        <w:t>L s</w:t>
      </w:r>
      <w:r>
        <w:rPr>
          <w:rFonts w:eastAsia="Arial" w:cs="Arial"/>
          <w:spacing w:val="-2"/>
        </w:rPr>
        <w:t>y</w:t>
      </w:r>
      <w:r>
        <w:rPr>
          <w:rFonts w:eastAsia="Arial" w:cs="Arial"/>
        </w:rPr>
        <w:t>s</w:t>
      </w:r>
      <w:r>
        <w:rPr>
          <w:rFonts w:eastAsia="Arial" w:cs="Arial"/>
          <w:spacing w:val="1"/>
        </w:rPr>
        <w:t>t</w:t>
      </w:r>
      <w:r>
        <w:rPr>
          <w:rFonts w:eastAsia="Arial" w:cs="Arial"/>
          <w:spacing w:val="-3"/>
        </w:rPr>
        <w:t>e</w:t>
      </w:r>
      <w:r>
        <w:rPr>
          <w:rFonts w:eastAsia="Arial" w:cs="Arial"/>
        </w:rPr>
        <w:t>m</w:t>
      </w:r>
    </w:p>
    <w:p w14:paraId="00D16F19"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spacing w:val="1"/>
          <w:position w:val="-1"/>
        </w:rPr>
        <w:t>Gr</w:t>
      </w:r>
      <w:r>
        <w:rPr>
          <w:rFonts w:eastAsia="Arial" w:cs="Arial"/>
          <w:position w:val="-1"/>
        </w:rPr>
        <w:t>o</w:t>
      </w:r>
      <w:r>
        <w:rPr>
          <w:rFonts w:eastAsia="Arial" w:cs="Arial"/>
          <w:spacing w:val="-1"/>
          <w:position w:val="-1"/>
        </w:rPr>
        <w:t>u</w:t>
      </w:r>
      <w:r>
        <w:rPr>
          <w:rFonts w:eastAsia="Arial" w:cs="Arial"/>
          <w:position w:val="-1"/>
        </w:rPr>
        <w:t>n</w:t>
      </w:r>
      <w:r>
        <w:rPr>
          <w:rFonts w:eastAsia="Arial" w:cs="Arial"/>
          <w:spacing w:val="-1"/>
          <w:position w:val="-1"/>
        </w:rPr>
        <w:t>di</w:t>
      </w:r>
      <w:r>
        <w:rPr>
          <w:rFonts w:eastAsia="Arial" w:cs="Arial"/>
          <w:spacing w:val="-3"/>
          <w:position w:val="-1"/>
        </w:rPr>
        <w:t>n</w:t>
      </w:r>
      <w:r>
        <w:rPr>
          <w:rFonts w:eastAsia="Arial" w:cs="Arial"/>
          <w:position w:val="-1"/>
        </w:rPr>
        <w:t>g</w:t>
      </w:r>
      <w:r>
        <w:rPr>
          <w:rFonts w:eastAsia="Arial" w:cs="Arial"/>
          <w:spacing w:val="3"/>
          <w:position w:val="-1"/>
        </w:rPr>
        <w:t xml:space="preserve"> </w:t>
      </w:r>
      <w:r>
        <w:rPr>
          <w:rFonts w:eastAsia="Arial" w:cs="Arial"/>
          <w:position w:val="-1"/>
        </w:rPr>
        <w:t>b</w:t>
      </w:r>
      <w:r>
        <w:rPr>
          <w:rFonts w:eastAsia="Arial" w:cs="Arial"/>
          <w:spacing w:val="-3"/>
          <w:position w:val="-1"/>
        </w:rPr>
        <w:t>o</w:t>
      </w:r>
      <w:r>
        <w:rPr>
          <w:rFonts w:eastAsia="Arial" w:cs="Arial"/>
          <w:position w:val="-1"/>
        </w:rPr>
        <w:t>sses</w:t>
      </w:r>
      <w:r>
        <w:rPr>
          <w:rFonts w:eastAsia="Arial" w:cs="Arial"/>
          <w:spacing w:val="-2"/>
          <w:position w:val="-1"/>
        </w:rPr>
        <w:t xml:space="preserve"> </w:t>
      </w:r>
      <w:r>
        <w:rPr>
          <w:rFonts w:eastAsia="Arial" w:cs="Arial"/>
          <w:position w:val="-1"/>
        </w:rPr>
        <w:t>on</w:t>
      </w:r>
      <w:r>
        <w:rPr>
          <w:rFonts w:eastAsia="Arial" w:cs="Arial"/>
          <w:spacing w:val="-2"/>
          <w:position w:val="-1"/>
        </w:rPr>
        <w:t xml:space="preserve"> </w:t>
      </w:r>
      <w:r>
        <w:rPr>
          <w:rFonts w:eastAsia="Arial" w:cs="Arial"/>
          <w:spacing w:val="1"/>
          <w:position w:val="-1"/>
        </w:rPr>
        <w:t>fr</w:t>
      </w:r>
      <w:r>
        <w:rPr>
          <w:rFonts w:eastAsia="Arial" w:cs="Arial"/>
          <w:spacing w:val="-3"/>
          <w:position w:val="-1"/>
        </w:rPr>
        <w:t>a</w:t>
      </w:r>
      <w:r>
        <w:rPr>
          <w:rFonts w:eastAsia="Arial" w:cs="Arial"/>
          <w:spacing w:val="1"/>
          <w:position w:val="-1"/>
        </w:rPr>
        <w:t>m</w:t>
      </w:r>
      <w:r>
        <w:rPr>
          <w:rFonts w:eastAsia="Arial" w:cs="Arial"/>
          <w:position w:val="-1"/>
        </w:rPr>
        <w:t>e</w:t>
      </w:r>
      <w:r>
        <w:rPr>
          <w:rFonts w:eastAsia="Arial" w:cs="Arial"/>
          <w:spacing w:val="3"/>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position w:val="-1"/>
        </w:rPr>
        <w:t>b</w:t>
      </w:r>
      <w:r>
        <w:rPr>
          <w:rFonts w:eastAsia="Arial" w:cs="Arial"/>
          <w:spacing w:val="-1"/>
          <w:position w:val="-1"/>
        </w:rPr>
        <w:t>o</w:t>
      </w:r>
      <w:r>
        <w:rPr>
          <w:rFonts w:eastAsia="Arial" w:cs="Arial"/>
          <w:position w:val="-1"/>
        </w:rPr>
        <w:t>n</w:t>
      </w:r>
      <w:r>
        <w:rPr>
          <w:rFonts w:eastAsia="Arial" w:cs="Arial"/>
          <w:spacing w:val="-1"/>
          <w:position w:val="-1"/>
        </w:rPr>
        <w:t>d</w:t>
      </w:r>
      <w:r>
        <w:rPr>
          <w:rFonts w:eastAsia="Arial" w:cs="Arial"/>
          <w:position w:val="-1"/>
        </w:rPr>
        <w:t xml:space="preserve">ed </w:t>
      </w:r>
      <w:r>
        <w:rPr>
          <w:rFonts w:eastAsia="Arial" w:cs="Arial"/>
          <w:spacing w:val="-3"/>
          <w:position w:val="-1"/>
        </w:rPr>
        <w:t>w</w:t>
      </w:r>
      <w:r>
        <w:rPr>
          <w:rFonts w:eastAsia="Arial" w:cs="Arial"/>
          <w:spacing w:val="-1"/>
          <w:position w:val="-1"/>
        </w:rPr>
        <w:t>i</w:t>
      </w:r>
      <w:r>
        <w:rPr>
          <w:rFonts w:eastAsia="Arial" w:cs="Arial"/>
          <w:spacing w:val="1"/>
          <w:position w:val="-1"/>
        </w:rPr>
        <w:t>t</w:t>
      </w:r>
      <w:r>
        <w:rPr>
          <w:rFonts w:eastAsia="Arial" w:cs="Arial"/>
          <w:position w:val="-1"/>
        </w:rPr>
        <w:t xml:space="preserve">h </w:t>
      </w:r>
      <w:r>
        <w:rPr>
          <w:rFonts w:eastAsia="Arial" w:cs="Arial"/>
          <w:spacing w:val="2"/>
          <w:position w:val="-1"/>
        </w:rPr>
        <w:t>t</w:t>
      </w:r>
      <w:r>
        <w:rPr>
          <w:rFonts w:eastAsia="Arial" w:cs="Arial"/>
          <w:position w:val="-1"/>
        </w:rPr>
        <w:t>he</w:t>
      </w:r>
      <w:r>
        <w:rPr>
          <w:rFonts w:eastAsia="Arial" w:cs="Arial"/>
          <w:spacing w:val="-4"/>
          <w:position w:val="-1"/>
        </w:rPr>
        <w:t xml:space="preserve"> </w:t>
      </w:r>
      <w:r>
        <w:rPr>
          <w:rFonts w:eastAsia="Arial" w:cs="Arial"/>
          <w:spacing w:val="1"/>
          <w:position w:val="-1"/>
        </w:rPr>
        <w:t>tr</w:t>
      </w:r>
      <w:r>
        <w:rPr>
          <w:rFonts w:eastAsia="Arial" w:cs="Arial"/>
          <w:position w:val="-1"/>
        </w:rPr>
        <w:t>a</w:t>
      </w:r>
      <w:r>
        <w:rPr>
          <w:rFonts w:eastAsia="Arial" w:cs="Arial"/>
          <w:spacing w:val="-1"/>
          <w:position w:val="-1"/>
        </w:rPr>
        <w:t>il</w:t>
      </w:r>
      <w:r>
        <w:rPr>
          <w:rFonts w:eastAsia="Arial" w:cs="Arial"/>
          <w:position w:val="-1"/>
        </w:rPr>
        <w:t>er</w:t>
      </w:r>
    </w:p>
    <w:p w14:paraId="7D9FBC57"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Q</w:t>
      </w:r>
      <w:r>
        <w:rPr>
          <w:rFonts w:eastAsia="Arial" w:cs="Arial"/>
        </w:rPr>
        <w:t>u</w:t>
      </w:r>
      <w:r>
        <w:rPr>
          <w:rFonts w:eastAsia="Arial" w:cs="Arial"/>
          <w:spacing w:val="-1"/>
        </w:rPr>
        <w:t>i</w:t>
      </w:r>
      <w:r>
        <w:rPr>
          <w:rFonts w:eastAsia="Arial" w:cs="Arial"/>
          <w:spacing w:val="-2"/>
        </w:rPr>
        <w:t>c</w:t>
      </w:r>
      <w:r>
        <w:rPr>
          <w:rFonts w:eastAsia="Arial" w:cs="Arial"/>
        </w:rPr>
        <w:t>k</w:t>
      </w:r>
      <w:r>
        <w:rPr>
          <w:rFonts w:eastAsia="Arial" w:cs="Arial"/>
          <w:spacing w:val="3"/>
        </w:rPr>
        <w:t xml:space="preserve"> </w:t>
      </w:r>
      <w:r>
        <w:rPr>
          <w:rFonts w:eastAsia="Arial" w:cs="Arial"/>
        </w:rPr>
        <w:t>co</w:t>
      </w:r>
      <w:r>
        <w:rPr>
          <w:rFonts w:eastAsia="Arial" w:cs="Arial"/>
          <w:spacing w:val="-1"/>
        </w:rPr>
        <w:t>n</w:t>
      </w:r>
      <w:r>
        <w:rPr>
          <w:rFonts w:eastAsia="Arial" w:cs="Arial"/>
        </w:rPr>
        <w:t>n</w:t>
      </w:r>
      <w:r>
        <w:rPr>
          <w:rFonts w:eastAsia="Arial" w:cs="Arial"/>
          <w:spacing w:val="-3"/>
        </w:rPr>
        <w:t>e</w:t>
      </w:r>
      <w:r>
        <w:rPr>
          <w:rFonts w:eastAsia="Arial" w:cs="Arial"/>
        </w:rPr>
        <w:t>ct</w:t>
      </w:r>
      <w:r>
        <w:rPr>
          <w:rFonts w:eastAsia="Arial" w:cs="Arial"/>
          <w:spacing w:val="-2"/>
        </w:rPr>
        <w:t xml:space="preserve"> </w:t>
      </w:r>
      <w:r>
        <w:rPr>
          <w:rFonts w:eastAsia="Arial" w:cs="Arial"/>
          <w:spacing w:val="3"/>
        </w:rPr>
        <w:t>f</w:t>
      </w:r>
      <w:r>
        <w:rPr>
          <w:rFonts w:eastAsia="Arial" w:cs="Arial"/>
          <w:spacing w:val="-3"/>
        </w:rPr>
        <w:t>o</w:t>
      </w:r>
      <w:r>
        <w:rPr>
          <w:rFonts w:eastAsia="Arial" w:cs="Arial"/>
        </w:rPr>
        <w:t>r grou</w:t>
      </w:r>
      <w:r>
        <w:rPr>
          <w:rFonts w:eastAsia="Arial" w:cs="Arial"/>
          <w:spacing w:val="-3"/>
        </w:rPr>
        <w:t>n</w:t>
      </w:r>
      <w:r>
        <w:rPr>
          <w:rFonts w:eastAsia="Arial" w:cs="Arial"/>
        </w:rPr>
        <w:t>d</w:t>
      </w:r>
      <w:r>
        <w:rPr>
          <w:rFonts w:eastAsia="Arial" w:cs="Arial"/>
          <w:spacing w:val="-1"/>
        </w:rPr>
        <w:t>i</w:t>
      </w:r>
      <w:r>
        <w:rPr>
          <w:rFonts w:eastAsia="Arial" w:cs="Arial"/>
        </w:rPr>
        <w:t xml:space="preserve">ng </w:t>
      </w:r>
      <w:r>
        <w:rPr>
          <w:rFonts w:eastAsia="Arial" w:cs="Arial"/>
          <w:spacing w:val="1"/>
        </w:rPr>
        <w:t>tr</w:t>
      </w:r>
      <w:r>
        <w:rPr>
          <w:rFonts w:eastAsia="Arial" w:cs="Arial"/>
        </w:rPr>
        <w:t>a</w:t>
      </w:r>
      <w:r>
        <w:rPr>
          <w:rFonts w:eastAsia="Arial" w:cs="Arial"/>
          <w:spacing w:val="-1"/>
        </w:rPr>
        <w:t>il</w:t>
      </w:r>
      <w:r>
        <w:rPr>
          <w:rFonts w:eastAsia="Arial" w:cs="Arial"/>
        </w:rPr>
        <w:t>ers</w:t>
      </w:r>
      <w:r>
        <w:rPr>
          <w:rFonts w:eastAsia="Arial" w:cs="Arial"/>
          <w:spacing w:val="-1"/>
        </w:rPr>
        <w:t xml:space="preserve"> </w:t>
      </w:r>
      <w:r>
        <w:rPr>
          <w:rFonts w:eastAsia="Arial" w:cs="Arial"/>
          <w:spacing w:val="1"/>
        </w:rPr>
        <w:t>t</w:t>
      </w:r>
      <w:r>
        <w:rPr>
          <w:rFonts w:eastAsia="Arial" w:cs="Arial"/>
          <w:spacing w:val="-3"/>
        </w:rPr>
        <w:t>o</w:t>
      </w:r>
      <w:r>
        <w:rPr>
          <w:rFonts w:eastAsia="Arial" w:cs="Arial"/>
          <w:spacing w:val="2"/>
        </w:rPr>
        <w:t>g</w:t>
      </w:r>
      <w:r>
        <w:rPr>
          <w:rFonts w:eastAsia="Arial" w:cs="Arial"/>
          <w:spacing w:val="-3"/>
        </w:rPr>
        <w:t>e</w:t>
      </w:r>
      <w:r>
        <w:rPr>
          <w:rFonts w:eastAsia="Arial" w:cs="Arial"/>
          <w:spacing w:val="1"/>
        </w:rPr>
        <w:t>t</w:t>
      </w:r>
      <w:r>
        <w:rPr>
          <w:rFonts w:eastAsia="Arial" w:cs="Arial"/>
        </w:rPr>
        <w:t>h</w:t>
      </w:r>
      <w:r>
        <w:rPr>
          <w:rFonts w:eastAsia="Arial" w:cs="Arial"/>
          <w:spacing w:val="-1"/>
        </w:rPr>
        <w:t>e</w:t>
      </w:r>
      <w:r>
        <w:rPr>
          <w:rFonts w:eastAsia="Arial" w:cs="Arial"/>
        </w:rPr>
        <w:t xml:space="preserve">r </w:t>
      </w:r>
      <w:r>
        <w:rPr>
          <w:rFonts w:eastAsia="Arial" w:cs="Arial"/>
          <w:spacing w:val="-1"/>
        </w:rPr>
        <w:t>i</w:t>
      </w:r>
      <w:r>
        <w:rPr>
          <w:rFonts w:eastAsia="Arial" w:cs="Arial"/>
        </w:rPr>
        <w:t>nto</w:t>
      </w:r>
      <w:r>
        <w:rPr>
          <w:rFonts w:eastAsia="Arial" w:cs="Arial"/>
          <w:spacing w:val="-1"/>
        </w:rPr>
        <w:t xml:space="preserve"> </w:t>
      </w:r>
      <w:r>
        <w:rPr>
          <w:rFonts w:eastAsia="Arial" w:cs="Arial"/>
        </w:rPr>
        <w:t xml:space="preserve">a </w:t>
      </w:r>
      <w:r>
        <w:rPr>
          <w:rFonts w:eastAsia="Arial" w:cs="Arial"/>
          <w:spacing w:val="4"/>
        </w:rPr>
        <w:t>c</w:t>
      </w:r>
      <w:r>
        <w:rPr>
          <w:rFonts w:eastAsia="Arial" w:cs="Arial"/>
          <w:spacing w:val="-3"/>
        </w:rPr>
        <w:t>o</w:t>
      </w:r>
      <w:r>
        <w:rPr>
          <w:rFonts w:eastAsia="Arial" w:cs="Arial"/>
          <w:spacing w:val="-2"/>
        </w:rPr>
        <w:t>m</w:t>
      </w:r>
      <w:r>
        <w:rPr>
          <w:rFonts w:eastAsia="Arial" w:cs="Arial"/>
          <w:spacing w:val="1"/>
        </w:rPr>
        <w:t>m</w:t>
      </w:r>
      <w:r>
        <w:rPr>
          <w:rFonts w:eastAsia="Arial" w:cs="Arial"/>
        </w:rPr>
        <w:t>on</w:t>
      </w:r>
      <w:r>
        <w:rPr>
          <w:rFonts w:eastAsia="Arial" w:cs="Arial"/>
          <w:spacing w:val="-2"/>
        </w:rPr>
        <w:t xml:space="preserve"> </w:t>
      </w:r>
      <w:r>
        <w:rPr>
          <w:rFonts w:eastAsia="Arial" w:cs="Arial"/>
        </w:rPr>
        <w:t>ground</w:t>
      </w:r>
      <w:r>
        <w:rPr>
          <w:rFonts w:eastAsia="Arial" w:cs="Arial"/>
          <w:spacing w:val="-2"/>
        </w:rPr>
        <w:t xml:space="preserve"> </w:t>
      </w:r>
      <w:r>
        <w:rPr>
          <w:rFonts w:eastAsia="Arial" w:cs="Arial"/>
        </w:rPr>
        <w:t>grid</w:t>
      </w:r>
    </w:p>
    <w:p w14:paraId="74094087" w14:textId="77777777" w:rsidR="00D55D81" w:rsidRDefault="00D55D81" w:rsidP="00D55D81">
      <w:pPr>
        <w:spacing w:before="10" w:line="240" w:lineRule="exact"/>
        <w:rPr>
          <w:rFonts w:asciiTheme="minorHAnsi" w:eastAsiaTheme="minorHAnsi" w:hAnsiTheme="minorHAnsi" w:cstheme="minorBidi"/>
          <w:sz w:val="24"/>
          <w:szCs w:val="24"/>
        </w:rPr>
      </w:pPr>
    </w:p>
    <w:p w14:paraId="21FD6837" w14:textId="77777777" w:rsidR="00D55D81" w:rsidRDefault="00D55D81" w:rsidP="00D55D81">
      <w:pPr>
        <w:tabs>
          <w:tab w:val="left" w:pos="860"/>
        </w:tabs>
        <w:ind w:left="500" w:right="-20"/>
        <w:rPr>
          <w:rFonts w:eastAsia="Arial" w:cs="Arial"/>
          <w:sz w:val="22"/>
          <w:szCs w:val="22"/>
        </w:rPr>
      </w:pPr>
      <w:r>
        <w:rPr>
          <w:rFonts w:eastAsia="Arial" w:cs="Arial"/>
          <w:b/>
          <w:bCs/>
          <w:spacing w:val="-3"/>
        </w:rPr>
        <w:t>T</w:t>
      </w:r>
      <w:r>
        <w:rPr>
          <w:rFonts w:eastAsia="Arial" w:cs="Arial"/>
          <w:b/>
          <w:bCs/>
        </w:rPr>
        <w:t>a</w:t>
      </w:r>
      <w:r>
        <w:rPr>
          <w:rFonts w:eastAsia="Arial" w:cs="Arial"/>
          <w:b/>
          <w:bCs/>
          <w:spacing w:val="-1"/>
        </w:rPr>
        <w:t>g</w:t>
      </w:r>
      <w:r>
        <w:rPr>
          <w:rFonts w:eastAsia="Arial" w:cs="Arial"/>
          <w:b/>
          <w:bCs/>
        </w:rPr>
        <w:t>ging</w:t>
      </w:r>
      <w:r>
        <w:rPr>
          <w:rFonts w:eastAsia="Arial" w:cs="Arial"/>
          <w:b/>
          <w:bCs/>
          <w:spacing w:val="1"/>
        </w:rPr>
        <w:t xml:space="preserve"> i</w:t>
      </w:r>
      <w:r>
        <w:rPr>
          <w:rFonts w:eastAsia="Arial" w:cs="Arial"/>
          <w:b/>
          <w:bCs/>
        </w:rPr>
        <w:t>nfo</w:t>
      </w:r>
      <w:r>
        <w:rPr>
          <w:rFonts w:eastAsia="Arial" w:cs="Arial"/>
          <w:b/>
          <w:bCs/>
          <w:spacing w:val="-2"/>
        </w:rPr>
        <w:t>r</w:t>
      </w:r>
      <w:r>
        <w:rPr>
          <w:rFonts w:eastAsia="Arial" w:cs="Arial"/>
          <w:b/>
          <w:bCs/>
        </w:rPr>
        <w:t>ma</w:t>
      </w:r>
      <w:r>
        <w:rPr>
          <w:rFonts w:eastAsia="Arial" w:cs="Arial"/>
          <w:b/>
          <w:bCs/>
          <w:spacing w:val="-1"/>
        </w:rPr>
        <w:t>t</w:t>
      </w:r>
      <w:r>
        <w:rPr>
          <w:rFonts w:eastAsia="Arial" w:cs="Arial"/>
          <w:b/>
          <w:bCs/>
          <w:spacing w:val="1"/>
        </w:rPr>
        <w:t>i</w:t>
      </w:r>
      <w:r>
        <w:rPr>
          <w:rFonts w:eastAsia="Arial" w:cs="Arial"/>
          <w:b/>
          <w:bCs/>
        </w:rPr>
        <w:t>o</w:t>
      </w:r>
      <w:r>
        <w:rPr>
          <w:rFonts w:eastAsia="Arial" w:cs="Arial"/>
          <w:b/>
          <w:bCs/>
          <w:spacing w:val="-1"/>
        </w:rPr>
        <w:t>n</w:t>
      </w:r>
      <w:r>
        <w:rPr>
          <w:rFonts w:eastAsia="Arial" w:cs="Arial"/>
          <w:b/>
          <w:bCs/>
        </w:rPr>
        <w:t>:</w:t>
      </w:r>
    </w:p>
    <w:p w14:paraId="1193D27C" w14:textId="77777777" w:rsidR="00D55D81" w:rsidRDefault="00D55D81" w:rsidP="00D55D81">
      <w:pPr>
        <w:tabs>
          <w:tab w:val="left" w:pos="1220"/>
        </w:tabs>
        <w:spacing w:before="3"/>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spacing w:val="1"/>
        </w:rPr>
        <w:t>t</w:t>
      </w:r>
      <w:r>
        <w:rPr>
          <w:rFonts w:eastAsia="Arial" w:cs="Arial"/>
        </w:rPr>
        <w:t>a</w:t>
      </w:r>
      <w:r>
        <w:rPr>
          <w:rFonts w:eastAsia="Arial" w:cs="Arial"/>
          <w:spacing w:val="-1"/>
        </w:rPr>
        <w:t>n</w:t>
      </w:r>
      <w:r>
        <w:rPr>
          <w:rFonts w:eastAsia="Arial" w:cs="Arial"/>
        </w:rPr>
        <w:t>d</w:t>
      </w:r>
      <w:r>
        <w:rPr>
          <w:rFonts w:eastAsia="Arial" w:cs="Arial"/>
          <w:spacing w:val="-1"/>
        </w:rPr>
        <w:t>a</w:t>
      </w:r>
      <w:r>
        <w:rPr>
          <w:rFonts w:eastAsia="Arial" w:cs="Arial"/>
          <w:spacing w:val="1"/>
        </w:rPr>
        <w:t>r</w:t>
      </w:r>
      <w:r>
        <w:rPr>
          <w:rFonts w:eastAsia="Arial" w:cs="Arial"/>
        </w:rPr>
        <w:t>d n</w:t>
      </w:r>
      <w:r>
        <w:rPr>
          <w:rFonts w:eastAsia="Arial" w:cs="Arial"/>
          <w:spacing w:val="-2"/>
        </w:rPr>
        <w:t>a</w:t>
      </w:r>
      <w:r>
        <w:rPr>
          <w:rFonts w:eastAsia="Arial" w:cs="Arial"/>
          <w:spacing w:val="1"/>
        </w:rPr>
        <w:t>m</w:t>
      </w:r>
      <w:r>
        <w:rPr>
          <w:rFonts w:eastAsia="Arial" w:cs="Arial"/>
        </w:rPr>
        <w:t>e</w:t>
      </w:r>
      <w:r>
        <w:rPr>
          <w:rFonts w:eastAsia="Arial" w:cs="Arial"/>
          <w:spacing w:val="-1"/>
        </w:rPr>
        <w:t>pl</w:t>
      </w:r>
      <w:r>
        <w:rPr>
          <w:rFonts w:eastAsia="Arial" w:cs="Arial"/>
        </w:rPr>
        <w:t>ate</w:t>
      </w:r>
    </w:p>
    <w:p w14:paraId="6EFEA3FA"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2"/>
        </w:rPr>
        <w:t>T</w:t>
      </w:r>
      <w:r>
        <w:rPr>
          <w:rFonts w:eastAsia="Arial" w:cs="Arial"/>
          <w:spacing w:val="-3"/>
        </w:rPr>
        <w:t>a</w:t>
      </w:r>
      <w:r>
        <w:rPr>
          <w:rFonts w:eastAsia="Arial" w:cs="Arial"/>
        </w:rPr>
        <w:t>g</w:t>
      </w:r>
      <w:r>
        <w:rPr>
          <w:rFonts w:eastAsia="Arial" w:cs="Arial"/>
          <w:spacing w:val="2"/>
        </w:rPr>
        <w:t>g</w:t>
      </w:r>
      <w:r>
        <w:rPr>
          <w:rFonts w:eastAsia="Arial" w:cs="Arial"/>
          <w:spacing w:val="-1"/>
        </w:rPr>
        <w:t>i</w:t>
      </w:r>
      <w:r>
        <w:rPr>
          <w:rFonts w:eastAsia="Arial" w:cs="Arial"/>
          <w:spacing w:val="-3"/>
        </w:rPr>
        <w:t>n</w:t>
      </w:r>
      <w:r>
        <w:rPr>
          <w:rFonts w:eastAsia="Arial" w:cs="Arial"/>
          <w:spacing w:val="2"/>
        </w:rPr>
        <w:t>g</w:t>
      </w:r>
      <w:r>
        <w:rPr>
          <w:rFonts w:eastAsia="Arial" w:cs="Arial"/>
        </w:rPr>
        <w:t xml:space="preserve">, </w:t>
      </w:r>
      <w:r>
        <w:rPr>
          <w:rFonts w:eastAsia="Arial" w:cs="Arial"/>
          <w:spacing w:val="-1"/>
        </w:rPr>
        <w:t>l</w:t>
      </w:r>
      <w:r>
        <w:rPr>
          <w:rFonts w:eastAsia="Arial" w:cs="Arial"/>
        </w:rPr>
        <w:t>a</w:t>
      </w:r>
      <w:r>
        <w:rPr>
          <w:rFonts w:eastAsia="Arial" w:cs="Arial"/>
          <w:spacing w:val="-1"/>
        </w:rPr>
        <w:t>b</w:t>
      </w:r>
      <w:r>
        <w:rPr>
          <w:rFonts w:eastAsia="Arial" w:cs="Arial"/>
        </w:rPr>
        <w:t>e</w:t>
      </w:r>
      <w:r>
        <w:rPr>
          <w:rFonts w:eastAsia="Arial" w:cs="Arial"/>
          <w:spacing w:val="-1"/>
        </w:rPr>
        <w:t>li</w:t>
      </w:r>
      <w:r>
        <w:rPr>
          <w:rFonts w:eastAsia="Arial" w:cs="Arial"/>
        </w:rPr>
        <w:t>ng</w:t>
      </w:r>
      <w:r>
        <w:rPr>
          <w:rFonts w:eastAsia="Arial" w:cs="Arial"/>
          <w:spacing w:val="3"/>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rPr>
        <w:t>d</w:t>
      </w:r>
      <w:r>
        <w:rPr>
          <w:rFonts w:eastAsia="Arial" w:cs="Arial"/>
          <w:spacing w:val="-3"/>
        </w:rPr>
        <w:t>o</w:t>
      </w:r>
      <w:r>
        <w:rPr>
          <w:rFonts w:eastAsia="Arial" w:cs="Arial"/>
        </w:rPr>
        <w:t>cumen</w:t>
      </w:r>
      <w:r>
        <w:rPr>
          <w:rFonts w:eastAsia="Arial" w:cs="Arial"/>
          <w:spacing w:val="1"/>
        </w:rPr>
        <w:t>t</w:t>
      </w:r>
      <w:r>
        <w:rPr>
          <w:rFonts w:eastAsia="Arial" w:cs="Arial"/>
          <w:spacing w:val="-3"/>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spacing w:val="1"/>
        </w:rPr>
        <w:t>t</w:t>
      </w:r>
      <w:r>
        <w:rPr>
          <w:rFonts w:eastAsia="Arial" w:cs="Arial"/>
        </w:rPr>
        <w:t>o be</w:t>
      </w:r>
      <w:r>
        <w:rPr>
          <w:rFonts w:eastAsia="Arial" w:cs="Arial"/>
          <w:spacing w:val="-1"/>
        </w:rPr>
        <w:t xml:space="preserve"> i</w:t>
      </w:r>
      <w:r>
        <w:rPr>
          <w:rFonts w:eastAsia="Arial" w:cs="Arial"/>
        </w:rPr>
        <w:t>n E</w:t>
      </w:r>
      <w:r>
        <w:rPr>
          <w:rFonts w:eastAsia="Arial" w:cs="Arial"/>
          <w:spacing w:val="-3"/>
        </w:rPr>
        <w:t>n</w:t>
      </w:r>
      <w:r>
        <w:rPr>
          <w:rFonts w:eastAsia="Arial" w:cs="Arial"/>
        </w:rPr>
        <w:t>g</w:t>
      </w:r>
      <w:r>
        <w:rPr>
          <w:rFonts w:eastAsia="Arial" w:cs="Arial"/>
          <w:spacing w:val="-1"/>
        </w:rPr>
        <w:t>li</w:t>
      </w:r>
      <w:r>
        <w:rPr>
          <w:rFonts w:eastAsia="Arial" w:cs="Arial"/>
        </w:rPr>
        <w:t>sh</w:t>
      </w:r>
    </w:p>
    <w:p w14:paraId="39E5B238"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2"/>
          <w:position w:val="-1"/>
        </w:rPr>
        <w:t>T</w:t>
      </w:r>
      <w:r>
        <w:rPr>
          <w:rFonts w:eastAsia="Arial" w:cs="Arial"/>
          <w:spacing w:val="-3"/>
          <w:position w:val="-1"/>
        </w:rPr>
        <w:t>a</w:t>
      </w:r>
      <w:r>
        <w:rPr>
          <w:rFonts w:eastAsia="Arial" w:cs="Arial"/>
          <w:position w:val="-1"/>
        </w:rPr>
        <w:t xml:space="preserve">g </w:t>
      </w:r>
      <w:r>
        <w:rPr>
          <w:rFonts w:eastAsia="Arial" w:cs="Arial"/>
          <w:spacing w:val="1"/>
          <w:position w:val="-1"/>
        </w:rPr>
        <w:t>m</w:t>
      </w:r>
      <w:r>
        <w:rPr>
          <w:rFonts w:eastAsia="Arial" w:cs="Arial"/>
          <w:spacing w:val="-3"/>
          <w:position w:val="-1"/>
        </w:rPr>
        <w:t>a</w:t>
      </w:r>
      <w:r>
        <w:rPr>
          <w:rFonts w:eastAsia="Arial" w:cs="Arial"/>
          <w:spacing w:val="1"/>
          <w:position w:val="-1"/>
        </w:rPr>
        <w:t>t</w:t>
      </w:r>
      <w:r>
        <w:rPr>
          <w:rFonts w:eastAsia="Arial" w:cs="Arial"/>
          <w:position w:val="-1"/>
        </w:rPr>
        <w:t>eri</w:t>
      </w:r>
      <w:r>
        <w:rPr>
          <w:rFonts w:eastAsia="Arial" w:cs="Arial"/>
          <w:spacing w:val="-1"/>
          <w:position w:val="-1"/>
        </w:rPr>
        <w:t>a</w:t>
      </w:r>
      <w:r>
        <w:rPr>
          <w:rFonts w:eastAsia="Arial" w:cs="Arial"/>
          <w:position w:val="-1"/>
        </w:rPr>
        <w:t>l</w:t>
      </w:r>
      <w:r>
        <w:rPr>
          <w:rFonts w:eastAsia="Arial" w:cs="Arial"/>
          <w:spacing w:val="-2"/>
          <w:position w:val="-1"/>
        </w:rPr>
        <w:t xml:space="preserve"> </w:t>
      </w:r>
      <w:r>
        <w:rPr>
          <w:rFonts w:eastAsia="Arial" w:cs="Arial"/>
          <w:spacing w:val="1"/>
          <w:position w:val="-1"/>
        </w:rPr>
        <w:t>t</w:t>
      </w:r>
      <w:r>
        <w:rPr>
          <w:rFonts w:eastAsia="Arial" w:cs="Arial"/>
          <w:position w:val="-1"/>
        </w:rPr>
        <w:t>o be</w:t>
      </w:r>
      <w:r>
        <w:rPr>
          <w:rFonts w:eastAsia="Arial" w:cs="Arial"/>
          <w:spacing w:val="-1"/>
          <w:position w:val="-1"/>
        </w:rPr>
        <w:t xml:space="preserve"> </w:t>
      </w:r>
      <w:r>
        <w:rPr>
          <w:rFonts w:eastAsia="Arial" w:cs="Arial"/>
          <w:position w:val="-1"/>
        </w:rPr>
        <w:t>s</w:t>
      </w:r>
      <w:r>
        <w:rPr>
          <w:rFonts w:eastAsia="Arial" w:cs="Arial"/>
          <w:spacing w:val="1"/>
          <w:position w:val="-1"/>
        </w:rPr>
        <w:t>t</w:t>
      </w:r>
      <w:r>
        <w:rPr>
          <w:rFonts w:eastAsia="Arial" w:cs="Arial"/>
          <w:position w:val="-1"/>
        </w:rPr>
        <w:t>a</w:t>
      </w:r>
      <w:r>
        <w:rPr>
          <w:rFonts w:eastAsia="Arial" w:cs="Arial"/>
          <w:spacing w:val="-1"/>
          <w:position w:val="-1"/>
        </w:rPr>
        <w:t>i</w:t>
      </w:r>
      <w:r>
        <w:rPr>
          <w:rFonts w:eastAsia="Arial" w:cs="Arial"/>
          <w:position w:val="-1"/>
        </w:rPr>
        <w:t>n</w:t>
      </w:r>
      <w:r>
        <w:rPr>
          <w:rFonts w:eastAsia="Arial" w:cs="Arial"/>
          <w:spacing w:val="-4"/>
          <w:position w:val="-1"/>
        </w:rPr>
        <w:t>l</w:t>
      </w:r>
      <w:r>
        <w:rPr>
          <w:rFonts w:eastAsia="Arial" w:cs="Arial"/>
          <w:position w:val="-1"/>
        </w:rPr>
        <w:t xml:space="preserve">ess </w:t>
      </w:r>
      <w:r>
        <w:rPr>
          <w:rFonts w:eastAsia="Arial" w:cs="Arial"/>
          <w:spacing w:val="-2"/>
          <w:position w:val="-1"/>
        </w:rPr>
        <w:t>s</w:t>
      </w:r>
      <w:r>
        <w:rPr>
          <w:rFonts w:eastAsia="Arial" w:cs="Arial"/>
          <w:spacing w:val="1"/>
          <w:position w:val="-1"/>
        </w:rPr>
        <w:t>t</w:t>
      </w:r>
      <w:r>
        <w:rPr>
          <w:rFonts w:eastAsia="Arial" w:cs="Arial"/>
          <w:position w:val="-1"/>
        </w:rPr>
        <w:t>e</w:t>
      </w:r>
      <w:r>
        <w:rPr>
          <w:rFonts w:eastAsia="Arial" w:cs="Arial"/>
          <w:spacing w:val="-1"/>
          <w:position w:val="-1"/>
        </w:rPr>
        <w:t>e</w:t>
      </w:r>
      <w:r>
        <w:rPr>
          <w:rFonts w:eastAsia="Arial" w:cs="Arial"/>
          <w:position w:val="-1"/>
        </w:rPr>
        <w:t xml:space="preserve">l </w:t>
      </w:r>
      <w:r>
        <w:rPr>
          <w:rFonts w:eastAsia="Arial" w:cs="Arial"/>
          <w:spacing w:val="-3"/>
          <w:position w:val="-1"/>
        </w:rPr>
        <w:t>w</w:t>
      </w:r>
      <w:r>
        <w:rPr>
          <w:rFonts w:eastAsia="Arial" w:cs="Arial"/>
          <w:position w:val="-1"/>
        </w:rPr>
        <w:t>/</w:t>
      </w:r>
      <w:r>
        <w:rPr>
          <w:rFonts w:eastAsia="Arial" w:cs="Arial"/>
          <w:spacing w:val="2"/>
          <w:position w:val="-1"/>
        </w:rPr>
        <w:t xml:space="preserve"> </w:t>
      </w:r>
      <w:r>
        <w:rPr>
          <w:rFonts w:eastAsia="Arial" w:cs="Arial"/>
          <w:position w:val="-1"/>
        </w:rPr>
        <w:t>dri</w:t>
      </w:r>
      <w:r>
        <w:rPr>
          <w:rFonts w:eastAsia="Arial" w:cs="Arial"/>
          <w:spacing w:val="-3"/>
          <w:position w:val="-1"/>
        </w:rPr>
        <w:t>v</w:t>
      </w:r>
      <w:r>
        <w:rPr>
          <w:rFonts w:eastAsia="Arial" w:cs="Arial"/>
          <w:position w:val="-1"/>
        </w:rPr>
        <w:t>e sc</w:t>
      </w:r>
      <w:r>
        <w:rPr>
          <w:rFonts w:eastAsia="Arial" w:cs="Arial"/>
          <w:spacing w:val="1"/>
          <w:position w:val="-1"/>
        </w:rPr>
        <w:t>r</w:t>
      </w:r>
      <w:r>
        <w:rPr>
          <w:rFonts w:eastAsia="Arial" w:cs="Arial"/>
          <w:position w:val="-1"/>
        </w:rPr>
        <w:t>ew</w:t>
      </w:r>
      <w:r>
        <w:rPr>
          <w:rFonts w:eastAsia="Arial" w:cs="Arial"/>
          <w:spacing w:val="-5"/>
          <w:position w:val="-1"/>
        </w:rPr>
        <w:t xml:space="preserve"> </w:t>
      </w:r>
      <w:r>
        <w:rPr>
          <w:rFonts w:eastAsia="Arial" w:cs="Arial"/>
          <w:position w:val="-1"/>
        </w:rPr>
        <w:t>at</w:t>
      </w:r>
      <w:r>
        <w:rPr>
          <w:rFonts w:eastAsia="Arial" w:cs="Arial"/>
          <w:spacing w:val="2"/>
          <w:position w:val="-1"/>
        </w:rPr>
        <w:t>t</w:t>
      </w:r>
      <w:r>
        <w:rPr>
          <w:rFonts w:eastAsia="Arial" w:cs="Arial"/>
          <w:position w:val="-1"/>
        </w:rPr>
        <w:t>ac</w:t>
      </w:r>
      <w:r>
        <w:rPr>
          <w:rFonts w:eastAsia="Arial" w:cs="Arial"/>
          <w:spacing w:val="-3"/>
          <w:position w:val="-1"/>
        </w:rPr>
        <w:t>h</w:t>
      </w:r>
      <w:r>
        <w:rPr>
          <w:rFonts w:eastAsia="Arial" w:cs="Arial"/>
          <w:spacing w:val="1"/>
          <w:position w:val="-1"/>
        </w:rPr>
        <w:t>m</w:t>
      </w:r>
      <w:r>
        <w:rPr>
          <w:rFonts w:eastAsia="Arial" w:cs="Arial"/>
          <w:position w:val="-1"/>
        </w:rPr>
        <w:t>e</w:t>
      </w:r>
      <w:r>
        <w:rPr>
          <w:rFonts w:eastAsia="Arial" w:cs="Arial"/>
          <w:spacing w:val="-1"/>
          <w:position w:val="-1"/>
        </w:rPr>
        <w:t>n</w:t>
      </w:r>
      <w:r>
        <w:rPr>
          <w:rFonts w:eastAsia="Arial" w:cs="Arial"/>
          <w:position w:val="-1"/>
        </w:rPr>
        <w:t>t</w:t>
      </w:r>
    </w:p>
    <w:p w14:paraId="3BF2E6AF" w14:textId="77777777" w:rsidR="00C3338E" w:rsidRDefault="00C3338E" w:rsidP="00D55D81">
      <w:pPr>
        <w:tabs>
          <w:tab w:val="left" w:pos="1220"/>
        </w:tabs>
        <w:spacing w:line="269" w:lineRule="exact"/>
        <w:ind w:left="860" w:right="-20"/>
        <w:rPr>
          <w:rFonts w:eastAsia="Arial" w:cs="Arial"/>
          <w:position w:val="-1"/>
        </w:rPr>
      </w:pPr>
    </w:p>
    <w:p w14:paraId="7088A754" w14:textId="77777777" w:rsidR="00D55D81" w:rsidRDefault="00D55D81" w:rsidP="00D55D81">
      <w:pPr>
        <w:ind w:left="500" w:right="-20"/>
        <w:rPr>
          <w:rFonts w:eastAsia="Arial" w:cs="Arial"/>
        </w:rPr>
      </w:pPr>
      <w:r>
        <w:rPr>
          <w:rFonts w:eastAsia="Arial" w:cs="Arial"/>
          <w:b/>
          <w:bCs/>
          <w:spacing w:val="-3"/>
        </w:rPr>
        <w:t>T</w:t>
      </w:r>
      <w:r>
        <w:rPr>
          <w:rFonts w:eastAsia="Arial" w:cs="Arial"/>
          <w:b/>
          <w:bCs/>
        </w:rPr>
        <w:t>e</w:t>
      </w:r>
      <w:r>
        <w:rPr>
          <w:rFonts w:eastAsia="Arial" w:cs="Arial"/>
          <w:b/>
          <w:bCs/>
          <w:spacing w:val="-1"/>
        </w:rPr>
        <w:t>s</w:t>
      </w:r>
      <w:r>
        <w:rPr>
          <w:rFonts w:eastAsia="Arial" w:cs="Arial"/>
          <w:b/>
          <w:bCs/>
          <w:spacing w:val="1"/>
        </w:rPr>
        <w:t>ti</w:t>
      </w:r>
      <w:r>
        <w:rPr>
          <w:rFonts w:eastAsia="Arial" w:cs="Arial"/>
          <w:b/>
          <w:bCs/>
        </w:rPr>
        <w:t>n</w:t>
      </w:r>
      <w:r>
        <w:rPr>
          <w:rFonts w:eastAsia="Arial" w:cs="Arial"/>
          <w:b/>
          <w:bCs/>
          <w:spacing w:val="-1"/>
        </w:rPr>
        <w:t>g</w:t>
      </w:r>
      <w:r>
        <w:rPr>
          <w:rFonts w:eastAsia="Arial" w:cs="Arial"/>
          <w:b/>
          <w:bCs/>
        </w:rPr>
        <w:t>:</w:t>
      </w:r>
    </w:p>
    <w:p w14:paraId="458846F7" w14:textId="77777777" w:rsidR="00D55D81" w:rsidRDefault="00D55D81" w:rsidP="00D55D81">
      <w:pPr>
        <w:tabs>
          <w:tab w:val="left" w:pos="1220"/>
        </w:tabs>
        <w:spacing w:before="1"/>
        <w:ind w:left="860" w:right="-20"/>
        <w:rPr>
          <w:rFonts w:eastAsia="Arial" w:cs="Arial"/>
        </w:rPr>
      </w:pPr>
      <w:r>
        <w:rPr>
          <w:rFonts w:ascii="Symbol" w:eastAsia="Symbol" w:hAnsi="Symbol" w:cs="Symbol"/>
        </w:rPr>
        <w:lastRenderedPageBreak/>
        <w:t></w:t>
      </w:r>
      <w:r>
        <w:rPr>
          <w:rFonts w:ascii="Times New Roman" w:hAnsi="Times New Roman"/>
        </w:rPr>
        <w:tab/>
      </w:r>
      <w:r>
        <w:rPr>
          <w:rFonts w:eastAsia="Arial" w:cs="Arial"/>
          <w:spacing w:val="-1"/>
        </w:rPr>
        <w:t>P</w:t>
      </w:r>
      <w:r>
        <w:rPr>
          <w:rFonts w:eastAsia="Arial" w:cs="Arial"/>
        </w:rPr>
        <w:t>er</w:t>
      </w:r>
      <w:r>
        <w:rPr>
          <w:rFonts w:eastAsia="Arial" w:cs="Arial"/>
          <w:spacing w:val="2"/>
        </w:rPr>
        <w:t xml:space="preserve"> </w:t>
      </w:r>
      <w:r>
        <w:rPr>
          <w:rFonts w:eastAsia="Arial" w:cs="Arial"/>
          <w:spacing w:val="-1"/>
        </w:rPr>
        <w:t>API</w:t>
      </w:r>
      <w:r>
        <w:rPr>
          <w:rFonts w:eastAsia="Arial" w:cs="Arial"/>
        </w:rPr>
        <w:t>,</w:t>
      </w:r>
      <w:r>
        <w:rPr>
          <w:rFonts w:eastAsia="Arial" w:cs="Arial"/>
          <w:spacing w:val="2"/>
        </w:rPr>
        <w:t xml:space="preserve"> </w:t>
      </w:r>
      <w:r>
        <w:rPr>
          <w:rFonts w:eastAsia="Arial" w:cs="Arial"/>
          <w:spacing w:val="-1"/>
        </w:rPr>
        <w:t>ANS</w:t>
      </w:r>
      <w:r>
        <w:rPr>
          <w:rFonts w:eastAsia="Arial" w:cs="Arial"/>
        </w:rPr>
        <w:t>I,</w:t>
      </w:r>
      <w:r>
        <w:rPr>
          <w:rFonts w:eastAsia="Arial" w:cs="Arial"/>
          <w:spacing w:val="2"/>
        </w:rPr>
        <w:t xml:space="preserve"> </w:t>
      </w:r>
      <w:r>
        <w:rPr>
          <w:rFonts w:eastAsia="Arial" w:cs="Arial"/>
          <w:spacing w:val="-1"/>
        </w:rPr>
        <w:t>NE</w:t>
      </w:r>
      <w:r>
        <w:rPr>
          <w:rFonts w:eastAsia="Arial" w:cs="Arial"/>
          <w:spacing w:val="-4"/>
        </w:rPr>
        <w:t>M</w:t>
      </w:r>
      <w:r>
        <w:rPr>
          <w:rFonts w:eastAsia="Arial" w:cs="Arial"/>
          <w:spacing w:val="-1"/>
        </w:rPr>
        <w:t>A</w:t>
      </w:r>
      <w:r>
        <w:rPr>
          <w:rFonts w:eastAsia="Arial" w:cs="Arial"/>
        </w:rPr>
        <w:t>,</w:t>
      </w:r>
      <w:r>
        <w:rPr>
          <w:rFonts w:eastAsia="Arial" w:cs="Arial"/>
          <w:spacing w:val="2"/>
        </w:rPr>
        <w:t xml:space="preserve"> </w:t>
      </w:r>
      <w:r>
        <w:rPr>
          <w:rFonts w:eastAsia="Arial" w:cs="Arial"/>
          <w:spacing w:val="-1"/>
        </w:rPr>
        <w:t>IEE</w:t>
      </w:r>
      <w:r>
        <w:rPr>
          <w:rFonts w:eastAsia="Arial" w:cs="Arial"/>
        </w:rPr>
        <w:t>E</w:t>
      </w:r>
      <w:r>
        <w:rPr>
          <w:rFonts w:eastAsia="Arial" w:cs="Arial"/>
          <w:spacing w:val="1"/>
        </w:rPr>
        <w:t xml:space="preserve"> </w:t>
      </w:r>
      <w:r>
        <w:rPr>
          <w:rFonts w:eastAsia="Arial" w:cs="Arial"/>
          <w:spacing w:val="-1"/>
        </w:rPr>
        <w:t>S</w:t>
      </w:r>
      <w:r>
        <w:rPr>
          <w:rFonts w:eastAsia="Arial" w:cs="Arial"/>
          <w:spacing w:val="2"/>
        </w:rPr>
        <w:t>T</w:t>
      </w:r>
      <w:r>
        <w:rPr>
          <w:rFonts w:eastAsia="Arial" w:cs="Arial"/>
          <w:spacing w:val="-1"/>
        </w:rPr>
        <w:t>D</w:t>
      </w:r>
      <w:r>
        <w:rPr>
          <w:rFonts w:eastAsia="Arial" w:cs="Arial"/>
        </w:rPr>
        <w:t>s</w:t>
      </w:r>
      <w:r>
        <w:rPr>
          <w:rFonts w:eastAsia="Arial" w:cs="Arial"/>
          <w:spacing w:val="2"/>
        </w:rPr>
        <w:t xml:space="preserve"> </w:t>
      </w:r>
      <w:r>
        <w:rPr>
          <w:rFonts w:eastAsia="Arial" w:cs="Arial"/>
        </w:rPr>
        <w:t>a</w:t>
      </w:r>
      <w:r>
        <w:rPr>
          <w:rFonts w:eastAsia="Arial" w:cs="Arial"/>
          <w:spacing w:val="-1"/>
        </w:rPr>
        <w:t>n</w:t>
      </w:r>
      <w:r>
        <w:rPr>
          <w:rFonts w:eastAsia="Arial" w:cs="Arial"/>
        </w:rPr>
        <w:t>d</w:t>
      </w:r>
      <w:r>
        <w:rPr>
          <w:rFonts w:eastAsia="Arial" w:cs="Arial"/>
          <w:spacing w:val="-2"/>
        </w:rPr>
        <w:t xml:space="preserve"> </w:t>
      </w:r>
      <w:r>
        <w:rPr>
          <w:rFonts w:eastAsia="Arial" w:cs="Arial"/>
          <w:spacing w:val="-1"/>
        </w:rPr>
        <w:t>Si</w:t>
      </w:r>
      <w:r>
        <w:rPr>
          <w:rFonts w:eastAsia="Arial" w:cs="Arial"/>
        </w:rPr>
        <w:t>emens</w:t>
      </w:r>
      <w:r>
        <w:rPr>
          <w:rFonts w:eastAsia="Arial" w:cs="Arial"/>
          <w:spacing w:val="-2"/>
        </w:rPr>
        <w:t xml:space="preserve"> </w:t>
      </w:r>
      <w:r>
        <w:rPr>
          <w:rFonts w:eastAsia="Arial" w:cs="Arial"/>
          <w:spacing w:val="1"/>
        </w:rPr>
        <w:t>t</w:t>
      </w:r>
      <w:r>
        <w:rPr>
          <w:rFonts w:eastAsia="Arial" w:cs="Arial"/>
        </w:rPr>
        <w:t>e</w:t>
      </w:r>
      <w:r>
        <w:rPr>
          <w:rFonts w:eastAsia="Arial" w:cs="Arial"/>
          <w:spacing w:val="-3"/>
        </w:rPr>
        <w:t>s</w:t>
      </w:r>
      <w:r>
        <w:rPr>
          <w:rFonts w:eastAsia="Arial" w:cs="Arial"/>
          <w:spacing w:val="1"/>
        </w:rPr>
        <w:t>t</w:t>
      </w:r>
      <w:r>
        <w:rPr>
          <w:rFonts w:eastAsia="Arial" w:cs="Arial"/>
          <w:spacing w:val="-1"/>
        </w:rPr>
        <w:t>i</w:t>
      </w:r>
      <w:r>
        <w:rPr>
          <w:rFonts w:eastAsia="Arial" w:cs="Arial"/>
        </w:rPr>
        <w:t xml:space="preserve">ng </w:t>
      </w:r>
      <w:r>
        <w:rPr>
          <w:rFonts w:eastAsia="Arial" w:cs="Arial"/>
          <w:spacing w:val="1"/>
        </w:rPr>
        <w:t>r</w:t>
      </w:r>
      <w:r>
        <w:rPr>
          <w:rFonts w:eastAsia="Arial" w:cs="Arial"/>
          <w:spacing w:val="-3"/>
        </w:rPr>
        <w:t>e</w:t>
      </w:r>
      <w:r>
        <w:rPr>
          <w:rFonts w:eastAsia="Arial" w:cs="Arial"/>
          <w:spacing w:val="2"/>
        </w:rPr>
        <w:t>q</w:t>
      </w:r>
      <w:r>
        <w:rPr>
          <w:rFonts w:eastAsia="Arial" w:cs="Arial"/>
        </w:rPr>
        <w:t>u</w:t>
      </w:r>
      <w:r>
        <w:rPr>
          <w:rFonts w:eastAsia="Arial" w:cs="Arial"/>
          <w:spacing w:val="-4"/>
        </w:rPr>
        <w:t>i</w:t>
      </w:r>
      <w:r>
        <w:rPr>
          <w:rFonts w:eastAsia="Arial" w:cs="Arial"/>
          <w:spacing w:val="1"/>
        </w:rPr>
        <w:t>r</w:t>
      </w:r>
      <w:r>
        <w:rPr>
          <w:rFonts w:eastAsia="Arial" w:cs="Arial"/>
        </w:rPr>
        <w:t>eme</w:t>
      </w:r>
      <w:r>
        <w:rPr>
          <w:rFonts w:eastAsia="Arial" w:cs="Arial"/>
          <w:spacing w:val="-3"/>
        </w:rPr>
        <w:t>n</w:t>
      </w:r>
      <w:r>
        <w:rPr>
          <w:rFonts w:eastAsia="Arial" w:cs="Arial"/>
          <w:spacing w:val="1"/>
        </w:rPr>
        <w:t>t</w:t>
      </w:r>
      <w:r>
        <w:rPr>
          <w:rFonts w:eastAsia="Arial" w:cs="Arial"/>
          <w:spacing w:val="2"/>
        </w:rPr>
        <w:t>s</w:t>
      </w:r>
      <w:r>
        <w:rPr>
          <w:rFonts w:eastAsia="Arial" w:cs="Arial"/>
        </w:rPr>
        <w:t>.</w:t>
      </w:r>
    </w:p>
    <w:p w14:paraId="1817388A" w14:textId="77777777" w:rsidR="00D55D81" w:rsidRDefault="00D55D81" w:rsidP="00D55D81">
      <w:pPr>
        <w:tabs>
          <w:tab w:val="left" w:pos="1220"/>
        </w:tabs>
        <w:spacing w:before="1"/>
        <w:ind w:left="860" w:right="-20"/>
        <w:rPr>
          <w:rFonts w:eastAsia="Arial" w:cs="Arial"/>
          <w:color w:val="0066FF"/>
        </w:rPr>
      </w:pPr>
      <w:r>
        <w:rPr>
          <w:rFonts w:eastAsia="Arial" w:cs="Arial"/>
          <w:color w:val="0066FF"/>
        </w:rPr>
        <w:t>Exception- Factory Testing will be per OPI Standard Procedure for 501 KB/KH Gen Set No. 90357</w:t>
      </w:r>
    </w:p>
    <w:p w14:paraId="4DE0D28F"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C</w:t>
      </w:r>
      <w:r>
        <w:rPr>
          <w:rFonts w:eastAsia="Arial" w:cs="Arial"/>
          <w:position w:val="-1"/>
        </w:rPr>
        <w:t>omp</w:t>
      </w:r>
      <w:r>
        <w:rPr>
          <w:rFonts w:eastAsia="Arial" w:cs="Arial"/>
          <w:spacing w:val="-1"/>
          <w:position w:val="-1"/>
        </w:rPr>
        <w:t>l</w:t>
      </w:r>
      <w:r>
        <w:rPr>
          <w:rFonts w:eastAsia="Arial" w:cs="Arial"/>
          <w:position w:val="-1"/>
        </w:rPr>
        <w:t>ete</w:t>
      </w:r>
      <w:r>
        <w:rPr>
          <w:rFonts w:eastAsia="Arial" w:cs="Arial"/>
          <w:spacing w:val="1"/>
          <w:position w:val="-1"/>
        </w:rPr>
        <w:t xml:space="preserve"> </w:t>
      </w:r>
      <w:r>
        <w:rPr>
          <w:rFonts w:eastAsia="Arial" w:cs="Arial"/>
          <w:position w:val="-1"/>
        </w:rPr>
        <w:t>u</w:t>
      </w:r>
      <w:r>
        <w:rPr>
          <w:rFonts w:eastAsia="Arial" w:cs="Arial"/>
          <w:spacing w:val="-1"/>
          <w:position w:val="-1"/>
        </w:rPr>
        <w:t>ni</w:t>
      </w:r>
      <w:r>
        <w:rPr>
          <w:rFonts w:eastAsia="Arial" w:cs="Arial"/>
          <w:position w:val="-1"/>
        </w:rPr>
        <w:t xml:space="preserve">t </w:t>
      </w:r>
      <w:r>
        <w:rPr>
          <w:rFonts w:eastAsia="Arial" w:cs="Arial"/>
          <w:spacing w:val="-3"/>
          <w:position w:val="-1"/>
        </w:rPr>
        <w:t>w</w:t>
      </w:r>
      <w:r>
        <w:rPr>
          <w:rFonts w:eastAsia="Arial" w:cs="Arial"/>
          <w:spacing w:val="-1"/>
          <w:position w:val="-1"/>
        </w:rPr>
        <w:t>il</w:t>
      </w:r>
      <w:r>
        <w:rPr>
          <w:rFonts w:eastAsia="Arial" w:cs="Arial"/>
          <w:position w:val="-1"/>
        </w:rPr>
        <w:t xml:space="preserve">l </w:t>
      </w:r>
      <w:r>
        <w:rPr>
          <w:rFonts w:eastAsia="Arial" w:cs="Arial"/>
          <w:spacing w:val="1"/>
          <w:position w:val="-1"/>
        </w:rPr>
        <w:t>m</w:t>
      </w:r>
      <w:r>
        <w:rPr>
          <w:rFonts w:eastAsia="Arial" w:cs="Arial"/>
          <w:position w:val="-1"/>
        </w:rPr>
        <w:t>e</w:t>
      </w:r>
      <w:r>
        <w:rPr>
          <w:rFonts w:eastAsia="Arial" w:cs="Arial"/>
          <w:spacing w:val="-1"/>
          <w:position w:val="-1"/>
        </w:rPr>
        <w:t>e</w:t>
      </w:r>
      <w:r>
        <w:rPr>
          <w:rFonts w:eastAsia="Arial" w:cs="Arial"/>
          <w:position w:val="-1"/>
        </w:rPr>
        <w:t xml:space="preserve">t </w:t>
      </w:r>
      <w:r>
        <w:rPr>
          <w:rFonts w:eastAsia="Arial" w:cs="Arial"/>
          <w:spacing w:val="-1"/>
          <w:position w:val="-1"/>
        </w:rPr>
        <w:t>H</w:t>
      </w:r>
      <w:r>
        <w:rPr>
          <w:rFonts w:eastAsia="Arial" w:cs="Arial"/>
          <w:position w:val="-1"/>
        </w:rPr>
        <w:t>a</w:t>
      </w:r>
      <w:r>
        <w:rPr>
          <w:rFonts w:eastAsia="Arial" w:cs="Arial"/>
          <w:spacing w:val="-1"/>
          <w:position w:val="-1"/>
        </w:rPr>
        <w:t>lli</w:t>
      </w:r>
      <w:r>
        <w:rPr>
          <w:rFonts w:eastAsia="Arial" w:cs="Arial"/>
          <w:position w:val="-1"/>
        </w:rPr>
        <w:t>b</w:t>
      </w:r>
      <w:r>
        <w:rPr>
          <w:rFonts w:eastAsia="Arial" w:cs="Arial"/>
          <w:spacing w:val="-1"/>
          <w:position w:val="-1"/>
        </w:rPr>
        <w:t>u</w:t>
      </w:r>
      <w:r>
        <w:rPr>
          <w:rFonts w:eastAsia="Arial" w:cs="Arial"/>
          <w:spacing w:val="1"/>
          <w:position w:val="-1"/>
        </w:rPr>
        <w:t>rt</w:t>
      </w:r>
      <w:r>
        <w:rPr>
          <w:rFonts w:eastAsia="Arial" w:cs="Arial"/>
          <w:position w:val="-1"/>
        </w:rPr>
        <w:t>on sh</w:t>
      </w:r>
      <w:r>
        <w:rPr>
          <w:rFonts w:eastAsia="Arial" w:cs="Arial"/>
          <w:spacing w:val="-1"/>
          <w:position w:val="-1"/>
        </w:rPr>
        <w:t>o</w:t>
      </w:r>
      <w:r>
        <w:rPr>
          <w:rFonts w:eastAsia="Arial" w:cs="Arial"/>
          <w:spacing w:val="-2"/>
          <w:position w:val="-1"/>
        </w:rPr>
        <w:t>c</w:t>
      </w:r>
      <w:r>
        <w:rPr>
          <w:rFonts w:eastAsia="Arial" w:cs="Arial"/>
          <w:position w:val="-1"/>
        </w:rPr>
        <w:t>k</w:t>
      </w:r>
      <w:r>
        <w:rPr>
          <w:rFonts w:eastAsia="Arial" w:cs="Arial"/>
          <w:spacing w:val="3"/>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v</w:t>
      </w:r>
      <w:r>
        <w:rPr>
          <w:rFonts w:eastAsia="Arial" w:cs="Arial"/>
          <w:spacing w:val="-1"/>
          <w:position w:val="-1"/>
        </w:rPr>
        <w:t>i</w:t>
      </w:r>
      <w:r>
        <w:rPr>
          <w:rFonts w:eastAsia="Arial" w:cs="Arial"/>
          <w:position w:val="-1"/>
        </w:rPr>
        <w:t>bra</w:t>
      </w:r>
      <w:r>
        <w:rPr>
          <w:rFonts w:eastAsia="Arial" w:cs="Arial"/>
          <w:spacing w:val="1"/>
          <w:position w:val="-1"/>
        </w:rPr>
        <w:t>t</w:t>
      </w:r>
      <w:r>
        <w:rPr>
          <w:rFonts w:eastAsia="Arial" w:cs="Arial"/>
          <w:spacing w:val="-1"/>
          <w:position w:val="-1"/>
        </w:rPr>
        <w:t>i</w:t>
      </w:r>
      <w:r>
        <w:rPr>
          <w:rFonts w:eastAsia="Arial" w:cs="Arial"/>
          <w:position w:val="-1"/>
        </w:rPr>
        <w:t xml:space="preserve">on </w:t>
      </w:r>
      <w:r>
        <w:rPr>
          <w:rFonts w:eastAsia="Arial" w:cs="Arial"/>
          <w:spacing w:val="-2"/>
          <w:position w:val="-1"/>
        </w:rPr>
        <w:t>s</w:t>
      </w:r>
      <w:r>
        <w:rPr>
          <w:rFonts w:eastAsia="Arial" w:cs="Arial"/>
          <w:spacing w:val="1"/>
          <w:position w:val="-1"/>
        </w:rPr>
        <w:t>t</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1"/>
          <w:position w:val="-1"/>
        </w:rPr>
        <w:t>a</w:t>
      </w:r>
      <w:r>
        <w:rPr>
          <w:rFonts w:eastAsia="Arial" w:cs="Arial"/>
          <w:spacing w:val="1"/>
          <w:position w:val="-1"/>
        </w:rPr>
        <w:t>r</w:t>
      </w:r>
      <w:r>
        <w:rPr>
          <w:rFonts w:eastAsia="Arial" w:cs="Arial"/>
          <w:position w:val="-1"/>
        </w:rPr>
        <w:t>d</w:t>
      </w:r>
      <w:r>
        <w:rPr>
          <w:rFonts w:eastAsia="Arial" w:cs="Arial"/>
          <w:spacing w:val="3"/>
          <w:position w:val="-1"/>
        </w:rPr>
        <w:t xml:space="preserve"> </w:t>
      </w:r>
      <w:r>
        <w:rPr>
          <w:rFonts w:eastAsia="Arial" w:cs="Arial"/>
          <w:spacing w:val="-1"/>
          <w:position w:val="-1"/>
        </w:rPr>
        <w:t>D</w:t>
      </w:r>
      <w:r>
        <w:rPr>
          <w:rFonts w:eastAsia="Arial" w:cs="Arial"/>
          <w:position w:val="-1"/>
        </w:rPr>
        <w:t>0</w:t>
      </w:r>
      <w:r>
        <w:rPr>
          <w:rFonts w:eastAsia="Arial" w:cs="Arial"/>
          <w:spacing w:val="-1"/>
          <w:position w:val="-1"/>
        </w:rPr>
        <w:t>0</w:t>
      </w:r>
      <w:r>
        <w:rPr>
          <w:rFonts w:eastAsia="Arial" w:cs="Arial"/>
          <w:position w:val="-1"/>
        </w:rPr>
        <w:t>5</w:t>
      </w:r>
      <w:r>
        <w:rPr>
          <w:rFonts w:eastAsia="Arial" w:cs="Arial"/>
          <w:spacing w:val="-1"/>
          <w:position w:val="-1"/>
        </w:rPr>
        <w:t>0</w:t>
      </w:r>
      <w:r>
        <w:rPr>
          <w:rFonts w:eastAsia="Arial" w:cs="Arial"/>
          <w:spacing w:val="-3"/>
          <w:position w:val="-1"/>
        </w:rPr>
        <w:t>4</w:t>
      </w:r>
      <w:r>
        <w:rPr>
          <w:rFonts w:eastAsia="Arial" w:cs="Arial"/>
          <w:position w:val="-1"/>
        </w:rPr>
        <w:t>1</w:t>
      </w:r>
      <w:r>
        <w:rPr>
          <w:rFonts w:eastAsia="Arial" w:cs="Arial"/>
          <w:spacing w:val="-1"/>
          <w:position w:val="-1"/>
        </w:rPr>
        <w:t>2</w:t>
      </w:r>
      <w:r>
        <w:rPr>
          <w:rFonts w:eastAsia="Arial" w:cs="Arial"/>
          <w:position w:val="-1"/>
        </w:rPr>
        <w:t>4</w:t>
      </w:r>
    </w:p>
    <w:p w14:paraId="44FA9C47" w14:textId="77777777" w:rsidR="00D55D81" w:rsidRDefault="00D55D81" w:rsidP="00D55D81">
      <w:pPr>
        <w:tabs>
          <w:tab w:val="left" w:pos="1220"/>
        </w:tabs>
        <w:spacing w:line="266" w:lineRule="exact"/>
        <w:ind w:left="860" w:right="-20"/>
        <w:rPr>
          <w:rFonts w:eastAsia="Arial" w:cs="Arial"/>
          <w:color w:val="0066FF"/>
        </w:rPr>
      </w:pPr>
      <w:r>
        <w:rPr>
          <w:rFonts w:eastAsia="Arial" w:cs="Arial"/>
          <w:color w:val="0066FF"/>
        </w:rPr>
        <w:t>Exception- Trailer and GTG baseplate will be analyzed and designed for the following static loading:</w:t>
      </w:r>
    </w:p>
    <w:p w14:paraId="5D4A31F3" w14:textId="77777777" w:rsidR="00D55D81" w:rsidRDefault="00D55D81" w:rsidP="00DD59A7">
      <w:pPr>
        <w:pStyle w:val="ListParagraph"/>
        <w:widowControl w:val="0"/>
        <w:numPr>
          <w:ilvl w:val="0"/>
          <w:numId w:val="15"/>
        </w:numPr>
        <w:tabs>
          <w:tab w:val="left" w:pos="1220"/>
        </w:tabs>
        <w:spacing w:line="266" w:lineRule="exact"/>
        <w:ind w:right="-20"/>
        <w:contextualSpacing/>
        <w:rPr>
          <w:rFonts w:ascii="Arial" w:eastAsia="Arial" w:hAnsi="Arial" w:cs="Arial"/>
          <w:color w:val="0066FF"/>
        </w:rPr>
      </w:pPr>
      <w:r>
        <w:rPr>
          <w:rFonts w:ascii="Arial" w:eastAsia="Arial" w:hAnsi="Arial" w:cs="Arial"/>
          <w:color w:val="0066FF"/>
        </w:rPr>
        <w:t>1 G fore – aft</w:t>
      </w:r>
    </w:p>
    <w:p w14:paraId="026B0F2C" w14:textId="77777777" w:rsidR="00D55D81" w:rsidRDefault="00D55D81" w:rsidP="00DD59A7">
      <w:pPr>
        <w:pStyle w:val="ListParagraph"/>
        <w:widowControl w:val="0"/>
        <w:numPr>
          <w:ilvl w:val="0"/>
          <w:numId w:val="15"/>
        </w:numPr>
        <w:tabs>
          <w:tab w:val="left" w:pos="1220"/>
        </w:tabs>
        <w:spacing w:line="266" w:lineRule="exact"/>
        <w:ind w:right="-20"/>
        <w:contextualSpacing/>
        <w:rPr>
          <w:rFonts w:ascii="Arial" w:eastAsia="Arial" w:hAnsi="Arial" w:cs="Arial"/>
          <w:color w:val="0066FF"/>
        </w:rPr>
      </w:pPr>
      <w:r>
        <w:rPr>
          <w:rFonts w:ascii="Arial" w:eastAsia="Arial" w:hAnsi="Arial" w:cs="Arial"/>
          <w:color w:val="0066FF"/>
        </w:rPr>
        <w:t xml:space="preserve">1 G lateral </w:t>
      </w:r>
    </w:p>
    <w:p w14:paraId="6031C0EE" w14:textId="77777777" w:rsidR="00D55D81" w:rsidRDefault="00D55D81" w:rsidP="00DD59A7">
      <w:pPr>
        <w:pStyle w:val="ListParagraph"/>
        <w:widowControl w:val="0"/>
        <w:numPr>
          <w:ilvl w:val="0"/>
          <w:numId w:val="15"/>
        </w:numPr>
        <w:tabs>
          <w:tab w:val="left" w:pos="1220"/>
        </w:tabs>
        <w:spacing w:line="266" w:lineRule="exact"/>
        <w:ind w:right="-20"/>
        <w:contextualSpacing/>
        <w:rPr>
          <w:rFonts w:ascii="Arial" w:eastAsia="Arial" w:hAnsi="Arial" w:cs="Arial"/>
          <w:color w:val="0066FF"/>
        </w:rPr>
      </w:pPr>
      <w:r>
        <w:rPr>
          <w:rFonts w:ascii="Arial" w:eastAsia="Arial" w:hAnsi="Arial" w:cs="Arial"/>
          <w:color w:val="0066FF"/>
        </w:rPr>
        <w:t>2 G vertical</w:t>
      </w:r>
    </w:p>
    <w:p w14:paraId="6FC36245" w14:textId="77777777" w:rsidR="00D55D81" w:rsidRDefault="00D55D81" w:rsidP="001C3D91">
      <w:pPr>
        <w:tabs>
          <w:tab w:val="left" w:pos="1220"/>
        </w:tabs>
        <w:spacing w:line="266" w:lineRule="exact"/>
        <w:ind w:left="540" w:right="-20"/>
        <w:rPr>
          <w:rFonts w:eastAsia="Arial" w:cs="Arial"/>
          <w:color w:val="0070C0"/>
        </w:rPr>
      </w:pPr>
      <w:r>
        <w:rPr>
          <w:rFonts w:eastAsia="Arial" w:cs="Arial"/>
          <w:color w:val="0070C0"/>
        </w:rPr>
        <w:t xml:space="preserve">           No environmental component testing will be conducted on equipment</w:t>
      </w:r>
    </w:p>
    <w:p w14:paraId="359DF2EB" w14:textId="77777777" w:rsidR="00D55D81" w:rsidRDefault="00D55D81" w:rsidP="001C3D91">
      <w:pPr>
        <w:tabs>
          <w:tab w:val="left" w:pos="1220"/>
        </w:tabs>
        <w:spacing w:line="266" w:lineRule="exact"/>
        <w:ind w:left="540" w:right="-20"/>
        <w:rPr>
          <w:rFonts w:eastAsia="Arial" w:cs="Arial"/>
          <w:color w:val="0066FF"/>
        </w:rPr>
      </w:pPr>
      <w:r>
        <w:rPr>
          <w:rFonts w:eastAsia="Arial" w:cs="Arial"/>
          <w:color w:val="0066FF"/>
        </w:rPr>
        <w:t xml:space="preserve">           Electromagnetic Interference Testing – Not defined at this time.</w:t>
      </w:r>
    </w:p>
    <w:p w14:paraId="077CF2F9" w14:textId="77777777" w:rsidR="00D55D81" w:rsidRDefault="00D55D81" w:rsidP="001C3D91">
      <w:pPr>
        <w:tabs>
          <w:tab w:val="left" w:pos="1220"/>
        </w:tabs>
        <w:spacing w:line="266" w:lineRule="exact"/>
        <w:ind w:left="540" w:right="-20"/>
        <w:rPr>
          <w:rFonts w:eastAsia="Arial" w:cs="Arial"/>
          <w:color w:val="0066FF"/>
        </w:rPr>
      </w:pPr>
    </w:p>
    <w:p w14:paraId="5F81E683" w14:textId="77777777" w:rsidR="00D55D81" w:rsidRDefault="00D55D81" w:rsidP="001C3D91">
      <w:pPr>
        <w:ind w:left="540" w:right="-20"/>
        <w:rPr>
          <w:rFonts w:eastAsia="Arial" w:cs="Arial"/>
        </w:rPr>
      </w:pPr>
      <w:r>
        <w:rPr>
          <w:rFonts w:eastAsia="Arial" w:cs="Arial"/>
          <w:b/>
          <w:bCs/>
          <w:spacing w:val="-1"/>
        </w:rPr>
        <w:t>P</w:t>
      </w:r>
      <w:r>
        <w:rPr>
          <w:rFonts w:eastAsia="Arial" w:cs="Arial"/>
          <w:b/>
          <w:bCs/>
        </w:rPr>
        <w:t>rod</w:t>
      </w:r>
      <w:r>
        <w:rPr>
          <w:rFonts w:eastAsia="Arial" w:cs="Arial"/>
          <w:b/>
          <w:bCs/>
          <w:spacing w:val="-1"/>
        </w:rPr>
        <w:t>u</w:t>
      </w:r>
      <w:r>
        <w:rPr>
          <w:rFonts w:eastAsia="Arial" w:cs="Arial"/>
          <w:b/>
          <w:bCs/>
        </w:rPr>
        <w:t>ct</w:t>
      </w:r>
      <w:r>
        <w:rPr>
          <w:rFonts w:eastAsia="Arial" w:cs="Arial"/>
          <w:b/>
          <w:bCs/>
          <w:spacing w:val="1"/>
        </w:rPr>
        <w:t>i</w:t>
      </w:r>
      <w:r>
        <w:rPr>
          <w:rFonts w:eastAsia="Arial" w:cs="Arial"/>
          <w:b/>
          <w:bCs/>
        </w:rPr>
        <w:t>on</w:t>
      </w:r>
      <w:r>
        <w:rPr>
          <w:rFonts w:eastAsia="Arial" w:cs="Arial"/>
          <w:b/>
          <w:bCs/>
          <w:spacing w:val="-2"/>
        </w:rPr>
        <w:t xml:space="preserve"> </w:t>
      </w:r>
      <w:r>
        <w:rPr>
          <w:rFonts w:eastAsia="Arial" w:cs="Arial"/>
          <w:b/>
          <w:bCs/>
        </w:rPr>
        <w:t>do</w:t>
      </w:r>
      <w:r>
        <w:rPr>
          <w:rFonts w:eastAsia="Arial" w:cs="Arial"/>
          <w:b/>
          <w:bCs/>
          <w:spacing w:val="-1"/>
        </w:rPr>
        <w:t>c</w:t>
      </w:r>
      <w:r>
        <w:rPr>
          <w:rFonts w:eastAsia="Arial" w:cs="Arial"/>
          <w:b/>
          <w:bCs/>
        </w:rPr>
        <w:t>ume</w:t>
      </w:r>
      <w:r>
        <w:rPr>
          <w:rFonts w:eastAsia="Arial" w:cs="Arial"/>
          <w:b/>
          <w:bCs/>
          <w:spacing w:val="-3"/>
        </w:rPr>
        <w:t>n</w:t>
      </w:r>
      <w:r>
        <w:rPr>
          <w:rFonts w:eastAsia="Arial" w:cs="Arial"/>
          <w:b/>
          <w:bCs/>
          <w:spacing w:val="1"/>
        </w:rPr>
        <w:t>t</w:t>
      </w:r>
      <w:r>
        <w:rPr>
          <w:rFonts w:eastAsia="Arial" w:cs="Arial"/>
          <w:b/>
          <w:bCs/>
          <w:spacing w:val="-3"/>
        </w:rPr>
        <w:t>a</w:t>
      </w:r>
      <w:r>
        <w:rPr>
          <w:rFonts w:eastAsia="Arial" w:cs="Arial"/>
          <w:b/>
          <w:bCs/>
          <w:spacing w:val="1"/>
        </w:rPr>
        <w:t>ti</w:t>
      </w:r>
      <w:r>
        <w:rPr>
          <w:rFonts w:eastAsia="Arial" w:cs="Arial"/>
          <w:b/>
          <w:bCs/>
        </w:rPr>
        <w:t>o</w:t>
      </w:r>
      <w:r>
        <w:rPr>
          <w:rFonts w:eastAsia="Arial" w:cs="Arial"/>
          <w:b/>
          <w:bCs/>
          <w:spacing w:val="-1"/>
        </w:rPr>
        <w:t>n</w:t>
      </w:r>
      <w:r>
        <w:rPr>
          <w:rFonts w:eastAsia="Arial" w:cs="Arial"/>
          <w:b/>
          <w:bCs/>
        </w:rPr>
        <w:t>:</w:t>
      </w:r>
    </w:p>
    <w:p w14:paraId="1575284D" w14:textId="77777777" w:rsidR="00D55D81" w:rsidRDefault="00D55D81" w:rsidP="001C3D91">
      <w:pPr>
        <w:tabs>
          <w:tab w:val="left" w:pos="1220"/>
        </w:tabs>
        <w:spacing w:before="1"/>
        <w:ind w:left="540" w:right="-20"/>
        <w:rPr>
          <w:rFonts w:eastAsia="Arial" w:cs="Arial"/>
        </w:rPr>
      </w:pPr>
      <w:r>
        <w:rPr>
          <w:rFonts w:ascii="Symbol" w:eastAsia="Symbol" w:hAnsi="Symbol" w:cs="Symbol"/>
        </w:rPr>
        <w:t></w:t>
      </w:r>
      <w:r>
        <w:rPr>
          <w:rFonts w:ascii="Times New Roman" w:hAnsi="Times New Roman"/>
        </w:rPr>
        <w:tab/>
      </w:r>
      <w:r>
        <w:rPr>
          <w:rFonts w:eastAsia="Arial" w:cs="Arial"/>
          <w:spacing w:val="-1"/>
        </w:rPr>
        <w:t>C</w:t>
      </w:r>
      <w:r>
        <w:rPr>
          <w:rFonts w:eastAsia="Arial" w:cs="Arial"/>
        </w:rPr>
        <w:t>omp</w:t>
      </w:r>
      <w:r>
        <w:rPr>
          <w:rFonts w:eastAsia="Arial" w:cs="Arial"/>
          <w:spacing w:val="-1"/>
        </w:rPr>
        <w:t>l</w:t>
      </w:r>
      <w:r>
        <w:rPr>
          <w:rFonts w:eastAsia="Arial" w:cs="Arial"/>
        </w:rPr>
        <w:t xml:space="preserve">ete </w:t>
      </w:r>
      <w:r>
        <w:rPr>
          <w:rFonts w:eastAsia="Arial" w:cs="Arial"/>
          <w:spacing w:val="2"/>
        </w:rPr>
        <w:t>T</w:t>
      </w:r>
      <w:r>
        <w:rPr>
          <w:rFonts w:eastAsia="Arial" w:cs="Arial"/>
        </w:rPr>
        <w:t>e</w:t>
      </w:r>
      <w:r>
        <w:rPr>
          <w:rFonts w:eastAsia="Arial" w:cs="Arial"/>
          <w:spacing w:val="-3"/>
        </w:rPr>
        <w:t>s</w:t>
      </w:r>
      <w:r>
        <w:rPr>
          <w:rFonts w:eastAsia="Arial" w:cs="Arial"/>
        </w:rPr>
        <w:t xml:space="preserve">t </w:t>
      </w:r>
      <w:r>
        <w:rPr>
          <w:rFonts w:eastAsia="Arial" w:cs="Arial"/>
          <w:spacing w:val="1"/>
        </w:rPr>
        <w:t>r</w:t>
      </w:r>
      <w:r>
        <w:rPr>
          <w:rFonts w:eastAsia="Arial" w:cs="Arial"/>
        </w:rPr>
        <w:t>e</w:t>
      </w:r>
      <w:r>
        <w:rPr>
          <w:rFonts w:eastAsia="Arial" w:cs="Arial"/>
          <w:spacing w:val="-1"/>
        </w:rPr>
        <w:t>p</w:t>
      </w:r>
      <w:r>
        <w:rPr>
          <w:rFonts w:eastAsia="Arial" w:cs="Arial"/>
        </w:rPr>
        <w:t>o</w:t>
      </w:r>
      <w:r>
        <w:rPr>
          <w:rFonts w:eastAsia="Arial" w:cs="Arial"/>
          <w:spacing w:val="-2"/>
        </w:rPr>
        <w:t>r</w:t>
      </w:r>
      <w:r>
        <w:rPr>
          <w:rFonts w:eastAsia="Arial" w:cs="Arial"/>
        </w:rPr>
        <w:t>t</w:t>
      </w:r>
      <w:r>
        <w:rPr>
          <w:rFonts w:eastAsia="Arial" w:cs="Arial"/>
          <w:spacing w:val="3"/>
        </w:rPr>
        <w:t xml:space="preserve"> </w:t>
      </w:r>
      <w:r>
        <w:rPr>
          <w:rFonts w:eastAsia="Arial" w:cs="Arial"/>
          <w:spacing w:val="-3"/>
        </w:rPr>
        <w:t>an</w:t>
      </w:r>
      <w:r>
        <w:rPr>
          <w:rFonts w:eastAsia="Arial" w:cs="Arial"/>
        </w:rPr>
        <w:t xml:space="preserve">d </w:t>
      </w:r>
      <w:r>
        <w:rPr>
          <w:rFonts w:eastAsia="Arial" w:cs="Arial"/>
          <w:spacing w:val="2"/>
        </w:rPr>
        <w:t>O</w:t>
      </w:r>
      <w:r>
        <w:rPr>
          <w:rFonts w:eastAsia="Arial" w:cs="Arial"/>
          <w:spacing w:val="-1"/>
        </w:rPr>
        <w:t>&amp;</w:t>
      </w:r>
      <w:r>
        <w:rPr>
          <w:rFonts w:eastAsia="Arial" w:cs="Arial"/>
        </w:rPr>
        <w:t>M</w:t>
      </w:r>
      <w:r>
        <w:rPr>
          <w:rFonts w:eastAsia="Arial" w:cs="Arial"/>
          <w:spacing w:val="-3"/>
        </w:rPr>
        <w:t xml:space="preserve"> </w:t>
      </w:r>
      <w:r>
        <w:rPr>
          <w:rFonts w:eastAsia="Arial" w:cs="Arial"/>
          <w:spacing w:val="-4"/>
        </w:rPr>
        <w:t>M</w:t>
      </w:r>
      <w:r>
        <w:rPr>
          <w:rFonts w:eastAsia="Arial" w:cs="Arial"/>
        </w:rPr>
        <w:t>a</w:t>
      </w:r>
      <w:r>
        <w:rPr>
          <w:rFonts w:eastAsia="Arial" w:cs="Arial"/>
          <w:spacing w:val="-1"/>
        </w:rPr>
        <w:t>n</w:t>
      </w:r>
      <w:r>
        <w:rPr>
          <w:rFonts w:eastAsia="Arial" w:cs="Arial"/>
        </w:rPr>
        <w:t>u</w:t>
      </w:r>
      <w:r>
        <w:rPr>
          <w:rFonts w:eastAsia="Arial" w:cs="Arial"/>
          <w:spacing w:val="-1"/>
        </w:rPr>
        <w:t>al</w:t>
      </w:r>
      <w:r>
        <w:rPr>
          <w:rFonts w:eastAsia="Arial" w:cs="Arial"/>
        </w:rPr>
        <w:t>s</w:t>
      </w:r>
    </w:p>
    <w:p w14:paraId="4A97DD5A" w14:textId="77777777" w:rsidR="00D55D81" w:rsidRDefault="00D55D81" w:rsidP="001C3D91">
      <w:pPr>
        <w:spacing w:before="12" w:line="240" w:lineRule="exact"/>
        <w:ind w:left="540"/>
        <w:rPr>
          <w:rFonts w:asciiTheme="minorHAnsi" w:eastAsiaTheme="minorHAnsi" w:hAnsiTheme="minorHAnsi" w:cstheme="minorBidi"/>
          <w:sz w:val="24"/>
          <w:szCs w:val="24"/>
        </w:rPr>
      </w:pPr>
    </w:p>
    <w:p w14:paraId="3F139532" w14:textId="77777777" w:rsidR="00D55D81" w:rsidRDefault="00D55D81" w:rsidP="001C3D91">
      <w:pPr>
        <w:ind w:left="540" w:right="185"/>
        <w:rPr>
          <w:rFonts w:eastAsia="Arial" w:cs="Arial"/>
          <w:sz w:val="22"/>
          <w:szCs w:val="22"/>
        </w:rPr>
      </w:pPr>
      <w:r>
        <w:rPr>
          <w:rFonts w:eastAsia="Arial" w:cs="Arial"/>
        </w:rPr>
        <w:t xml:space="preserve">A </w:t>
      </w:r>
      <w:r>
        <w:rPr>
          <w:rFonts w:eastAsia="Arial" w:cs="Arial"/>
          <w:spacing w:val="-1"/>
        </w:rPr>
        <w:t>l</w:t>
      </w:r>
      <w:r>
        <w:rPr>
          <w:rFonts w:eastAsia="Arial" w:cs="Arial"/>
        </w:rPr>
        <w:t>et</w:t>
      </w:r>
      <w:r>
        <w:rPr>
          <w:rFonts w:eastAsia="Arial" w:cs="Arial"/>
          <w:spacing w:val="2"/>
        </w:rPr>
        <w:t>t</w:t>
      </w:r>
      <w:r>
        <w:rPr>
          <w:rFonts w:eastAsia="Arial" w:cs="Arial"/>
          <w:spacing w:val="-3"/>
        </w:rPr>
        <w:t>e</w:t>
      </w:r>
      <w:r>
        <w:rPr>
          <w:rFonts w:eastAsia="Arial" w:cs="Arial"/>
        </w:rPr>
        <w:t>r</w:t>
      </w:r>
      <w:r>
        <w:rPr>
          <w:rFonts w:eastAsia="Arial" w:cs="Arial"/>
          <w:spacing w:val="2"/>
        </w:rPr>
        <w:t xml:space="preserve"> </w:t>
      </w:r>
      <w:r>
        <w:rPr>
          <w:rFonts w:eastAsia="Arial" w:cs="Arial"/>
          <w:spacing w:val="-3"/>
        </w:rPr>
        <w:t>o</w:t>
      </w:r>
      <w:r>
        <w:rPr>
          <w:rFonts w:eastAsia="Arial" w:cs="Arial"/>
        </w:rPr>
        <w:t>f</w:t>
      </w:r>
      <w:r>
        <w:rPr>
          <w:rFonts w:eastAsia="Arial" w:cs="Arial"/>
          <w:spacing w:val="2"/>
        </w:rPr>
        <w:t xml:space="preserve"> </w:t>
      </w:r>
      <w:r>
        <w:rPr>
          <w:rFonts w:eastAsia="Arial" w:cs="Arial"/>
        </w:rPr>
        <w:t>d</w:t>
      </w:r>
      <w:r>
        <w:rPr>
          <w:rFonts w:eastAsia="Arial" w:cs="Arial"/>
          <w:spacing w:val="-1"/>
        </w:rPr>
        <w:t>o</w:t>
      </w:r>
      <w:r>
        <w:rPr>
          <w:rFonts w:eastAsia="Arial" w:cs="Arial"/>
        </w:rPr>
        <w:t>c</w:t>
      </w:r>
      <w:r>
        <w:rPr>
          <w:rFonts w:eastAsia="Arial" w:cs="Arial"/>
          <w:spacing w:val="-3"/>
        </w:rPr>
        <w:t>u</w:t>
      </w:r>
      <w:r>
        <w:rPr>
          <w:rFonts w:eastAsia="Arial" w:cs="Arial"/>
          <w:spacing w:val="1"/>
        </w:rPr>
        <w:t>m</w:t>
      </w:r>
      <w:r>
        <w:rPr>
          <w:rFonts w:eastAsia="Arial" w:cs="Arial"/>
        </w:rPr>
        <w:t>e</w:t>
      </w:r>
      <w:r>
        <w:rPr>
          <w:rFonts w:eastAsia="Arial" w:cs="Arial"/>
          <w:spacing w:val="-3"/>
        </w:rPr>
        <w:t>n</w:t>
      </w:r>
      <w:r>
        <w:rPr>
          <w:rFonts w:eastAsia="Arial" w:cs="Arial"/>
          <w:spacing w:val="1"/>
        </w:rPr>
        <w:t>t</w:t>
      </w:r>
      <w:r>
        <w:rPr>
          <w:rFonts w:eastAsia="Arial" w:cs="Arial"/>
        </w:rPr>
        <w:t>ati</w:t>
      </w:r>
      <w:r>
        <w:rPr>
          <w:rFonts w:eastAsia="Arial" w:cs="Arial"/>
          <w:spacing w:val="-1"/>
        </w:rPr>
        <w:t>o</w:t>
      </w:r>
      <w:r>
        <w:rPr>
          <w:rFonts w:eastAsia="Arial" w:cs="Arial"/>
        </w:rPr>
        <w:t>n</w:t>
      </w:r>
      <w:r>
        <w:rPr>
          <w:rFonts w:eastAsia="Arial" w:cs="Arial"/>
          <w:spacing w:val="-2"/>
        </w:rPr>
        <w:t xml:space="preserve"> </w:t>
      </w:r>
      <w:r>
        <w:rPr>
          <w:rFonts w:eastAsia="Arial" w:cs="Arial"/>
          <w:spacing w:val="-1"/>
        </w:rPr>
        <w:t>i</w:t>
      </w:r>
      <w:r>
        <w:rPr>
          <w:rFonts w:eastAsia="Arial" w:cs="Arial"/>
        </w:rPr>
        <w:t>d</w:t>
      </w:r>
      <w:r>
        <w:rPr>
          <w:rFonts w:eastAsia="Arial" w:cs="Arial"/>
          <w:spacing w:val="-1"/>
        </w:rPr>
        <w:t>e</w:t>
      </w:r>
      <w:r>
        <w:rPr>
          <w:rFonts w:eastAsia="Arial" w:cs="Arial"/>
        </w:rPr>
        <w:t>nt</w:t>
      </w:r>
      <w:r>
        <w:rPr>
          <w:rFonts w:eastAsia="Arial" w:cs="Arial"/>
          <w:spacing w:val="-3"/>
        </w:rPr>
        <w:t>i</w:t>
      </w:r>
      <w:r>
        <w:rPr>
          <w:rFonts w:eastAsia="Arial" w:cs="Arial"/>
          <w:spacing w:val="3"/>
        </w:rPr>
        <w:t>f</w:t>
      </w:r>
      <w:r>
        <w:rPr>
          <w:rFonts w:eastAsia="Arial" w:cs="Arial"/>
          <w:spacing w:val="-2"/>
        </w:rPr>
        <w:t>y</w:t>
      </w:r>
      <w:r>
        <w:rPr>
          <w:rFonts w:eastAsia="Arial" w:cs="Arial"/>
          <w:spacing w:val="-1"/>
        </w:rPr>
        <w:t>i</w:t>
      </w:r>
      <w:r>
        <w:rPr>
          <w:rFonts w:eastAsia="Arial" w:cs="Arial"/>
        </w:rPr>
        <w:t>ng</w:t>
      </w:r>
      <w:r>
        <w:rPr>
          <w:rFonts w:eastAsia="Arial" w:cs="Arial"/>
          <w:spacing w:val="3"/>
        </w:rPr>
        <w:t xml:space="preserve"> </w:t>
      </w:r>
      <w:r>
        <w:rPr>
          <w:rFonts w:eastAsia="Arial" w:cs="Arial"/>
        </w:rPr>
        <w:t>s</w:t>
      </w:r>
      <w:r>
        <w:rPr>
          <w:rFonts w:eastAsia="Arial" w:cs="Arial"/>
          <w:spacing w:val="-3"/>
        </w:rPr>
        <w:t>e</w:t>
      </w:r>
      <w:r>
        <w:rPr>
          <w:rFonts w:eastAsia="Arial" w:cs="Arial"/>
          <w:spacing w:val="1"/>
        </w:rPr>
        <w:t>r</w:t>
      </w:r>
      <w:r>
        <w:rPr>
          <w:rFonts w:eastAsia="Arial" w:cs="Arial"/>
          <w:spacing w:val="-1"/>
        </w:rPr>
        <w:t>i</w:t>
      </w:r>
      <w:r>
        <w:rPr>
          <w:rFonts w:eastAsia="Arial" w:cs="Arial"/>
        </w:rPr>
        <w:t>al n</w:t>
      </w:r>
      <w:r>
        <w:rPr>
          <w:rFonts w:eastAsia="Arial" w:cs="Arial"/>
          <w:spacing w:val="-1"/>
        </w:rPr>
        <w:t>u</w:t>
      </w:r>
      <w:r>
        <w:rPr>
          <w:rFonts w:eastAsia="Arial" w:cs="Arial"/>
          <w:spacing w:val="1"/>
        </w:rPr>
        <w:t>m</w:t>
      </w:r>
      <w:r>
        <w:rPr>
          <w:rFonts w:eastAsia="Arial" w:cs="Arial"/>
        </w:rPr>
        <w:t>b</w:t>
      </w:r>
      <w:r>
        <w:rPr>
          <w:rFonts w:eastAsia="Arial" w:cs="Arial"/>
          <w:spacing w:val="-3"/>
        </w:rPr>
        <w:t>e</w:t>
      </w:r>
      <w:r>
        <w:rPr>
          <w:rFonts w:eastAsia="Arial" w:cs="Arial"/>
          <w:spacing w:val="-2"/>
        </w:rPr>
        <w:t>r</w:t>
      </w:r>
      <w:r>
        <w:rPr>
          <w:rFonts w:eastAsia="Arial" w:cs="Arial"/>
        </w:rPr>
        <w:t>,</w:t>
      </w:r>
      <w:r>
        <w:rPr>
          <w:rFonts w:eastAsia="Arial" w:cs="Arial"/>
          <w:spacing w:val="2"/>
        </w:rPr>
        <w:t xml:space="preserve"> </w:t>
      </w:r>
      <w:r>
        <w:rPr>
          <w:rFonts w:eastAsia="Arial" w:cs="Arial"/>
          <w:spacing w:val="-1"/>
        </w:rPr>
        <w:t>H</w:t>
      </w:r>
      <w:r>
        <w:rPr>
          <w:rFonts w:eastAsia="Arial" w:cs="Arial"/>
        </w:rPr>
        <w:t>a</w:t>
      </w:r>
      <w:r>
        <w:rPr>
          <w:rFonts w:eastAsia="Arial" w:cs="Arial"/>
          <w:spacing w:val="-1"/>
        </w:rPr>
        <w:t>lli</w:t>
      </w:r>
      <w:r>
        <w:rPr>
          <w:rFonts w:eastAsia="Arial" w:cs="Arial"/>
        </w:rPr>
        <w:t>b</w:t>
      </w:r>
      <w:r>
        <w:rPr>
          <w:rFonts w:eastAsia="Arial" w:cs="Arial"/>
          <w:spacing w:val="-1"/>
        </w:rPr>
        <w:t>u</w:t>
      </w:r>
      <w:r>
        <w:rPr>
          <w:rFonts w:eastAsia="Arial" w:cs="Arial"/>
          <w:spacing w:val="1"/>
        </w:rPr>
        <w:t>rt</w:t>
      </w:r>
      <w:r>
        <w:rPr>
          <w:rFonts w:eastAsia="Arial" w:cs="Arial"/>
        </w:rPr>
        <w:t>on p</w:t>
      </w:r>
      <w:r>
        <w:rPr>
          <w:rFonts w:eastAsia="Arial" w:cs="Arial"/>
          <w:spacing w:val="-3"/>
        </w:rPr>
        <w:t>a</w:t>
      </w:r>
      <w:r>
        <w:rPr>
          <w:rFonts w:eastAsia="Arial" w:cs="Arial"/>
          <w:spacing w:val="1"/>
        </w:rPr>
        <w:t>r</w:t>
      </w:r>
      <w:r>
        <w:rPr>
          <w:rFonts w:eastAsia="Arial" w:cs="Arial"/>
        </w:rPr>
        <w:t>t n</w:t>
      </w:r>
      <w:r>
        <w:rPr>
          <w:rFonts w:eastAsia="Arial" w:cs="Arial"/>
          <w:spacing w:val="-3"/>
        </w:rPr>
        <w:t>u</w:t>
      </w:r>
      <w:r>
        <w:rPr>
          <w:rFonts w:eastAsia="Arial" w:cs="Arial"/>
          <w:spacing w:val="1"/>
        </w:rPr>
        <w:t>m</w:t>
      </w:r>
      <w:r>
        <w:rPr>
          <w:rFonts w:eastAsia="Arial" w:cs="Arial"/>
        </w:rPr>
        <w:t>b</w:t>
      </w:r>
      <w:r>
        <w:rPr>
          <w:rFonts w:eastAsia="Arial" w:cs="Arial"/>
          <w:spacing w:val="-1"/>
        </w:rPr>
        <w:t>e</w:t>
      </w:r>
      <w:r>
        <w:rPr>
          <w:rFonts w:eastAsia="Arial" w:cs="Arial"/>
          <w:spacing w:val="4"/>
        </w:rPr>
        <w:t>r</w:t>
      </w:r>
      <w:r>
        <w:rPr>
          <w:rFonts w:eastAsia="Arial" w:cs="Arial"/>
        </w:rPr>
        <w:t>,</w:t>
      </w:r>
      <w:r>
        <w:rPr>
          <w:rFonts w:eastAsia="Arial" w:cs="Arial"/>
          <w:spacing w:val="2"/>
        </w:rPr>
        <w:t xml:space="preserve"> </w:t>
      </w:r>
      <w:r>
        <w:rPr>
          <w:rFonts w:eastAsia="Arial" w:cs="Arial"/>
          <w:spacing w:val="-3"/>
        </w:rPr>
        <w:t>P</w:t>
      </w:r>
      <w:r>
        <w:rPr>
          <w:rFonts w:eastAsia="Arial" w:cs="Arial"/>
        </w:rPr>
        <w:t>O</w:t>
      </w:r>
      <w:r>
        <w:rPr>
          <w:rFonts w:eastAsia="Arial" w:cs="Arial"/>
          <w:spacing w:val="2"/>
        </w:rPr>
        <w:t xml:space="preserve"> </w:t>
      </w:r>
      <w:r>
        <w:rPr>
          <w:rFonts w:eastAsia="Arial" w:cs="Arial"/>
          <w:spacing w:val="-1"/>
        </w:rPr>
        <w:t>N</w:t>
      </w:r>
      <w:r>
        <w:rPr>
          <w:rFonts w:eastAsia="Arial" w:cs="Arial"/>
          <w:spacing w:val="-3"/>
        </w:rPr>
        <w:t>u</w:t>
      </w:r>
      <w:r>
        <w:rPr>
          <w:rFonts w:eastAsia="Arial" w:cs="Arial"/>
          <w:spacing w:val="1"/>
        </w:rPr>
        <w:t>m</w:t>
      </w:r>
      <w:r>
        <w:rPr>
          <w:rFonts w:eastAsia="Arial" w:cs="Arial"/>
        </w:rPr>
        <w:t>b</w:t>
      </w:r>
      <w:r>
        <w:rPr>
          <w:rFonts w:eastAsia="Arial" w:cs="Arial"/>
          <w:spacing w:val="-1"/>
        </w:rPr>
        <w:t>e</w:t>
      </w:r>
      <w:r>
        <w:rPr>
          <w:rFonts w:eastAsia="Arial" w:cs="Arial"/>
        </w:rPr>
        <w:t>r a</w:t>
      </w:r>
      <w:r>
        <w:rPr>
          <w:rFonts w:eastAsia="Arial" w:cs="Arial"/>
          <w:spacing w:val="-1"/>
        </w:rPr>
        <w:t>n</w:t>
      </w:r>
      <w:r>
        <w:rPr>
          <w:rFonts w:eastAsia="Arial" w:cs="Arial"/>
        </w:rPr>
        <w:t>d</w:t>
      </w:r>
      <w:r>
        <w:rPr>
          <w:rFonts w:eastAsia="Arial" w:cs="Arial"/>
          <w:spacing w:val="-2"/>
        </w:rPr>
        <w:t xml:space="preserve"> </w:t>
      </w:r>
      <w:r>
        <w:rPr>
          <w:rFonts w:eastAsia="Arial" w:cs="Arial"/>
          <w:spacing w:val="2"/>
        </w:rPr>
        <w:t>T</w:t>
      </w:r>
      <w:r>
        <w:rPr>
          <w:rFonts w:eastAsia="Arial" w:cs="Arial"/>
        </w:rPr>
        <w:t>e</w:t>
      </w:r>
      <w:r>
        <w:rPr>
          <w:rFonts w:eastAsia="Arial" w:cs="Arial"/>
          <w:spacing w:val="-3"/>
        </w:rPr>
        <w:t>s</w:t>
      </w:r>
      <w:r>
        <w:rPr>
          <w:rFonts w:eastAsia="Arial" w:cs="Arial"/>
        </w:rPr>
        <w:t>t</w:t>
      </w:r>
    </w:p>
    <w:p w14:paraId="6D4F6E49" w14:textId="77777777" w:rsidR="00D55D81" w:rsidRDefault="00D55D81" w:rsidP="001C3D91">
      <w:pPr>
        <w:spacing w:before="2"/>
        <w:ind w:left="540" w:right="-20"/>
        <w:rPr>
          <w:rFonts w:eastAsia="Arial" w:cs="Arial"/>
        </w:rPr>
      </w:pPr>
      <w:r>
        <w:rPr>
          <w:rFonts w:eastAsia="Arial" w:cs="Arial"/>
          <w:spacing w:val="-1"/>
        </w:rPr>
        <w:t>R</w:t>
      </w:r>
      <w:r>
        <w:rPr>
          <w:rFonts w:eastAsia="Arial" w:cs="Arial"/>
        </w:rPr>
        <w:t>e</w:t>
      </w:r>
      <w:r>
        <w:rPr>
          <w:rFonts w:eastAsia="Arial" w:cs="Arial"/>
          <w:spacing w:val="-1"/>
        </w:rPr>
        <w:t>p</w:t>
      </w:r>
      <w:r>
        <w:rPr>
          <w:rFonts w:eastAsia="Arial" w:cs="Arial"/>
        </w:rPr>
        <w:t xml:space="preserve">ort </w:t>
      </w:r>
      <w:r>
        <w:rPr>
          <w:rFonts w:eastAsia="Arial" w:cs="Arial"/>
          <w:spacing w:val="1"/>
        </w:rPr>
        <w:t>t</w:t>
      </w:r>
      <w:r>
        <w:rPr>
          <w:rFonts w:eastAsia="Arial" w:cs="Arial"/>
        </w:rPr>
        <w:t>o be</w:t>
      </w:r>
      <w:r>
        <w:rPr>
          <w:rFonts w:eastAsia="Arial" w:cs="Arial"/>
          <w:spacing w:val="-1"/>
        </w:rPr>
        <w:t xml:space="preserve"> </w:t>
      </w:r>
      <w:r>
        <w:rPr>
          <w:rFonts w:eastAsia="Arial" w:cs="Arial"/>
        </w:rPr>
        <w:t>se</w:t>
      </w:r>
      <w:r>
        <w:rPr>
          <w:rFonts w:eastAsia="Arial" w:cs="Arial"/>
          <w:spacing w:val="-3"/>
        </w:rPr>
        <w:t>n</w:t>
      </w:r>
      <w:r>
        <w:rPr>
          <w:rFonts w:eastAsia="Arial" w:cs="Arial"/>
        </w:rPr>
        <w:t xml:space="preserve">t </w:t>
      </w:r>
      <w:r>
        <w:rPr>
          <w:rFonts w:eastAsia="Arial" w:cs="Arial"/>
          <w:spacing w:val="1"/>
        </w:rPr>
        <w:t>t</w:t>
      </w:r>
      <w:r>
        <w:rPr>
          <w:rFonts w:eastAsia="Arial" w:cs="Arial"/>
        </w:rPr>
        <w:t>o:</w:t>
      </w:r>
    </w:p>
    <w:p w14:paraId="1B46DF88" w14:textId="77777777" w:rsidR="00D55D81" w:rsidRDefault="00D55D81" w:rsidP="00D55D81">
      <w:pPr>
        <w:spacing w:before="18" w:line="240" w:lineRule="exact"/>
        <w:rPr>
          <w:rFonts w:asciiTheme="minorHAnsi" w:eastAsiaTheme="minorHAnsi" w:hAnsiTheme="minorHAnsi" w:cstheme="minorBidi"/>
          <w:sz w:val="24"/>
          <w:szCs w:val="24"/>
        </w:rPr>
      </w:pPr>
    </w:p>
    <w:p w14:paraId="08FA255F" w14:textId="77777777" w:rsidR="00D55D81" w:rsidRDefault="00D55D81" w:rsidP="00D55D81">
      <w:pPr>
        <w:spacing w:line="252" w:lineRule="exact"/>
        <w:ind w:left="2301" w:right="4605"/>
        <w:rPr>
          <w:rFonts w:eastAsia="Arial" w:cs="Arial"/>
          <w:sz w:val="22"/>
          <w:szCs w:val="22"/>
        </w:rPr>
      </w:pPr>
      <w:r>
        <w:rPr>
          <w:rFonts w:eastAsia="Arial" w:cs="Arial"/>
          <w:spacing w:val="1"/>
        </w:rPr>
        <w:t>Q</w:t>
      </w:r>
      <w:r>
        <w:rPr>
          <w:rFonts w:eastAsia="Arial" w:cs="Arial"/>
        </w:rPr>
        <w:t>u</w:t>
      </w:r>
      <w:r>
        <w:rPr>
          <w:rFonts w:eastAsia="Arial" w:cs="Arial"/>
          <w:spacing w:val="-1"/>
        </w:rPr>
        <w:t>ali</w:t>
      </w:r>
      <w:r>
        <w:rPr>
          <w:rFonts w:eastAsia="Arial" w:cs="Arial"/>
          <w:spacing w:val="1"/>
        </w:rPr>
        <w:t>t</w:t>
      </w:r>
      <w:r>
        <w:rPr>
          <w:rFonts w:eastAsia="Arial" w:cs="Arial"/>
        </w:rPr>
        <w:t>y</w:t>
      </w:r>
      <w:r>
        <w:rPr>
          <w:rFonts w:eastAsia="Arial" w:cs="Arial"/>
          <w:spacing w:val="-1"/>
        </w:rPr>
        <w:t xml:space="preserve"> A</w:t>
      </w:r>
      <w:r>
        <w:rPr>
          <w:rFonts w:eastAsia="Arial" w:cs="Arial"/>
        </w:rPr>
        <w:t>ssurance</w:t>
      </w:r>
      <w:r>
        <w:rPr>
          <w:rFonts w:eastAsia="Arial" w:cs="Arial"/>
          <w:spacing w:val="-2"/>
        </w:rPr>
        <w:t xml:space="preserve"> </w:t>
      </w:r>
      <w:r>
        <w:rPr>
          <w:rFonts w:eastAsia="Arial" w:cs="Arial"/>
          <w:spacing w:val="-4"/>
        </w:rPr>
        <w:t>M</w:t>
      </w:r>
      <w:r>
        <w:rPr>
          <w:rFonts w:eastAsia="Arial" w:cs="Arial"/>
        </w:rPr>
        <w:t>a</w:t>
      </w:r>
      <w:r>
        <w:rPr>
          <w:rFonts w:eastAsia="Arial" w:cs="Arial"/>
          <w:spacing w:val="-1"/>
        </w:rPr>
        <w:t>n</w:t>
      </w:r>
      <w:r>
        <w:rPr>
          <w:rFonts w:eastAsia="Arial" w:cs="Arial"/>
          <w:spacing w:val="2"/>
        </w:rPr>
        <w:t>ag</w:t>
      </w:r>
      <w:r>
        <w:rPr>
          <w:rFonts w:eastAsia="Arial" w:cs="Arial"/>
          <w:spacing w:val="-3"/>
        </w:rPr>
        <w:t>e</w:t>
      </w:r>
      <w:r>
        <w:rPr>
          <w:rFonts w:eastAsia="Arial" w:cs="Arial"/>
        </w:rPr>
        <w:t xml:space="preserve">r </w:t>
      </w:r>
      <w:r>
        <w:rPr>
          <w:rFonts w:eastAsia="Arial" w:cs="Arial"/>
          <w:spacing w:val="-1"/>
        </w:rPr>
        <w:t>H</w:t>
      </w:r>
      <w:r>
        <w:rPr>
          <w:rFonts w:eastAsia="Arial" w:cs="Arial"/>
        </w:rPr>
        <w:t>a</w:t>
      </w:r>
      <w:r>
        <w:rPr>
          <w:rFonts w:eastAsia="Arial" w:cs="Arial"/>
          <w:spacing w:val="-1"/>
        </w:rPr>
        <w:t>lli</w:t>
      </w:r>
      <w:r>
        <w:rPr>
          <w:rFonts w:eastAsia="Arial" w:cs="Arial"/>
        </w:rPr>
        <w:t>b</w:t>
      </w:r>
      <w:r>
        <w:rPr>
          <w:rFonts w:eastAsia="Arial" w:cs="Arial"/>
          <w:spacing w:val="-1"/>
        </w:rPr>
        <w:t>u</w:t>
      </w:r>
      <w:r>
        <w:rPr>
          <w:rFonts w:eastAsia="Arial" w:cs="Arial"/>
          <w:spacing w:val="1"/>
        </w:rPr>
        <w:t>rt</w:t>
      </w:r>
      <w:r>
        <w:rPr>
          <w:rFonts w:eastAsia="Arial" w:cs="Arial"/>
        </w:rPr>
        <w:t xml:space="preserve">on </w:t>
      </w:r>
      <w:r>
        <w:rPr>
          <w:rFonts w:eastAsia="Arial" w:cs="Arial"/>
          <w:spacing w:val="-1"/>
        </w:rPr>
        <w:t>E</w:t>
      </w:r>
      <w:r>
        <w:rPr>
          <w:rFonts w:eastAsia="Arial" w:cs="Arial"/>
        </w:rPr>
        <w:t>n</w:t>
      </w:r>
      <w:r>
        <w:rPr>
          <w:rFonts w:eastAsia="Arial" w:cs="Arial"/>
          <w:spacing w:val="-1"/>
        </w:rPr>
        <w:t>e</w:t>
      </w:r>
      <w:r>
        <w:rPr>
          <w:rFonts w:eastAsia="Arial" w:cs="Arial"/>
          <w:spacing w:val="-2"/>
        </w:rPr>
        <w:t>r</w:t>
      </w:r>
      <w:r>
        <w:rPr>
          <w:rFonts w:eastAsia="Arial" w:cs="Arial"/>
          <w:spacing w:val="2"/>
        </w:rPr>
        <w:t>g</w:t>
      </w:r>
      <w:r>
        <w:rPr>
          <w:rFonts w:eastAsia="Arial" w:cs="Arial"/>
        </w:rPr>
        <w:t>y</w:t>
      </w:r>
      <w:r>
        <w:rPr>
          <w:rFonts w:eastAsia="Arial" w:cs="Arial"/>
          <w:spacing w:val="-1"/>
        </w:rPr>
        <w:t xml:space="preserve"> S</w:t>
      </w:r>
      <w:r>
        <w:rPr>
          <w:rFonts w:eastAsia="Arial" w:cs="Arial"/>
        </w:rPr>
        <w:t>er</w:t>
      </w:r>
      <w:r>
        <w:rPr>
          <w:rFonts w:eastAsia="Arial" w:cs="Arial"/>
          <w:spacing w:val="-2"/>
        </w:rPr>
        <w:t>v</w:t>
      </w:r>
      <w:r>
        <w:rPr>
          <w:rFonts w:eastAsia="Arial" w:cs="Arial"/>
          <w:spacing w:val="-1"/>
        </w:rPr>
        <w:t>i</w:t>
      </w:r>
      <w:r>
        <w:rPr>
          <w:rFonts w:eastAsia="Arial" w:cs="Arial"/>
        </w:rPr>
        <w:t xml:space="preserve">ces </w:t>
      </w:r>
      <w:r>
        <w:rPr>
          <w:rFonts w:eastAsia="Arial" w:cs="Arial"/>
          <w:spacing w:val="-1"/>
        </w:rPr>
        <w:t>D</w:t>
      </w:r>
      <w:r>
        <w:rPr>
          <w:rFonts w:eastAsia="Arial" w:cs="Arial"/>
        </w:rPr>
        <w:t>u</w:t>
      </w:r>
      <w:r>
        <w:rPr>
          <w:rFonts w:eastAsia="Arial" w:cs="Arial"/>
          <w:spacing w:val="-1"/>
        </w:rPr>
        <w:t>n</w:t>
      </w:r>
      <w:r>
        <w:rPr>
          <w:rFonts w:eastAsia="Arial" w:cs="Arial"/>
        </w:rPr>
        <w:t xml:space="preserve">can </w:t>
      </w:r>
      <w:r>
        <w:rPr>
          <w:rFonts w:eastAsia="Arial" w:cs="Arial"/>
          <w:spacing w:val="-4"/>
        </w:rPr>
        <w:t>M</w:t>
      </w:r>
      <w:r>
        <w:rPr>
          <w:rFonts w:eastAsia="Arial" w:cs="Arial"/>
        </w:rPr>
        <w:t>a</w:t>
      </w:r>
      <w:r>
        <w:rPr>
          <w:rFonts w:eastAsia="Arial" w:cs="Arial"/>
          <w:spacing w:val="-1"/>
        </w:rPr>
        <w:t>n</w:t>
      </w:r>
      <w:r>
        <w:rPr>
          <w:rFonts w:eastAsia="Arial" w:cs="Arial"/>
        </w:rPr>
        <w:t>u</w:t>
      </w:r>
      <w:r>
        <w:rPr>
          <w:rFonts w:eastAsia="Arial" w:cs="Arial"/>
          <w:spacing w:val="3"/>
        </w:rPr>
        <w:t>f</w:t>
      </w:r>
      <w:r>
        <w:rPr>
          <w:rFonts w:eastAsia="Arial" w:cs="Arial"/>
        </w:rPr>
        <w:t>act</w:t>
      </w:r>
      <w:r>
        <w:rPr>
          <w:rFonts w:eastAsia="Arial" w:cs="Arial"/>
          <w:spacing w:val="-2"/>
        </w:rPr>
        <w:t>u</w:t>
      </w:r>
      <w:r>
        <w:rPr>
          <w:rFonts w:eastAsia="Arial" w:cs="Arial"/>
          <w:spacing w:val="1"/>
        </w:rPr>
        <w:t>r</w:t>
      </w:r>
      <w:r>
        <w:rPr>
          <w:rFonts w:eastAsia="Arial" w:cs="Arial"/>
          <w:spacing w:val="-1"/>
        </w:rPr>
        <w:t>i</w:t>
      </w:r>
      <w:r>
        <w:rPr>
          <w:rFonts w:eastAsia="Arial" w:cs="Arial"/>
          <w:spacing w:val="-3"/>
        </w:rPr>
        <w:t>n</w:t>
      </w:r>
      <w:r>
        <w:rPr>
          <w:rFonts w:eastAsia="Arial" w:cs="Arial"/>
        </w:rPr>
        <w:t>g</w:t>
      </w:r>
      <w:r>
        <w:rPr>
          <w:rFonts w:eastAsia="Arial" w:cs="Arial"/>
          <w:spacing w:val="3"/>
        </w:rPr>
        <w:t xml:space="preserve"> </w:t>
      </w:r>
      <w:r>
        <w:rPr>
          <w:rFonts w:eastAsia="Arial" w:cs="Arial"/>
          <w:spacing w:val="-3"/>
        </w:rPr>
        <w:t>C</w:t>
      </w:r>
      <w:r>
        <w:rPr>
          <w:rFonts w:eastAsia="Arial" w:cs="Arial"/>
        </w:rPr>
        <w:t>e</w:t>
      </w:r>
      <w:r>
        <w:rPr>
          <w:rFonts w:eastAsia="Arial" w:cs="Arial"/>
          <w:spacing w:val="-1"/>
        </w:rPr>
        <w:t>n</w:t>
      </w:r>
      <w:r>
        <w:rPr>
          <w:rFonts w:eastAsia="Arial" w:cs="Arial"/>
          <w:spacing w:val="1"/>
        </w:rPr>
        <w:t>t</w:t>
      </w:r>
      <w:r>
        <w:rPr>
          <w:rFonts w:eastAsia="Arial" w:cs="Arial"/>
        </w:rPr>
        <w:t>er</w:t>
      </w:r>
    </w:p>
    <w:p w14:paraId="7F78737E" w14:textId="77777777" w:rsidR="00D55D81" w:rsidRDefault="00D55D81" w:rsidP="00D55D81">
      <w:pPr>
        <w:spacing w:line="251" w:lineRule="exact"/>
        <w:ind w:left="2301" w:right="-20"/>
        <w:rPr>
          <w:rFonts w:eastAsia="Arial" w:cs="Arial"/>
        </w:rPr>
      </w:pPr>
      <w:r>
        <w:rPr>
          <w:rFonts w:eastAsia="Arial" w:cs="Arial"/>
        </w:rPr>
        <w:t>100</w:t>
      </w:r>
      <w:r>
        <w:rPr>
          <w:rFonts w:eastAsia="Arial" w:cs="Arial"/>
          <w:spacing w:val="1"/>
        </w:rPr>
        <w:t xml:space="preserve"> </w:t>
      </w:r>
      <w:r>
        <w:rPr>
          <w:rFonts w:eastAsia="Arial" w:cs="Arial"/>
          <w:spacing w:val="-1"/>
        </w:rPr>
        <w:t>E</w:t>
      </w:r>
      <w:r>
        <w:rPr>
          <w:rFonts w:eastAsia="Arial" w:cs="Arial"/>
        </w:rPr>
        <w:t xml:space="preserve">ast </w:t>
      </w:r>
      <w:r>
        <w:rPr>
          <w:rFonts w:eastAsia="Arial" w:cs="Arial"/>
          <w:spacing w:val="-1"/>
        </w:rPr>
        <w:t>H</w:t>
      </w:r>
      <w:r>
        <w:rPr>
          <w:rFonts w:eastAsia="Arial" w:cs="Arial"/>
        </w:rPr>
        <w:t>a</w:t>
      </w:r>
      <w:r>
        <w:rPr>
          <w:rFonts w:eastAsia="Arial" w:cs="Arial"/>
          <w:spacing w:val="-1"/>
        </w:rPr>
        <w:t>lli</w:t>
      </w:r>
      <w:r>
        <w:rPr>
          <w:rFonts w:eastAsia="Arial" w:cs="Arial"/>
        </w:rPr>
        <w:t>b</w:t>
      </w:r>
      <w:r>
        <w:rPr>
          <w:rFonts w:eastAsia="Arial" w:cs="Arial"/>
          <w:spacing w:val="-1"/>
        </w:rPr>
        <w:t>u</w:t>
      </w:r>
      <w:r>
        <w:rPr>
          <w:rFonts w:eastAsia="Arial" w:cs="Arial"/>
          <w:spacing w:val="1"/>
        </w:rPr>
        <w:t>rt</w:t>
      </w:r>
      <w:r>
        <w:rPr>
          <w:rFonts w:eastAsia="Arial" w:cs="Arial"/>
        </w:rPr>
        <w:t xml:space="preserve">on </w:t>
      </w:r>
      <w:r>
        <w:rPr>
          <w:rFonts w:eastAsia="Arial" w:cs="Arial"/>
          <w:spacing w:val="-1"/>
        </w:rPr>
        <w:t>Bl</w:t>
      </w:r>
      <w:r>
        <w:rPr>
          <w:rFonts w:eastAsia="Arial" w:cs="Arial"/>
          <w:spacing w:val="-2"/>
        </w:rPr>
        <w:t>v</w:t>
      </w:r>
      <w:r>
        <w:rPr>
          <w:rFonts w:eastAsia="Arial" w:cs="Arial"/>
        </w:rPr>
        <w:t>d</w:t>
      </w:r>
    </w:p>
    <w:p w14:paraId="4AF39BA3" w14:textId="77777777" w:rsidR="00D55D81" w:rsidRDefault="00D55D81" w:rsidP="00D55D81">
      <w:pPr>
        <w:spacing w:line="252" w:lineRule="exact"/>
        <w:ind w:left="2301" w:right="-20"/>
        <w:rPr>
          <w:rFonts w:eastAsia="Arial" w:cs="Arial"/>
        </w:rPr>
      </w:pPr>
      <w:r>
        <w:rPr>
          <w:rFonts w:eastAsia="Arial" w:cs="Arial"/>
          <w:spacing w:val="-1"/>
        </w:rPr>
        <w:t>D</w:t>
      </w:r>
      <w:r>
        <w:rPr>
          <w:rFonts w:eastAsia="Arial" w:cs="Arial"/>
        </w:rPr>
        <w:t>u</w:t>
      </w:r>
      <w:r>
        <w:rPr>
          <w:rFonts w:eastAsia="Arial" w:cs="Arial"/>
          <w:spacing w:val="-1"/>
        </w:rPr>
        <w:t>n</w:t>
      </w:r>
      <w:r>
        <w:rPr>
          <w:rFonts w:eastAsia="Arial" w:cs="Arial"/>
        </w:rPr>
        <w:t>ca</w:t>
      </w:r>
      <w:r>
        <w:rPr>
          <w:rFonts w:eastAsia="Arial" w:cs="Arial"/>
          <w:spacing w:val="-1"/>
        </w:rPr>
        <w:t>n</w:t>
      </w:r>
      <w:r>
        <w:rPr>
          <w:rFonts w:eastAsia="Arial" w:cs="Arial"/>
        </w:rPr>
        <w:t xml:space="preserve">, </w:t>
      </w:r>
      <w:r>
        <w:rPr>
          <w:rFonts w:eastAsia="Arial" w:cs="Arial"/>
          <w:spacing w:val="1"/>
        </w:rPr>
        <w:t>O</w:t>
      </w:r>
      <w:r>
        <w:rPr>
          <w:rFonts w:eastAsia="Arial" w:cs="Arial"/>
        </w:rPr>
        <w:t>K 7</w:t>
      </w:r>
      <w:r>
        <w:rPr>
          <w:rFonts w:eastAsia="Arial" w:cs="Arial"/>
          <w:spacing w:val="-1"/>
        </w:rPr>
        <w:t>3</w:t>
      </w:r>
      <w:r>
        <w:rPr>
          <w:rFonts w:eastAsia="Arial" w:cs="Arial"/>
        </w:rPr>
        <w:t>5</w:t>
      </w:r>
      <w:r>
        <w:rPr>
          <w:rFonts w:eastAsia="Arial" w:cs="Arial"/>
          <w:spacing w:val="-1"/>
        </w:rPr>
        <w:t>3</w:t>
      </w:r>
      <w:r>
        <w:rPr>
          <w:rFonts w:eastAsia="Arial" w:cs="Arial"/>
        </w:rPr>
        <w:t>6</w:t>
      </w:r>
    </w:p>
    <w:p w14:paraId="7EA6A795" w14:textId="77777777" w:rsidR="00D55D81" w:rsidRPr="007438E1" w:rsidRDefault="00D55D81" w:rsidP="00D55D81">
      <w:pPr>
        <w:spacing w:before="1"/>
        <w:ind w:left="2301" w:right="-20"/>
        <w:rPr>
          <w:rFonts w:eastAsia="Arial" w:cs="Arial"/>
          <w:color w:val="0000FF"/>
          <w:u w:val="single" w:color="0000FF"/>
          <w:lang w:val="fr-FR"/>
        </w:rPr>
      </w:pPr>
      <w:hyperlink r:id="rId12" w:history="1">
        <w:r w:rsidRPr="007438E1">
          <w:rPr>
            <w:rStyle w:val="Hyperlink"/>
            <w:rFonts w:eastAsia="Arial" w:cs="Arial"/>
            <w:lang w:val="fr-FR"/>
          </w:rPr>
          <w:t>F</w:t>
        </w:r>
        <w:r w:rsidRPr="007438E1">
          <w:rPr>
            <w:rStyle w:val="Hyperlink"/>
            <w:rFonts w:eastAsia="Arial" w:cs="Arial"/>
            <w:spacing w:val="-2"/>
            <w:lang w:val="fr-FR"/>
          </w:rPr>
          <w:t>D</w:t>
        </w:r>
        <w:r w:rsidRPr="007438E1">
          <w:rPr>
            <w:rStyle w:val="Hyperlink"/>
            <w:rFonts w:eastAsia="Arial" w:cs="Arial"/>
            <w:spacing w:val="-1"/>
            <w:lang w:val="fr-FR"/>
          </w:rPr>
          <w:t>UNREC</w:t>
        </w:r>
        <w:r w:rsidRPr="007438E1">
          <w:rPr>
            <w:rStyle w:val="Hyperlink"/>
            <w:rFonts w:eastAsia="Arial" w:cs="Arial"/>
            <w:spacing w:val="1"/>
            <w:lang w:val="fr-FR"/>
          </w:rPr>
          <w:t>C</w:t>
        </w:r>
        <w:r w:rsidRPr="007438E1">
          <w:rPr>
            <w:rStyle w:val="Hyperlink"/>
            <w:rFonts w:eastAsia="Arial" w:cs="Arial"/>
            <w:spacing w:val="-1"/>
            <w:lang w:val="fr-FR"/>
          </w:rPr>
          <w:t>ER</w:t>
        </w:r>
        <w:r w:rsidRPr="007438E1">
          <w:rPr>
            <w:rStyle w:val="Hyperlink"/>
            <w:rFonts w:eastAsia="Arial" w:cs="Arial"/>
            <w:spacing w:val="2"/>
            <w:lang w:val="fr-FR"/>
          </w:rPr>
          <w:t>T</w:t>
        </w:r>
        <w:r w:rsidRPr="007438E1">
          <w:rPr>
            <w:rStyle w:val="Hyperlink"/>
            <w:rFonts w:eastAsia="Arial" w:cs="Arial"/>
            <w:spacing w:val="-1"/>
            <w:lang w:val="fr-FR"/>
          </w:rPr>
          <w:t>@H</w:t>
        </w:r>
        <w:r w:rsidRPr="007438E1">
          <w:rPr>
            <w:rStyle w:val="Hyperlink"/>
            <w:rFonts w:eastAsia="Arial" w:cs="Arial"/>
            <w:lang w:val="fr-FR"/>
          </w:rPr>
          <w:t>a</w:t>
        </w:r>
        <w:r w:rsidRPr="007438E1">
          <w:rPr>
            <w:rStyle w:val="Hyperlink"/>
            <w:rFonts w:eastAsia="Arial" w:cs="Arial"/>
            <w:spacing w:val="-1"/>
            <w:lang w:val="fr-FR"/>
          </w:rPr>
          <w:t>lli</w:t>
        </w:r>
        <w:r w:rsidRPr="007438E1">
          <w:rPr>
            <w:rStyle w:val="Hyperlink"/>
            <w:rFonts w:eastAsia="Arial" w:cs="Arial"/>
            <w:spacing w:val="2"/>
            <w:lang w:val="fr-FR"/>
          </w:rPr>
          <w:t>b</w:t>
        </w:r>
        <w:r w:rsidRPr="007438E1">
          <w:rPr>
            <w:rStyle w:val="Hyperlink"/>
            <w:rFonts w:eastAsia="Arial" w:cs="Arial"/>
            <w:lang w:val="fr-FR"/>
          </w:rPr>
          <w:t>ur</w:t>
        </w:r>
        <w:r w:rsidRPr="007438E1">
          <w:rPr>
            <w:rStyle w:val="Hyperlink"/>
            <w:rFonts w:eastAsia="Arial" w:cs="Arial"/>
            <w:spacing w:val="1"/>
            <w:lang w:val="fr-FR"/>
          </w:rPr>
          <w:t>t</w:t>
        </w:r>
        <w:r w:rsidRPr="007438E1">
          <w:rPr>
            <w:rStyle w:val="Hyperlink"/>
            <w:rFonts w:eastAsia="Arial" w:cs="Arial"/>
            <w:lang w:val="fr-FR"/>
          </w:rPr>
          <w:t>o</w:t>
        </w:r>
        <w:r w:rsidRPr="007438E1">
          <w:rPr>
            <w:rStyle w:val="Hyperlink"/>
            <w:rFonts w:eastAsia="Arial" w:cs="Arial"/>
            <w:spacing w:val="-3"/>
            <w:lang w:val="fr-FR"/>
          </w:rPr>
          <w:t>n</w:t>
        </w:r>
        <w:r w:rsidRPr="007438E1">
          <w:rPr>
            <w:rStyle w:val="Hyperlink"/>
            <w:rFonts w:eastAsia="Arial" w:cs="Arial"/>
            <w:spacing w:val="1"/>
            <w:lang w:val="fr-FR"/>
          </w:rPr>
          <w:t>.</w:t>
        </w:r>
        <w:r w:rsidRPr="007438E1">
          <w:rPr>
            <w:rStyle w:val="Hyperlink"/>
            <w:rFonts w:eastAsia="Arial" w:cs="Arial"/>
            <w:lang w:val="fr-FR"/>
          </w:rPr>
          <w:t>com</w:t>
        </w:r>
      </w:hyperlink>
    </w:p>
    <w:p w14:paraId="5A780A7F" w14:textId="77777777" w:rsidR="00D55D81" w:rsidRPr="007438E1" w:rsidRDefault="00D55D81" w:rsidP="00D55D81">
      <w:pPr>
        <w:spacing w:before="2" w:line="190" w:lineRule="exact"/>
        <w:rPr>
          <w:rFonts w:asciiTheme="minorHAnsi" w:eastAsiaTheme="minorHAnsi" w:hAnsiTheme="minorHAnsi" w:cstheme="minorBidi"/>
          <w:sz w:val="19"/>
          <w:szCs w:val="19"/>
          <w:lang w:val="fr-FR"/>
        </w:rPr>
      </w:pPr>
    </w:p>
    <w:p w14:paraId="4A377E48" w14:textId="77777777" w:rsidR="00D55D81" w:rsidRPr="007438E1" w:rsidRDefault="00D55D81" w:rsidP="00D55D81">
      <w:pPr>
        <w:tabs>
          <w:tab w:val="left" w:pos="820"/>
        </w:tabs>
        <w:spacing w:before="32"/>
        <w:ind w:left="464" w:right="6369"/>
        <w:rPr>
          <w:rFonts w:eastAsia="Arial" w:cs="Arial"/>
          <w:sz w:val="22"/>
          <w:szCs w:val="22"/>
          <w:lang w:val="fr-FR"/>
        </w:rPr>
      </w:pPr>
      <w:r w:rsidRPr="007438E1">
        <w:rPr>
          <w:rFonts w:eastAsia="Arial" w:cs="Arial"/>
          <w:b/>
          <w:bCs/>
          <w:spacing w:val="-1"/>
          <w:lang w:val="fr-FR"/>
        </w:rPr>
        <w:t>R</w:t>
      </w:r>
      <w:r w:rsidRPr="007438E1">
        <w:rPr>
          <w:rFonts w:eastAsia="Arial" w:cs="Arial"/>
          <w:b/>
          <w:bCs/>
          <w:lang w:val="fr-FR"/>
        </w:rPr>
        <w:t>FI</w:t>
      </w:r>
      <w:r w:rsidRPr="007438E1">
        <w:rPr>
          <w:rFonts w:eastAsia="Arial" w:cs="Arial"/>
          <w:b/>
          <w:bCs/>
          <w:spacing w:val="1"/>
          <w:lang w:val="fr-FR"/>
        </w:rPr>
        <w:t>/</w:t>
      </w:r>
      <w:r w:rsidRPr="007438E1">
        <w:rPr>
          <w:rFonts w:eastAsia="Arial" w:cs="Arial"/>
          <w:b/>
          <w:bCs/>
          <w:spacing w:val="-1"/>
          <w:lang w:val="fr-FR"/>
        </w:rPr>
        <w:t>R</w:t>
      </w:r>
      <w:r w:rsidRPr="007438E1">
        <w:rPr>
          <w:rFonts w:eastAsia="Arial" w:cs="Arial"/>
          <w:b/>
          <w:bCs/>
          <w:lang w:val="fr-FR"/>
        </w:rPr>
        <w:t>FQ</w:t>
      </w:r>
      <w:r w:rsidRPr="007438E1">
        <w:rPr>
          <w:rFonts w:eastAsia="Arial" w:cs="Arial"/>
          <w:b/>
          <w:bCs/>
          <w:spacing w:val="-1"/>
          <w:lang w:val="fr-FR"/>
        </w:rPr>
        <w:t xml:space="preserve"> D</w:t>
      </w:r>
      <w:r w:rsidRPr="007438E1">
        <w:rPr>
          <w:rFonts w:eastAsia="Arial" w:cs="Arial"/>
          <w:b/>
          <w:bCs/>
          <w:lang w:val="fr-FR"/>
        </w:rPr>
        <w:t>o</w:t>
      </w:r>
      <w:r w:rsidRPr="007438E1">
        <w:rPr>
          <w:rFonts w:eastAsia="Arial" w:cs="Arial"/>
          <w:b/>
          <w:bCs/>
          <w:spacing w:val="-1"/>
          <w:lang w:val="fr-FR"/>
        </w:rPr>
        <w:t>c</w:t>
      </w:r>
      <w:r w:rsidRPr="007438E1">
        <w:rPr>
          <w:rFonts w:eastAsia="Arial" w:cs="Arial"/>
          <w:b/>
          <w:bCs/>
          <w:lang w:val="fr-FR"/>
        </w:rPr>
        <w:t>ume</w:t>
      </w:r>
      <w:r w:rsidRPr="007438E1">
        <w:rPr>
          <w:rFonts w:eastAsia="Arial" w:cs="Arial"/>
          <w:b/>
          <w:bCs/>
          <w:spacing w:val="-3"/>
          <w:lang w:val="fr-FR"/>
        </w:rPr>
        <w:t>n</w:t>
      </w:r>
      <w:r w:rsidRPr="007438E1">
        <w:rPr>
          <w:rFonts w:eastAsia="Arial" w:cs="Arial"/>
          <w:b/>
          <w:bCs/>
          <w:spacing w:val="1"/>
          <w:lang w:val="fr-FR"/>
        </w:rPr>
        <w:t>t</w:t>
      </w:r>
      <w:r w:rsidRPr="007438E1">
        <w:rPr>
          <w:rFonts w:eastAsia="Arial" w:cs="Arial"/>
          <w:b/>
          <w:bCs/>
          <w:lang w:val="fr-FR"/>
        </w:rPr>
        <w:t>a</w:t>
      </w:r>
      <w:r w:rsidRPr="007438E1">
        <w:rPr>
          <w:rFonts w:eastAsia="Arial" w:cs="Arial"/>
          <w:b/>
          <w:bCs/>
          <w:spacing w:val="-2"/>
          <w:lang w:val="fr-FR"/>
        </w:rPr>
        <w:t>t</w:t>
      </w:r>
      <w:r w:rsidRPr="007438E1">
        <w:rPr>
          <w:rFonts w:eastAsia="Arial" w:cs="Arial"/>
          <w:b/>
          <w:bCs/>
          <w:spacing w:val="1"/>
          <w:lang w:val="fr-FR"/>
        </w:rPr>
        <w:t>i</w:t>
      </w:r>
      <w:r w:rsidRPr="007438E1">
        <w:rPr>
          <w:rFonts w:eastAsia="Arial" w:cs="Arial"/>
          <w:b/>
          <w:bCs/>
          <w:spacing w:val="-3"/>
          <w:lang w:val="fr-FR"/>
        </w:rPr>
        <w:t>o</w:t>
      </w:r>
      <w:r w:rsidRPr="007438E1">
        <w:rPr>
          <w:rFonts w:eastAsia="Arial" w:cs="Arial"/>
          <w:b/>
          <w:bCs/>
          <w:lang w:val="fr-FR"/>
        </w:rPr>
        <w:t>n:</w:t>
      </w:r>
    </w:p>
    <w:p w14:paraId="4DF46952" w14:textId="77777777" w:rsidR="00D55D81" w:rsidRDefault="00D55D81" w:rsidP="00D55D81">
      <w:pPr>
        <w:tabs>
          <w:tab w:val="left" w:pos="1220"/>
        </w:tabs>
        <w:spacing w:before="1"/>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rPr>
        <w:t>p</w:t>
      </w:r>
      <w:r>
        <w:rPr>
          <w:rFonts w:eastAsia="Arial" w:cs="Arial"/>
          <w:spacing w:val="-1"/>
        </w:rPr>
        <w:t>e</w:t>
      </w:r>
      <w:r>
        <w:rPr>
          <w:rFonts w:eastAsia="Arial" w:cs="Arial"/>
        </w:rPr>
        <w:t>c</w:t>
      </w:r>
      <w:r>
        <w:rPr>
          <w:rFonts w:eastAsia="Arial" w:cs="Arial"/>
          <w:spacing w:val="-1"/>
        </w:rPr>
        <w:t>i</w:t>
      </w:r>
      <w:r>
        <w:rPr>
          <w:rFonts w:eastAsia="Arial" w:cs="Arial"/>
          <w:spacing w:val="3"/>
        </w:rPr>
        <w:t>f</w:t>
      </w:r>
      <w:r>
        <w:rPr>
          <w:rFonts w:eastAsia="Arial" w:cs="Arial"/>
          <w:spacing w:val="-1"/>
        </w:rPr>
        <w:t>i</w:t>
      </w:r>
      <w:r>
        <w:rPr>
          <w:rFonts w:eastAsia="Arial" w:cs="Arial"/>
        </w:rPr>
        <w:t>c</w:t>
      </w:r>
      <w:r>
        <w:rPr>
          <w:rFonts w:eastAsia="Arial" w:cs="Arial"/>
          <w:spacing w:val="-3"/>
        </w:rPr>
        <w:t>a</w:t>
      </w:r>
      <w:r>
        <w:rPr>
          <w:rFonts w:eastAsia="Arial" w:cs="Arial"/>
          <w:spacing w:val="1"/>
        </w:rPr>
        <w:t>t</w:t>
      </w:r>
      <w:r>
        <w:rPr>
          <w:rFonts w:eastAsia="Arial" w:cs="Arial"/>
          <w:spacing w:val="-1"/>
        </w:rPr>
        <w:t>i</w:t>
      </w:r>
      <w:r>
        <w:rPr>
          <w:rFonts w:eastAsia="Arial" w:cs="Arial"/>
        </w:rPr>
        <w:t>on</w:t>
      </w:r>
      <w:r>
        <w:rPr>
          <w:rFonts w:eastAsia="Arial" w:cs="Arial"/>
          <w:spacing w:val="2"/>
        </w:rPr>
        <w:t xml:space="preserve"> </w:t>
      </w:r>
      <w:r>
        <w:rPr>
          <w:rFonts w:eastAsia="Arial" w:cs="Arial"/>
        </w:rPr>
        <w:t>e</w:t>
      </w:r>
      <w:r>
        <w:rPr>
          <w:rFonts w:eastAsia="Arial" w:cs="Arial"/>
          <w:spacing w:val="-3"/>
        </w:rPr>
        <w:t>x</w:t>
      </w:r>
      <w:r>
        <w:rPr>
          <w:rFonts w:eastAsia="Arial" w:cs="Arial"/>
        </w:rPr>
        <w:t>ce</w:t>
      </w:r>
      <w:r>
        <w:rPr>
          <w:rFonts w:eastAsia="Arial" w:cs="Arial"/>
          <w:spacing w:val="-1"/>
        </w:rPr>
        <w:t>p</w:t>
      </w:r>
      <w:r>
        <w:rPr>
          <w:rFonts w:eastAsia="Arial" w:cs="Arial"/>
          <w:spacing w:val="1"/>
        </w:rPr>
        <w:t>t</w:t>
      </w:r>
      <w:r>
        <w:rPr>
          <w:rFonts w:eastAsia="Arial" w:cs="Arial"/>
          <w:spacing w:val="-1"/>
        </w:rPr>
        <w:t>i</w:t>
      </w:r>
      <w:r>
        <w:rPr>
          <w:rFonts w:eastAsia="Arial" w:cs="Arial"/>
        </w:rPr>
        <w:t>o</w:t>
      </w:r>
      <w:r>
        <w:rPr>
          <w:rFonts w:eastAsia="Arial" w:cs="Arial"/>
          <w:spacing w:val="-1"/>
        </w:rPr>
        <w:t>n</w:t>
      </w:r>
      <w:r>
        <w:rPr>
          <w:rFonts w:eastAsia="Arial" w:cs="Arial"/>
        </w:rPr>
        <w:t>s</w:t>
      </w:r>
      <w:r>
        <w:rPr>
          <w:rFonts w:eastAsia="Arial" w:cs="Arial"/>
          <w:spacing w:val="-1"/>
        </w:rPr>
        <w:t xml:space="preserve"> </w:t>
      </w:r>
      <w:r>
        <w:rPr>
          <w:rFonts w:eastAsia="Arial" w:cs="Arial"/>
        </w:rPr>
        <w:t>a</w:t>
      </w:r>
      <w:r>
        <w:rPr>
          <w:rFonts w:eastAsia="Arial" w:cs="Arial"/>
          <w:spacing w:val="-1"/>
        </w:rPr>
        <w:t>n</w:t>
      </w:r>
      <w:r>
        <w:rPr>
          <w:rFonts w:eastAsia="Arial" w:cs="Arial"/>
        </w:rPr>
        <w:t>d a</w:t>
      </w:r>
      <w:r>
        <w:rPr>
          <w:rFonts w:eastAsia="Arial" w:cs="Arial"/>
          <w:spacing w:val="-1"/>
        </w:rPr>
        <w:t>l</w:t>
      </w:r>
      <w:r>
        <w:rPr>
          <w:rFonts w:eastAsia="Arial" w:cs="Arial"/>
          <w:spacing w:val="1"/>
        </w:rPr>
        <w:t>t</w:t>
      </w:r>
      <w:r>
        <w:rPr>
          <w:rFonts w:eastAsia="Arial" w:cs="Arial"/>
        </w:rPr>
        <w:t>ern</w:t>
      </w:r>
      <w:r>
        <w:rPr>
          <w:rFonts w:eastAsia="Arial" w:cs="Arial"/>
          <w:spacing w:val="-3"/>
        </w:rPr>
        <w:t>a</w:t>
      </w:r>
      <w:r>
        <w:rPr>
          <w:rFonts w:eastAsia="Arial" w:cs="Arial"/>
          <w:spacing w:val="1"/>
        </w:rPr>
        <w:t>t</w:t>
      </w:r>
      <w:r>
        <w:rPr>
          <w:rFonts w:eastAsia="Arial" w:cs="Arial"/>
          <w:spacing w:val="-1"/>
        </w:rPr>
        <w:t>i</w:t>
      </w:r>
      <w:r>
        <w:rPr>
          <w:rFonts w:eastAsia="Arial" w:cs="Arial"/>
          <w:spacing w:val="-2"/>
        </w:rPr>
        <w:t>v</w:t>
      </w:r>
      <w:r>
        <w:rPr>
          <w:rFonts w:eastAsia="Arial" w:cs="Arial"/>
        </w:rPr>
        <w:t>es</w:t>
      </w:r>
    </w:p>
    <w:p w14:paraId="34794E79" w14:textId="77777777" w:rsidR="00D55D81" w:rsidRDefault="00D55D81" w:rsidP="00D55D81">
      <w:pPr>
        <w:tabs>
          <w:tab w:val="left" w:pos="1220"/>
        </w:tabs>
        <w:spacing w:line="269" w:lineRule="exact"/>
        <w:ind w:left="860" w:right="-20"/>
        <w:rPr>
          <w:rFonts w:eastAsia="Arial" w:cs="Arial"/>
        </w:rPr>
      </w:pPr>
      <w:r>
        <w:rPr>
          <w:rFonts w:ascii="Symbol" w:eastAsia="Symbol" w:hAnsi="Symbol" w:cs="Symbol"/>
          <w:position w:val="-1"/>
        </w:rPr>
        <w:t></w:t>
      </w:r>
      <w:r>
        <w:rPr>
          <w:rFonts w:ascii="Times New Roman" w:hAnsi="Times New Roman"/>
          <w:position w:val="-1"/>
        </w:rPr>
        <w:tab/>
      </w:r>
      <w:r>
        <w:rPr>
          <w:rFonts w:eastAsia="Arial" w:cs="Arial"/>
          <w:position w:val="-1"/>
        </w:rPr>
        <w:t xml:space="preserve">3D </w:t>
      </w:r>
      <w:r>
        <w:rPr>
          <w:rFonts w:eastAsia="Arial" w:cs="Arial"/>
          <w:spacing w:val="-4"/>
          <w:position w:val="-1"/>
        </w:rPr>
        <w:t>M</w:t>
      </w:r>
      <w:r>
        <w:rPr>
          <w:rFonts w:eastAsia="Arial" w:cs="Arial"/>
          <w:position w:val="-1"/>
        </w:rPr>
        <w:t>o</w:t>
      </w:r>
      <w:r>
        <w:rPr>
          <w:rFonts w:eastAsia="Arial" w:cs="Arial"/>
          <w:spacing w:val="-1"/>
          <w:position w:val="-1"/>
        </w:rPr>
        <w:t>d</w:t>
      </w:r>
      <w:r>
        <w:rPr>
          <w:rFonts w:eastAsia="Arial" w:cs="Arial"/>
          <w:position w:val="-1"/>
        </w:rPr>
        <w:t>el of</w:t>
      </w:r>
      <w:r>
        <w:rPr>
          <w:rFonts w:eastAsia="Arial" w:cs="Arial"/>
          <w:spacing w:val="2"/>
          <w:position w:val="-1"/>
        </w:rPr>
        <w:t xml:space="preserve"> </w:t>
      </w:r>
      <w:r>
        <w:rPr>
          <w:rFonts w:eastAsia="Arial" w:cs="Arial"/>
          <w:spacing w:val="-1"/>
          <w:position w:val="-1"/>
        </w:rPr>
        <w:t>G</w:t>
      </w:r>
      <w:r>
        <w:rPr>
          <w:rFonts w:eastAsia="Arial" w:cs="Arial"/>
          <w:position w:val="-1"/>
        </w:rPr>
        <w:t>TG</w:t>
      </w:r>
      <w:r>
        <w:rPr>
          <w:rFonts w:eastAsia="Arial" w:cs="Arial"/>
          <w:spacing w:val="2"/>
          <w:position w:val="-1"/>
        </w:rPr>
        <w:t xml:space="preserve"> </w:t>
      </w:r>
      <w:r>
        <w:rPr>
          <w:rFonts w:eastAsia="Arial" w:cs="Arial"/>
          <w:position w:val="-1"/>
        </w:rPr>
        <w:t>p</w:t>
      </w:r>
      <w:r>
        <w:rPr>
          <w:rFonts w:eastAsia="Arial" w:cs="Arial"/>
          <w:spacing w:val="-1"/>
          <w:position w:val="-1"/>
        </w:rPr>
        <w:t>a</w:t>
      </w:r>
      <w:r>
        <w:rPr>
          <w:rFonts w:eastAsia="Arial" w:cs="Arial"/>
          <w:spacing w:val="-2"/>
          <w:position w:val="-1"/>
        </w:rPr>
        <w:t>c</w:t>
      </w:r>
      <w:r>
        <w:rPr>
          <w:rFonts w:eastAsia="Arial" w:cs="Arial"/>
          <w:position w:val="-1"/>
        </w:rPr>
        <w:t>k</w:t>
      </w:r>
      <w:r>
        <w:rPr>
          <w:rFonts w:eastAsia="Arial" w:cs="Arial"/>
          <w:spacing w:val="-3"/>
          <w:position w:val="-1"/>
        </w:rPr>
        <w:t>a</w:t>
      </w:r>
      <w:r>
        <w:rPr>
          <w:rFonts w:eastAsia="Arial" w:cs="Arial"/>
          <w:spacing w:val="2"/>
          <w:position w:val="-1"/>
        </w:rPr>
        <w:t>g</w:t>
      </w:r>
      <w:r>
        <w:rPr>
          <w:rFonts w:eastAsia="Arial" w:cs="Arial"/>
          <w:position w:val="-1"/>
        </w:rPr>
        <w:t>e</w:t>
      </w:r>
      <w:r>
        <w:rPr>
          <w:rFonts w:eastAsia="Arial" w:cs="Arial"/>
          <w:spacing w:val="-2"/>
          <w:position w:val="-1"/>
        </w:rPr>
        <w:t xml:space="preserve"> </w:t>
      </w:r>
      <w:r>
        <w:rPr>
          <w:rFonts w:eastAsia="Arial" w:cs="Arial"/>
          <w:position w:val="-1"/>
        </w:rPr>
        <w:t>a</w:t>
      </w:r>
      <w:r>
        <w:rPr>
          <w:rFonts w:eastAsia="Arial" w:cs="Arial"/>
          <w:spacing w:val="-1"/>
          <w:position w:val="-1"/>
        </w:rPr>
        <w:t>n</w:t>
      </w:r>
      <w:r>
        <w:rPr>
          <w:rFonts w:eastAsia="Arial" w:cs="Arial"/>
          <w:position w:val="-1"/>
        </w:rPr>
        <w:t>d</w:t>
      </w:r>
      <w:r>
        <w:rPr>
          <w:rFonts w:eastAsia="Arial" w:cs="Arial"/>
          <w:spacing w:val="-2"/>
          <w:position w:val="-1"/>
        </w:rPr>
        <w:t xml:space="preserve"> </w:t>
      </w:r>
      <w:r>
        <w:rPr>
          <w:rFonts w:eastAsia="Arial" w:cs="Arial"/>
          <w:spacing w:val="1"/>
          <w:position w:val="-1"/>
        </w:rPr>
        <w:t>tr</w:t>
      </w:r>
      <w:r>
        <w:rPr>
          <w:rFonts w:eastAsia="Arial" w:cs="Arial"/>
          <w:position w:val="-1"/>
        </w:rPr>
        <w:t>a</w:t>
      </w:r>
      <w:r>
        <w:rPr>
          <w:rFonts w:eastAsia="Arial" w:cs="Arial"/>
          <w:spacing w:val="-1"/>
          <w:position w:val="-1"/>
        </w:rPr>
        <w:t>il</w:t>
      </w:r>
      <w:r>
        <w:rPr>
          <w:rFonts w:eastAsia="Arial" w:cs="Arial"/>
          <w:position w:val="-1"/>
        </w:rPr>
        <w:t>er</w:t>
      </w:r>
    </w:p>
    <w:p w14:paraId="2CC45013"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Di</w:t>
      </w:r>
      <w:r>
        <w:rPr>
          <w:rFonts w:eastAsia="Arial" w:cs="Arial"/>
          <w:spacing w:val="1"/>
        </w:rPr>
        <w:t>m</w:t>
      </w:r>
      <w:r>
        <w:rPr>
          <w:rFonts w:eastAsia="Arial" w:cs="Arial"/>
        </w:rPr>
        <w:t>e</w:t>
      </w:r>
      <w:r>
        <w:rPr>
          <w:rFonts w:eastAsia="Arial" w:cs="Arial"/>
          <w:spacing w:val="-1"/>
        </w:rPr>
        <w:t>n</w:t>
      </w:r>
      <w:r>
        <w:rPr>
          <w:rFonts w:eastAsia="Arial" w:cs="Arial"/>
        </w:rPr>
        <w:t>s</w:t>
      </w:r>
      <w:r>
        <w:rPr>
          <w:rFonts w:eastAsia="Arial" w:cs="Arial"/>
          <w:spacing w:val="-1"/>
        </w:rPr>
        <w:t>i</w:t>
      </w:r>
      <w:r>
        <w:rPr>
          <w:rFonts w:eastAsia="Arial" w:cs="Arial"/>
        </w:rPr>
        <w:t>o</w:t>
      </w:r>
      <w:r>
        <w:rPr>
          <w:rFonts w:eastAsia="Arial" w:cs="Arial"/>
          <w:spacing w:val="-1"/>
        </w:rPr>
        <w:t>n</w:t>
      </w:r>
      <w:r>
        <w:rPr>
          <w:rFonts w:eastAsia="Arial" w:cs="Arial"/>
        </w:rPr>
        <w:t xml:space="preserve">al </w:t>
      </w:r>
      <w:r>
        <w:rPr>
          <w:rFonts w:eastAsia="Arial" w:cs="Arial"/>
          <w:spacing w:val="-1"/>
        </w:rPr>
        <w:t>D</w:t>
      </w:r>
      <w:r>
        <w:rPr>
          <w:rFonts w:eastAsia="Arial" w:cs="Arial"/>
          <w:spacing w:val="1"/>
        </w:rPr>
        <w:t>r</w:t>
      </w:r>
      <w:r>
        <w:rPr>
          <w:rFonts w:eastAsia="Arial" w:cs="Arial"/>
        </w:rPr>
        <w:t>a</w:t>
      </w:r>
      <w:r>
        <w:rPr>
          <w:rFonts w:eastAsia="Arial" w:cs="Arial"/>
          <w:spacing w:val="-4"/>
        </w:rPr>
        <w:t>w</w:t>
      </w:r>
      <w:r>
        <w:rPr>
          <w:rFonts w:eastAsia="Arial" w:cs="Arial"/>
          <w:spacing w:val="-1"/>
        </w:rPr>
        <w:t>i</w:t>
      </w:r>
      <w:r>
        <w:rPr>
          <w:rFonts w:eastAsia="Arial" w:cs="Arial"/>
        </w:rPr>
        <w:t>ng</w:t>
      </w:r>
      <w:r>
        <w:rPr>
          <w:rFonts w:eastAsia="Arial" w:cs="Arial"/>
          <w:spacing w:val="3"/>
        </w:rPr>
        <w:t xml:space="preserve"> </w:t>
      </w:r>
      <w:r>
        <w:rPr>
          <w:rFonts w:eastAsia="Arial" w:cs="Arial"/>
          <w:spacing w:val="-3"/>
        </w:rPr>
        <w:t>w</w:t>
      </w:r>
      <w:r>
        <w:rPr>
          <w:rFonts w:eastAsia="Arial" w:cs="Arial"/>
        </w:rPr>
        <w:t>/</w:t>
      </w:r>
      <w:r>
        <w:rPr>
          <w:rFonts w:eastAsia="Arial" w:cs="Arial"/>
          <w:spacing w:val="2"/>
        </w:rPr>
        <w:t xml:space="preserve"> </w:t>
      </w:r>
      <w:r>
        <w:rPr>
          <w:rFonts w:eastAsia="Arial" w:cs="Arial"/>
          <w:spacing w:val="-3"/>
        </w:rPr>
        <w:t>w</w:t>
      </w:r>
      <w:r>
        <w:rPr>
          <w:rFonts w:eastAsia="Arial" w:cs="Arial"/>
          <w:spacing w:val="2"/>
        </w:rPr>
        <w:t>e</w:t>
      </w:r>
      <w:r>
        <w:rPr>
          <w:rFonts w:eastAsia="Arial" w:cs="Arial"/>
          <w:spacing w:val="-1"/>
        </w:rPr>
        <w:t>i</w:t>
      </w:r>
      <w:r>
        <w:rPr>
          <w:rFonts w:eastAsia="Arial" w:cs="Arial"/>
          <w:spacing w:val="2"/>
        </w:rPr>
        <w:t>g</w:t>
      </w:r>
      <w:r>
        <w:rPr>
          <w:rFonts w:eastAsia="Arial" w:cs="Arial"/>
        </w:rPr>
        <w:t>ht</w:t>
      </w:r>
      <w:r>
        <w:rPr>
          <w:rFonts w:eastAsia="Arial" w:cs="Arial"/>
          <w:spacing w:val="-1"/>
        </w:rPr>
        <w:t xml:space="preserve"> </w:t>
      </w:r>
      <w:r>
        <w:rPr>
          <w:rFonts w:eastAsia="Arial" w:cs="Arial"/>
        </w:rPr>
        <w:t>a</w:t>
      </w:r>
      <w:r>
        <w:rPr>
          <w:rFonts w:eastAsia="Arial" w:cs="Arial"/>
          <w:spacing w:val="-1"/>
        </w:rPr>
        <w:t>n</w:t>
      </w:r>
      <w:r>
        <w:rPr>
          <w:rFonts w:eastAsia="Arial" w:cs="Arial"/>
        </w:rPr>
        <w:t xml:space="preserve">d </w:t>
      </w:r>
      <w:r>
        <w:rPr>
          <w:rFonts w:eastAsia="Arial" w:cs="Arial"/>
          <w:spacing w:val="-3"/>
        </w:rPr>
        <w:t>C</w:t>
      </w:r>
      <w:r>
        <w:rPr>
          <w:rFonts w:eastAsia="Arial" w:cs="Arial"/>
        </w:rPr>
        <w:t>G</w:t>
      </w:r>
      <w:r>
        <w:rPr>
          <w:rFonts w:eastAsia="Arial" w:cs="Arial"/>
          <w:spacing w:val="2"/>
        </w:rPr>
        <w:t xml:space="preserve"> </w:t>
      </w:r>
      <w:r>
        <w:rPr>
          <w:rFonts w:eastAsia="Arial" w:cs="Arial"/>
          <w:spacing w:val="-1"/>
        </w:rPr>
        <w:t>l</w:t>
      </w:r>
      <w:r>
        <w:rPr>
          <w:rFonts w:eastAsia="Arial" w:cs="Arial"/>
        </w:rPr>
        <w:t>oc</w:t>
      </w:r>
      <w:r>
        <w:rPr>
          <w:rFonts w:eastAsia="Arial" w:cs="Arial"/>
          <w:spacing w:val="-1"/>
        </w:rPr>
        <w:t>a</w:t>
      </w:r>
      <w:r>
        <w:rPr>
          <w:rFonts w:eastAsia="Arial" w:cs="Arial"/>
          <w:spacing w:val="1"/>
        </w:rPr>
        <w:t>t</w:t>
      </w:r>
      <w:r>
        <w:rPr>
          <w:rFonts w:eastAsia="Arial" w:cs="Arial"/>
          <w:spacing w:val="-1"/>
        </w:rPr>
        <w:t>i</w:t>
      </w:r>
      <w:r>
        <w:rPr>
          <w:rFonts w:eastAsia="Arial" w:cs="Arial"/>
        </w:rPr>
        <w:t>on</w:t>
      </w:r>
    </w:p>
    <w:p w14:paraId="0240B3C3"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1"/>
          <w:position w:val="-1"/>
        </w:rPr>
        <w:t>Al</w:t>
      </w:r>
      <w:r>
        <w:rPr>
          <w:rFonts w:eastAsia="Arial" w:cs="Arial"/>
          <w:position w:val="-1"/>
        </w:rPr>
        <w:t xml:space="preserve">l </w:t>
      </w:r>
      <w:r>
        <w:rPr>
          <w:rFonts w:eastAsia="Arial" w:cs="Arial"/>
          <w:spacing w:val="1"/>
          <w:position w:val="-1"/>
        </w:rPr>
        <w:t>G</w:t>
      </w:r>
      <w:r>
        <w:rPr>
          <w:rFonts w:eastAsia="Arial" w:cs="Arial"/>
          <w:position w:val="-1"/>
        </w:rPr>
        <w:t>TG</w:t>
      </w:r>
      <w:r>
        <w:rPr>
          <w:rFonts w:eastAsia="Arial" w:cs="Arial"/>
          <w:spacing w:val="-1"/>
          <w:position w:val="-1"/>
        </w:rPr>
        <w:t xml:space="preserve"> P</w:t>
      </w:r>
      <w:r>
        <w:rPr>
          <w:rFonts w:eastAsia="Arial" w:cs="Arial"/>
          <w:position w:val="-1"/>
        </w:rPr>
        <w:t>a</w:t>
      </w:r>
      <w:r>
        <w:rPr>
          <w:rFonts w:eastAsia="Arial" w:cs="Arial"/>
          <w:spacing w:val="-3"/>
          <w:position w:val="-1"/>
        </w:rPr>
        <w:t>c</w:t>
      </w:r>
      <w:r>
        <w:rPr>
          <w:rFonts w:eastAsia="Arial" w:cs="Arial"/>
          <w:spacing w:val="2"/>
          <w:position w:val="-1"/>
        </w:rPr>
        <w:t>k</w:t>
      </w:r>
      <w:r>
        <w:rPr>
          <w:rFonts w:eastAsia="Arial" w:cs="Arial"/>
          <w:spacing w:val="-3"/>
          <w:position w:val="-1"/>
        </w:rPr>
        <w:t>a</w:t>
      </w:r>
      <w:r>
        <w:rPr>
          <w:rFonts w:eastAsia="Arial" w:cs="Arial"/>
          <w:spacing w:val="2"/>
          <w:position w:val="-1"/>
        </w:rPr>
        <w:t>g</w:t>
      </w:r>
      <w:r>
        <w:rPr>
          <w:rFonts w:eastAsia="Arial" w:cs="Arial"/>
          <w:position w:val="-1"/>
        </w:rPr>
        <w:t>e</w:t>
      </w:r>
      <w:r>
        <w:rPr>
          <w:rFonts w:eastAsia="Arial" w:cs="Arial"/>
          <w:spacing w:val="3"/>
          <w:position w:val="-1"/>
        </w:rPr>
        <w:t xml:space="preserve"> </w:t>
      </w:r>
      <w:r>
        <w:rPr>
          <w:rFonts w:eastAsia="Arial" w:cs="Arial"/>
          <w:spacing w:val="-3"/>
          <w:position w:val="-1"/>
        </w:rPr>
        <w:t>D</w:t>
      </w:r>
      <w:r>
        <w:rPr>
          <w:rFonts w:eastAsia="Arial" w:cs="Arial"/>
          <w:spacing w:val="1"/>
          <w:position w:val="-1"/>
        </w:rPr>
        <w:t>r</w:t>
      </w:r>
      <w:r>
        <w:rPr>
          <w:rFonts w:eastAsia="Arial" w:cs="Arial"/>
          <w:position w:val="-1"/>
        </w:rPr>
        <w:t>a</w:t>
      </w:r>
      <w:r>
        <w:rPr>
          <w:rFonts w:eastAsia="Arial" w:cs="Arial"/>
          <w:spacing w:val="-4"/>
          <w:position w:val="-1"/>
        </w:rPr>
        <w:t>w</w:t>
      </w:r>
      <w:r>
        <w:rPr>
          <w:rFonts w:eastAsia="Arial" w:cs="Arial"/>
          <w:spacing w:val="-1"/>
          <w:position w:val="-1"/>
        </w:rPr>
        <w:t>i</w:t>
      </w:r>
      <w:r>
        <w:rPr>
          <w:rFonts w:eastAsia="Arial" w:cs="Arial"/>
          <w:spacing w:val="2"/>
          <w:position w:val="-1"/>
        </w:rPr>
        <w:t>ng</w:t>
      </w:r>
      <w:r>
        <w:rPr>
          <w:rFonts w:eastAsia="Arial" w:cs="Arial"/>
          <w:position w:val="-1"/>
        </w:rPr>
        <w:t>s</w:t>
      </w:r>
    </w:p>
    <w:p w14:paraId="073CDE90" w14:textId="77777777" w:rsidR="00D55D81" w:rsidRPr="00D55D81" w:rsidRDefault="00D55D81" w:rsidP="00D55D81">
      <w:pPr>
        <w:tabs>
          <w:tab w:val="left" w:pos="1220"/>
        </w:tabs>
        <w:spacing w:line="269" w:lineRule="exact"/>
        <w:ind w:left="860" w:right="-20"/>
        <w:rPr>
          <w:rFonts w:eastAsia="Arial" w:cs="Arial"/>
          <w:color w:val="0066FF"/>
        </w:rPr>
      </w:pPr>
      <w:r>
        <w:rPr>
          <w:rFonts w:eastAsia="Arial" w:cs="Arial"/>
          <w:color w:val="0066FF"/>
        </w:rPr>
        <w:t>Exception- As defined in OPI proposal #0223</w:t>
      </w:r>
    </w:p>
    <w:p w14:paraId="4532FFEC"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Al</w:t>
      </w:r>
      <w:r>
        <w:rPr>
          <w:rFonts w:eastAsia="Arial" w:cs="Arial"/>
        </w:rPr>
        <w:t xml:space="preserve">l </w:t>
      </w:r>
      <w:r>
        <w:rPr>
          <w:rFonts w:eastAsia="Arial" w:cs="Arial"/>
          <w:spacing w:val="-1"/>
        </w:rPr>
        <w:t>S</w:t>
      </w:r>
      <w:r>
        <w:rPr>
          <w:rFonts w:eastAsia="Arial" w:cs="Arial"/>
          <w:spacing w:val="1"/>
        </w:rPr>
        <w:t>t</w:t>
      </w:r>
      <w:r>
        <w:rPr>
          <w:rFonts w:eastAsia="Arial" w:cs="Arial"/>
        </w:rPr>
        <w:t>u</w:t>
      </w:r>
      <w:r>
        <w:rPr>
          <w:rFonts w:eastAsia="Arial" w:cs="Arial"/>
          <w:spacing w:val="-1"/>
        </w:rPr>
        <w:t>d</w:t>
      </w:r>
      <w:r>
        <w:rPr>
          <w:rFonts w:eastAsia="Arial" w:cs="Arial"/>
        </w:rPr>
        <w:t>y</w:t>
      </w:r>
      <w:r>
        <w:rPr>
          <w:rFonts w:eastAsia="Arial" w:cs="Arial"/>
          <w:spacing w:val="-1"/>
        </w:rPr>
        <w:t xml:space="preserve"> R</w:t>
      </w:r>
      <w:r>
        <w:rPr>
          <w:rFonts w:eastAsia="Arial" w:cs="Arial"/>
        </w:rPr>
        <w:t>e</w:t>
      </w:r>
      <w:r>
        <w:rPr>
          <w:rFonts w:eastAsia="Arial" w:cs="Arial"/>
          <w:spacing w:val="-1"/>
        </w:rPr>
        <w:t>p</w:t>
      </w:r>
      <w:r>
        <w:rPr>
          <w:rFonts w:eastAsia="Arial" w:cs="Arial"/>
        </w:rPr>
        <w:t>or</w:t>
      </w:r>
      <w:r>
        <w:rPr>
          <w:rFonts w:eastAsia="Arial" w:cs="Arial"/>
          <w:spacing w:val="1"/>
        </w:rPr>
        <w:t>t</w:t>
      </w:r>
      <w:r>
        <w:rPr>
          <w:rFonts w:eastAsia="Arial" w:cs="Arial"/>
        </w:rPr>
        <w:t>s</w:t>
      </w:r>
    </w:p>
    <w:p w14:paraId="5090E7C0" w14:textId="77777777" w:rsidR="00D55D81" w:rsidRPr="00D55D81" w:rsidRDefault="00D55D81" w:rsidP="00D55D81">
      <w:pPr>
        <w:tabs>
          <w:tab w:val="left" w:pos="1220"/>
        </w:tabs>
        <w:spacing w:line="269" w:lineRule="exact"/>
        <w:ind w:left="860" w:right="-20"/>
        <w:rPr>
          <w:rFonts w:eastAsia="Arial" w:cs="Arial"/>
          <w:color w:val="0066FF"/>
        </w:rPr>
      </w:pPr>
      <w:r>
        <w:rPr>
          <w:rFonts w:eastAsia="Arial" w:cs="Arial"/>
          <w:color w:val="0066FF"/>
        </w:rPr>
        <w:t>Exception- As defined in OPI proposal #0223</w:t>
      </w:r>
    </w:p>
    <w:p w14:paraId="6217984D" w14:textId="77777777" w:rsidR="00D55D81" w:rsidRDefault="00D55D81" w:rsidP="00D55D81">
      <w:pPr>
        <w:tabs>
          <w:tab w:val="left" w:pos="1220"/>
        </w:tabs>
        <w:spacing w:line="269" w:lineRule="exact"/>
        <w:ind w:left="860" w:right="-20"/>
        <w:rPr>
          <w:rFonts w:eastAsia="Arial" w:cs="Arial"/>
          <w:position w:val="-1"/>
        </w:rPr>
      </w:pPr>
      <w:r>
        <w:rPr>
          <w:rFonts w:ascii="Symbol" w:eastAsia="Symbol" w:hAnsi="Symbol" w:cs="Symbol"/>
          <w:position w:val="-1"/>
        </w:rPr>
        <w:t></w:t>
      </w:r>
      <w:r>
        <w:rPr>
          <w:rFonts w:ascii="Times New Roman" w:hAnsi="Times New Roman"/>
          <w:position w:val="-1"/>
        </w:rPr>
        <w:tab/>
      </w:r>
      <w:r>
        <w:rPr>
          <w:rFonts w:eastAsia="Arial" w:cs="Arial"/>
          <w:spacing w:val="5"/>
          <w:position w:val="-1"/>
        </w:rPr>
        <w:t>W</w:t>
      </w:r>
      <w:r>
        <w:rPr>
          <w:rFonts w:eastAsia="Arial" w:cs="Arial"/>
          <w:spacing w:val="-3"/>
          <w:position w:val="-1"/>
        </w:rPr>
        <w:t>i</w:t>
      </w:r>
      <w:r>
        <w:rPr>
          <w:rFonts w:eastAsia="Arial" w:cs="Arial"/>
          <w:spacing w:val="1"/>
          <w:position w:val="-1"/>
        </w:rPr>
        <w:t>r</w:t>
      </w:r>
      <w:r>
        <w:rPr>
          <w:rFonts w:eastAsia="Arial" w:cs="Arial"/>
          <w:spacing w:val="-1"/>
          <w:position w:val="-1"/>
        </w:rPr>
        <w:t>i</w:t>
      </w:r>
      <w:r>
        <w:rPr>
          <w:rFonts w:eastAsia="Arial" w:cs="Arial"/>
          <w:spacing w:val="-3"/>
          <w:position w:val="-1"/>
        </w:rPr>
        <w:t>n</w:t>
      </w:r>
      <w:r>
        <w:rPr>
          <w:rFonts w:eastAsia="Arial" w:cs="Arial"/>
          <w:position w:val="-1"/>
        </w:rPr>
        <w:t>g D</w:t>
      </w:r>
      <w:r>
        <w:rPr>
          <w:rFonts w:eastAsia="Arial" w:cs="Arial"/>
          <w:spacing w:val="-1"/>
          <w:position w:val="-1"/>
        </w:rPr>
        <w:t>i</w:t>
      </w:r>
      <w:r>
        <w:rPr>
          <w:rFonts w:eastAsia="Arial" w:cs="Arial"/>
          <w:position w:val="-1"/>
        </w:rPr>
        <w:t>a</w:t>
      </w:r>
      <w:r>
        <w:rPr>
          <w:rFonts w:eastAsia="Arial" w:cs="Arial"/>
          <w:spacing w:val="-1"/>
          <w:position w:val="-1"/>
        </w:rPr>
        <w:t>g</w:t>
      </w:r>
      <w:r>
        <w:rPr>
          <w:rFonts w:eastAsia="Arial" w:cs="Arial"/>
          <w:spacing w:val="1"/>
          <w:position w:val="-1"/>
        </w:rPr>
        <w:t>r</w:t>
      </w:r>
      <w:r>
        <w:rPr>
          <w:rFonts w:eastAsia="Arial" w:cs="Arial"/>
          <w:position w:val="-1"/>
        </w:rPr>
        <w:t>a</w:t>
      </w:r>
      <w:r>
        <w:rPr>
          <w:rFonts w:eastAsia="Arial" w:cs="Arial"/>
          <w:spacing w:val="-1"/>
          <w:position w:val="-1"/>
        </w:rPr>
        <w:t>m</w:t>
      </w:r>
      <w:r>
        <w:rPr>
          <w:rFonts w:eastAsia="Arial" w:cs="Arial"/>
          <w:position w:val="-1"/>
        </w:rPr>
        <w:t>s</w:t>
      </w:r>
    </w:p>
    <w:p w14:paraId="3E3A9CDC" w14:textId="77777777" w:rsidR="00D55D81" w:rsidRPr="00D55D81" w:rsidRDefault="00D55D81" w:rsidP="00D55D81">
      <w:pPr>
        <w:tabs>
          <w:tab w:val="left" w:pos="1220"/>
        </w:tabs>
        <w:spacing w:line="269" w:lineRule="exact"/>
        <w:ind w:left="860" w:right="-20"/>
        <w:rPr>
          <w:rFonts w:eastAsia="Arial" w:cs="Arial"/>
          <w:color w:val="0066FF"/>
        </w:rPr>
      </w:pPr>
      <w:r>
        <w:rPr>
          <w:rFonts w:eastAsia="Arial" w:cs="Arial"/>
          <w:color w:val="0066FF"/>
        </w:rPr>
        <w:t>Exception- As defined in OPI proposal #0223</w:t>
      </w:r>
    </w:p>
    <w:p w14:paraId="69A08A6C" w14:textId="77777777" w:rsidR="00D55D81" w:rsidRDefault="00D55D81" w:rsidP="00D55D81">
      <w:pPr>
        <w:tabs>
          <w:tab w:val="left" w:pos="1220"/>
        </w:tabs>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G</w:t>
      </w:r>
      <w:r>
        <w:rPr>
          <w:rFonts w:eastAsia="Arial" w:cs="Arial"/>
          <w:spacing w:val="2"/>
        </w:rPr>
        <w:t>T</w:t>
      </w:r>
      <w:r>
        <w:rPr>
          <w:rFonts w:eastAsia="Arial" w:cs="Arial"/>
        </w:rPr>
        <w:t>G p</w:t>
      </w:r>
      <w:r>
        <w:rPr>
          <w:rFonts w:eastAsia="Arial" w:cs="Arial"/>
          <w:spacing w:val="-1"/>
        </w:rPr>
        <w:t>e</w:t>
      </w:r>
      <w:r>
        <w:rPr>
          <w:rFonts w:eastAsia="Arial" w:cs="Arial"/>
          <w:spacing w:val="-2"/>
        </w:rPr>
        <w:t>r</w:t>
      </w:r>
      <w:r>
        <w:rPr>
          <w:rFonts w:eastAsia="Arial" w:cs="Arial"/>
          <w:spacing w:val="1"/>
        </w:rPr>
        <w:t>f</w:t>
      </w:r>
      <w:r>
        <w:rPr>
          <w:rFonts w:eastAsia="Arial" w:cs="Arial"/>
        </w:rPr>
        <w:t>o</w:t>
      </w:r>
      <w:r>
        <w:rPr>
          <w:rFonts w:eastAsia="Arial" w:cs="Arial"/>
          <w:spacing w:val="-2"/>
        </w:rPr>
        <w:t>r</w:t>
      </w:r>
      <w:r>
        <w:rPr>
          <w:rFonts w:eastAsia="Arial" w:cs="Arial"/>
          <w:spacing w:val="1"/>
        </w:rPr>
        <w:t>m</w:t>
      </w:r>
      <w:r>
        <w:rPr>
          <w:rFonts w:eastAsia="Arial" w:cs="Arial"/>
        </w:rPr>
        <w:t>a</w:t>
      </w:r>
      <w:r>
        <w:rPr>
          <w:rFonts w:eastAsia="Arial" w:cs="Arial"/>
          <w:spacing w:val="-1"/>
        </w:rPr>
        <w:t>n</w:t>
      </w:r>
      <w:r>
        <w:rPr>
          <w:rFonts w:eastAsia="Arial" w:cs="Arial"/>
        </w:rPr>
        <w:t>ce</w:t>
      </w:r>
      <w:r>
        <w:rPr>
          <w:rFonts w:eastAsia="Arial" w:cs="Arial"/>
          <w:spacing w:val="-2"/>
        </w:rPr>
        <w:t xml:space="preserve"> </w:t>
      </w:r>
      <w:r>
        <w:rPr>
          <w:rFonts w:eastAsia="Arial" w:cs="Arial"/>
        </w:rPr>
        <w:t>d</w:t>
      </w:r>
      <w:r>
        <w:rPr>
          <w:rFonts w:eastAsia="Arial" w:cs="Arial"/>
          <w:spacing w:val="-1"/>
        </w:rPr>
        <w:t>a</w:t>
      </w:r>
      <w:r>
        <w:rPr>
          <w:rFonts w:eastAsia="Arial" w:cs="Arial"/>
          <w:spacing w:val="1"/>
        </w:rPr>
        <w:t>t</w:t>
      </w:r>
      <w:r>
        <w:rPr>
          <w:rFonts w:eastAsia="Arial" w:cs="Arial"/>
          <w:spacing w:val="-3"/>
        </w:rPr>
        <w:t>a</w:t>
      </w:r>
      <w:r>
        <w:rPr>
          <w:rFonts w:eastAsia="Arial" w:cs="Arial"/>
          <w:spacing w:val="-1"/>
        </w:rPr>
        <w:t>/</w:t>
      </w:r>
      <w:r>
        <w:rPr>
          <w:rFonts w:eastAsia="Arial" w:cs="Arial"/>
        </w:rPr>
        <w:t>graph</w:t>
      </w:r>
    </w:p>
    <w:p w14:paraId="4EEB3DA8" w14:textId="77777777" w:rsidR="00D55D81" w:rsidRDefault="00D55D81" w:rsidP="00D55D81">
      <w:pPr>
        <w:tabs>
          <w:tab w:val="left" w:pos="1220"/>
        </w:tabs>
        <w:spacing w:line="266" w:lineRule="exact"/>
        <w:ind w:left="860" w:right="-20"/>
        <w:rPr>
          <w:rFonts w:eastAsia="Arial" w:cs="Arial"/>
        </w:rPr>
      </w:pPr>
      <w:r>
        <w:rPr>
          <w:rFonts w:ascii="Symbol" w:eastAsia="Symbol" w:hAnsi="Symbol" w:cs="Symbol"/>
        </w:rPr>
        <w:t></w:t>
      </w:r>
      <w:r>
        <w:rPr>
          <w:rFonts w:ascii="Times New Roman" w:hAnsi="Times New Roman"/>
        </w:rPr>
        <w:tab/>
      </w:r>
      <w:r>
        <w:rPr>
          <w:rFonts w:eastAsia="Arial" w:cs="Arial"/>
          <w:spacing w:val="-1"/>
        </w:rPr>
        <w:t>S</w:t>
      </w:r>
      <w:r>
        <w:rPr>
          <w:rFonts w:eastAsia="Arial" w:cs="Arial"/>
        </w:rPr>
        <w:t>er</w:t>
      </w:r>
      <w:r>
        <w:rPr>
          <w:rFonts w:eastAsia="Arial" w:cs="Arial"/>
          <w:spacing w:val="-2"/>
        </w:rPr>
        <w:t>v</w:t>
      </w:r>
      <w:r>
        <w:rPr>
          <w:rFonts w:eastAsia="Arial" w:cs="Arial"/>
          <w:spacing w:val="-1"/>
        </w:rPr>
        <w:t>i</w:t>
      </w:r>
      <w:r>
        <w:rPr>
          <w:rFonts w:eastAsia="Arial" w:cs="Arial"/>
        </w:rPr>
        <w:t>ce</w:t>
      </w:r>
      <w:r>
        <w:rPr>
          <w:rFonts w:eastAsia="Arial" w:cs="Arial"/>
          <w:spacing w:val="3"/>
        </w:rPr>
        <w:t>/</w:t>
      </w:r>
      <w:r>
        <w:rPr>
          <w:rFonts w:eastAsia="Arial" w:cs="Arial"/>
          <w:spacing w:val="-4"/>
        </w:rPr>
        <w:t>M</w:t>
      </w:r>
      <w:r>
        <w:rPr>
          <w:rFonts w:eastAsia="Arial" w:cs="Arial"/>
        </w:rPr>
        <w:t>a</w:t>
      </w:r>
      <w:r>
        <w:rPr>
          <w:rFonts w:eastAsia="Arial" w:cs="Arial"/>
          <w:spacing w:val="-1"/>
        </w:rPr>
        <w:t>i</w:t>
      </w:r>
      <w:r>
        <w:rPr>
          <w:rFonts w:eastAsia="Arial" w:cs="Arial"/>
        </w:rPr>
        <w:t>ntena</w:t>
      </w:r>
      <w:r>
        <w:rPr>
          <w:rFonts w:eastAsia="Arial" w:cs="Arial"/>
          <w:spacing w:val="-1"/>
        </w:rPr>
        <w:t>n</w:t>
      </w:r>
      <w:r>
        <w:rPr>
          <w:rFonts w:eastAsia="Arial" w:cs="Arial"/>
        </w:rPr>
        <w:t xml:space="preserve">ce, </w:t>
      </w:r>
      <w:r>
        <w:rPr>
          <w:rFonts w:eastAsia="Arial" w:cs="Arial"/>
          <w:spacing w:val="-1"/>
        </w:rPr>
        <w:t>O</w:t>
      </w:r>
      <w:r>
        <w:rPr>
          <w:rFonts w:eastAsia="Arial" w:cs="Arial"/>
        </w:rPr>
        <w:t>p</w:t>
      </w:r>
      <w:r>
        <w:rPr>
          <w:rFonts w:eastAsia="Arial" w:cs="Arial"/>
          <w:spacing w:val="-1"/>
        </w:rPr>
        <w:t>e</w:t>
      </w:r>
      <w:r>
        <w:rPr>
          <w:rFonts w:eastAsia="Arial" w:cs="Arial"/>
          <w:spacing w:val="1"/>
        </w:rPr>
        <w:t>r</w:t>
      </w:r>
      <w:r>
        <w:rPr>
          <w:rFonts w:eastAsia="Arial" w:cs="Arial"/>
        </w:rPr>
        <w:t>ati</w:t>
      </w:r>
      <w:r>
        <w:rPr>
          <w:rFonts w:eastAsia="Arial" w:cs="Arial"/>
          <w:spacing w:val="-1"/>
        </w:rPr>
        <w:t>o</w:t>
      </w:r>
      <w:r>
        <w:rPr>
          <w:rFonts w:eastAsia="Arial" w:cs="Arial"/>
        </w:rPr>
        <w:t>n</w:t>
      </w:r>
      <w:r>
        <w:rPr>
          <w:rFonts w:eastAsia="Arial" w:cs="Arial"/>
          <w:spacing w:val="-2"/>
        </w:rPr>
        <w:t xml:space="preserve"> </w:t>
      </w:r>
      <w:r>
        <w:rPr>
          <w:rFonts w:eastAsia="Arial" w:cs="Arial"/>
          <w:spacing w:val="1"/>
        </w:rPr>
        <w:t>m</w:t>
      </w:r>
      <w:r>
        <w:rPr>
          <w:rFonts w:eastAsia="Arial" w:cs="Arial"/>
        </w:rPr>
        <w:t>a</w:t>
      </w:r>
      <w:r>
        <w:rPr>
          <w:rFonts w:eastAsia="Arial" w:cs="Arial"/>
          <w:spacing w:val="-1"/>
        </w:rPr>
        <w:t>n</w:t>
      </w:r>
      <w:r>
        <w:rPr>
          <w:rFonts w:eastAsia="Arial" w:cs="Arial"/>
        </w:rPr>
        <w:t>u</w:t>
      </w:r>
      <w:r>
        <w:rPr>
          <w:rFonts w:eastAsia="Arial" w:cs="Arial"/>
          <w:spacing w:val="-1"/>
        </w:rPr>
        <w:t>al</w:t>
      </w:r>
      <w:r>
        <w:rPr>
          <w:rFonts w:eastAsia="Arial" w:cs="Arial"/>
        </w:rPr>
        <w:t>s</w:t>
      </w:r>
    </w:p>
    <w:p w14:paraId="31A92981" w14:textId="77777777" w:rsidR="00D55D81" w:rsidRDefault="00D55D81" w:rsidP="00D55D81">
      <w:pPr>
        <w:tabs>
          <w:tab w:val="left" w:pos="1220"/>
        </w:tabs>
        <w:spacing w:line="253" w:lineRule="exact"/>
        <w:ind w:left="860" w:right="-20"/>
        <w:rPr>
          <w:rFonts w:eastAsia="Arial" w:cs="Arial"/>
        </w:rPr>
      </w:pPr>
      <w:r>
        <w:rPr>
          <w:rFonts w:ascii="Symbol" w:eastAsia="Symbol" w:hAnsi="Symbol" w:cs="Symbol"/>
        </w:rPr>
        <w:t></w:t>
      </w:r>
      <w:r>
        <w:rPr>
          <w:rFonts w:ascii="Times New Roman" w:hAnsi="Times New Roman"/>
          <w:spacing w:val="-49"/>
        </w:rPr>
        <w:t xml:space="preserve"> </w:t>
      </w:r>
      <w:r>
        <w:rPr>
          <w:rFonts w:ascii="Times New Roman" w:hAnsi="Times New Roman"/>
        </w:rPr>
        <w:tab/>
      </w:r>
      <w:r>
        <w:rPr>
          <w:rFonts w:eastAsia="Arial" w:cs="Arial"/>
          <w:spacing w:val="1"/>
        </w:rPr>
        <w:t>I</w:t>
      </w:r>
      <w:r>
        <w:rPr>
          <w:rFonts w:eastAsia="Arial" w:cs="Arial"/>
        </w:rPr>
        <w:t>nsta</w:t>
      </w:r>
      <w:r>
        <w:rPr>
          <w:rFonts w:eastAsia="Arial" w:cs="Arial"/>
          <w:spacing w:val="-1"/>
        </w:rPr>
        <w:t>ll</w:t>
      </w:r>
      <w:r>
        <w:rPr>
          <w:rFonts w:eastAsia="Arial" w:cs="Arial"/>
        </w:rPr>
        <w:t>ati</w:t>
      </w:r>
      <w:r>
        <w:rPr>
          <w:rFonts w:eastAsia="Arial" w:cs="Arial"/>
          <w:spacing w:val="-1"/>
        </w:rPr>
        <w:t>o</w:t>
      </w:r>
      <w:r>
        <w:rPr>
          <w:rFonts w:eastAsia="Arial" w:cs="Arial"/>
        </w:rPr>
        <w:t>n and</w:t>
      </w:r>
      <w:r>
        <w:rPr>
          <w:rFonts w:eastAsia="Arial" w:cs="Arial"/>
          <w:spacing w:val="-1"/>
        </w:rPr>
        <w:t xml:space="preserve"> A</w:t>
      </w:r>
      <w:r>
        <w:rPr>
          <w:rFonts w:eastAsia="Arial" w:cs="Arial"/>
        </w:rPr>
        <w:t>p</w:t>
      </w:r>
      <w:r>
        <w:rPr>
          <w:rFonts w:eastAsia="Arial" w:cs="Arial"/>
          <w:spacing w:val="-1"/>
        </w:rPr>
        <w:t>pli</w:t>
      </w:r>
      <w:r>
        <w:rPr>
          <w:rFonts w:eastAsia="Arial" w:cs="Arial"/>
        </w:rPr>
        <w:t>cati</w:t>
      </w:r>
      <w:r>
        <w:rPr>
          <w:rFonts w:eastAsia="Arial" w:cs="Arial"/>
          <w:spacing w:val="-1"/>
        </w:rPr>
        <w:t>o</w:t>
      </w:r>
      <w:r>
        <w:rPr>
          <w:rFonts w:eastAsia="Arial" w:cs="Arial"/>
        </w:rPr>
        <w:t>n docume</w:t>
      </w:r>
      <w:r>
        <w:rPr>
          <w:rFonts w:eastAsia="Arial" w:cs="Arial"/>
          <w:spacing w:val="-3"/>
        </w:rPr>
        <w:t>n</w:t>
      </w:r>
      <w:r>
        <w:rPr>
          <w:rFonts w:eastAsia="Arial" w:cs="Arial"/>
          <w:spacing w:val="1"/>
        </w:rPr>
        <w:t>t</w:t>
      </w:r>
      <w:r>
        <w:rPr>
          <w:rFonts w:eastAsia="Arial" w:cs="Arial"/>
          <w:spacing w:val="-3"/>
        </w:rPr>
        <w:t>a</w:t>
      </w:r>
      <w:r>
        <w:rPr>
          <w:rFonts w:eastAsia="Arial" w:cs="Arial"/>
          <w:spacing w:val="1"/>
        </w:rPr>
        <w:t>t</w:t>
      </w:r>
      <w:r>
        <w:rPr>
          <w:rFonts w:eastAsia="Arial" w:cs="Arial"/>
          <w:spacing w:val="-1"/>
        </w:rPr>
        <w:t>i</w:t>
      </w:r>
      <w:r>
        <w:rPr>
          <w:rFonts w:eastAsia="Arial" w:cs="Arial"/>
        </w:rPr>
        <w:t>on</w:t>
      </w:r>
    </w:p>
    <w:p w14:paraId="41A9FAAD" w14:textId="77777777" w:rsidR="00D55D81" w:rsidRDefault="00D55D81" w:rsidP="00D55D81">
      <w:pPr>
        <w:rPr>
          <w:rFonts w:cs="Arial"/>
          <w:bCs/>
          <w:sz w:val="22"/>
          <w:szCs w:val="22"/>
        </w:rPr>
      </w:pPr>
    </w:p>
    <w:p w14:paraId="31029D42" w14:textId="77777777" w:rsidR="00D55D81" w:rsidRDefault="00900FB7" w:rsidP="00900FB7">
      <w:pPr>
        <w:jc w:val="center"/>
      </w:pPr>
      <w:r>
        <w:t>_____________________________________</w:t>
      </w:r>
      <w:r w:rsidR="00D55D81">
        <w:br w:type="page"/>
      </w:r>
    </w:p>
    <w:p w14:paraId="4C57C1B8" w14:textId="77777777" w:rsidR="003E6342" w:rsidRPr="003E6342" w:rsidRDefault="003E6342" w:rsidP="003E6342">
      <w:pPr>
        <w:rPr>
          <w:rFonts w:cs="Arial"/>
          <w:b/>
          <w:sz w:val="22"/>
          <w:szCs w:val="22"/>
          <w:u w:val="single"/>
        </w:rPr>
      </w:pPr>
      <w:r w:rsidRPr="003E6342">
        <w:rPr>
          <w:rFonts w:cs="Arial"/>
          <w:b/>
          <w:sz w:val="22"/>
          <w:szCs w:val="22"/>
        </w:rPr>
        <w:lastRenderedPageBreak/>
        <w:t xml:space="preserve">1.8  </w:t>
      </w:r>
      <w:r w:rsidRPr="003E6342">
        <w:rPr>
          <w:rFonts w:cs="Arial"/>
          <w:b/>
          <w:sz w:val="22"/>
          <w:szCs w:val="22"/>
          <w:u w:val="single"/>
        </w:rPr>
        <w:t xml:space="preserve">Bill of Material Gas Turbine Generator Package </w:t>
      </w:r>
    </w:p>
    <w:p w14:paraId="5DAF9A64" w14:textId="77777777" w:rsidR="003E6342" w:rsidRPr="003E6342" w:rsidRDefault="003E6342" w:rsidP="003E6342">
      <w:pPr>
        <w:rPr>
          <w:rFonts w:cs="Arial"/>
          <w:sz w:val="22"/>
          <w:szCs w:val="22"/>
        </w:rPr>
      </w:pPr>
    </w:p>
    <w:p w14:paraId="34C2D368" w14:textId="77777777" w:rsidR="003E6342" w:rsidRPr="003E6342" w:rsidRDefault="003E6342" w:rsidP="003E6342">
      <w:pPr>
        <w:ind w:left="360"/>
        <w:rPr>
          <w:rFonts w:cs="Arial"/>
          <w:sz w:val="22"/>
          <w:szCs w:val="22"/>
        </w:rPr>
      </w:pPr>
      <w:r w:rsidRPr="003E6342">
        <w:rPr>
          <w:rFonts w:cs="Arial"/>
          <w:sz w:val="22"/>
          <w:szCs w:val="22"/>
        </w:rPr>
        <w:t>The Gas Turbine Generator Package will include the following drive train, equipment that are mounted on the structural baseplate as well as components and systems that are mounted on or within the package enclosure.</w:t>
      </w:r>
    </w:p>
    <w:p w14:paraId="313517E5" w14:textId="77777777" w:rsidR="003E6342" w:rsidRPr="003E6342" w:rsidRDefault="003E6342" w:rsidP="003E6342">
      <w:pPr>
        <w:ind w:left="360"/>
        <w:rPr>
          <w:rFonts w:cs="Arial"/>
          <w:sz w:val="22"/>
          <w:szCs w:val="22"/>
        </w:rPr>
      </w:pPr>
    </w:p>
    <w:p w14:paraId="5CE2813C" w14:textId="77777777" w:rsidR="003E6342" w:rsidRPr="003E6342" w:rsidRDefault="003E6342" w:rsidP="00DD59A7">
      <w:pPr>
        <w:numPr>
          <w:ilvl w:val="0"/>
          <w:numId w:val="19"/>
        </w:numPr>
        <w:rPr>
          <w:rFonts w:cs="Arial"/>
          <w:sz w:val="22"/>
          <w:szCs w:val="22"/>
        </w:rPr>
      </w:pPr>
      <w:r>
        <w:rPr>
          <w:rFonts w:cs="Arial"/>
          <w:sz w:val="22"/>
          <w:szCs w:val="22"/>
        </w:rPr>
        <w:t xml:space="preserve">Siemens </w:t>
      </w:r>
      <w:r w:rsidRPr="003E6342">
        <w:rPr>
          <w:rFonts w:cs="Arial"/>
          <w:sz w:val="22"/>
          <w:szCs w:val="22"/>
        </w:rPr>
        <w:t>Aeroderivative Industrial Gas Turbines.</w:t>
      </w:r>
    </w:p>
    <w:p w14:paraId="7884BADA"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Model 501-KB7S – 5220KW @ ISO Conditions No Losses.</w:t>
      </w:r>
    </w:p>
    <w:p w14:paraId="17013828" w14:textId="77777777" w:rsidR="003E6342" w:rsidRPr="003E6342" w:rsidRDefault="003E6342" w:rsidP="00DD59A7">
      <w:pPr>
        <w:numPr>
          <w:ilvl w:val="0"/>
          <w:numId w:val="19"/>
        </w:numPr>
        <w:rPr>
          <w:rFonts w:cs="Arial"/>
          <w:sz w:val="22"/>
          <w:szCs w:val="22"/>
        </w:rPr>
      </w:pPr>
      <w:r w:rsidRPr="003E6342">
        <w:rPr>
          <w:rFonts w:cs="Arial"/>
          <w:sz w:val="22"/>
          <w:szCs w:val="22"/>
        </w:rPr>
        <w:t>Allen Gear Epicyclic Design Reduction Gearbox face mounted to Generator.</w:t>
      </w:r>
    </w:p>
    <w:p w14:paraId="24D40CDB"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8.105 gear ratio, 1.3 AGMA service factor</w:t>
      </w:r>
    </w:p>
    <w:p w14:paraId="75FDFB7B" w14:textId="77777777" w:rsidR="003E6342" w:rsidRPr="003E6342" w:rsidRDefault="003E6342" w:rsidP="00DD59A7">
      <w:pPr>
        <w:numPr>
          <w:ilvl w:val="0"/>
          <w:numId w:val="19"/>
        </w:numPr>
        <w:rPr>
          <w:rFonts w:cs="Arial"/>
          <w:sz w:val="22"/>
          <w:szCs w:val="22"/>
        </w:rPr>
      </w:pPr>
      <w:r w:rsidRPr="003E6342">
        <w:rPr>
          <w:rFonts w:cs="Arial"/>
          <w:sz w:val="22"/>
          <w:szCs w:val="22"/>
        </w:rPr>
        <w:t>Ideal Electric Synchronous Generator designed to NEMA standard MG 1</w:t>
      </w:r>
    </w:p>
    <w:p w14:paraId="2BA59A4A" w14:textId="77777777" w:rsidR="003E6342" w:rsidRPr="003E6342" w:rsidRDefault="003E6342" w:rsidP="00DD59A7">
      <w:pPr>
        <w:numPr>
          <w:ilvl w:val="0"/>
          <w:numId w:val="22"/>
        </w:numPr>
        <w:rPr>
          <w:rFonts w:cs="Arial"/>
          <w:sz w:val="22"/>
          <w:szCs w:val="22"/>
        </w:rPr>
      </w:pPr>
      <w:r w:rsidRPr="003E6342">
        <w:rPr>
          <w:rFonts w:cs="Arial"/>
          <w:sz w:val="22"/>
          <w:szCs w:val="22"/>
        </w:rPr>
        <w:t>Brushless Exciter and Permanent Magnetic Alternator.</w:t>
      </w:r>
    </w:p>
    <w:p w14:paraId="0B1CE56C" w14:textId="77777777" w:rsidR="003E6342" w:rsidRPr="003E6342" w:rsidRDefault="003E6342" w:rsidP="00DD59A7">
      <w:pPr>
        <w:numPr>
          <w:ilvl w:val="0"/>
          <w:numId w:val="22"/>
        </w:numPr>
        <w:rPr>
          <w:rFonts w:cs="Arial"/>
          <w:sz w:val="22"/>
          <w:szCs w:val="22"/>
        </w:rPr>
      </w:pPr>
      <w:r w:rsidRPr="003E6342">
        <w:rPr>
          <w:rFonts w:cs="Arial"/>
          <w:sz w:val="22"/>
          <w:szCs w:val="22"/>
        </w:rPr>
        <w:t>Open drip-proof enclosure</w:t>
      </w:r>
    </w:p>
    <w:p w14:paraId="6E9A2038" w14:textId="77777777" w:rsidR="003E6342" w:rsidRPr="003E6342" w:rsidRDefault="003E6342" w:rsidP="00DD59A7">
      <w:pPr>
        <w:numPr>
          <w:ilvl w:val="0"/>
          <w:numId w:val="22"/>
        </w:numPr>
        <w:rPr>
          <w:rFonts w:cs="Arial"/>
          <w:sz w:val="22"/>
          <w:szCs w:val="22"/>
        </w:rPr>
      </w:pPr>
      <w:r w:rsidRPr="003E6342">
        <w:rPr>
          <w:rFonts w:cs="Arial"/>
          <w:sz w:val="22"/>
          <w:szCs w:val="22"/>
        </w:rPr>
        <w:t>NEMA Class F insulation temperature rise (105°C above 40°C ambient)</w:t>
      </w:r>
    </w:p>
    <w:p w14:paraId="29D30931" w14:textId="77777777" w:rsidR="003E6342" w:rsidRPr="003E6342" w:rsidRDefault="003E6342" w:rsidP="00DD59A7">
      <w:pPr>
        <w:numPr>
          <w:ilvl w:val="0"/>
          <w:numId w:val="23"/>
        </w:numPr>
        <w:rPr>
          <w:rFonts w:cs="Arial"/>
          <w:sz w:val="22"/>
          <w:szCs w:val="22"/>
        </w:rPr>
      </w:pPr>
      <w:r w:rsidRPr="003E6342">
        <w:rPr>
          <w:rFonts w:cs="Arial"/>
          <w:sz w:val="22"/>
          <w:szCs w:val="22"/>
        </w:rPr>
        <w:t>2,600 volt, 3 phase, 60 hertz, 1,800 rpm</w:t>
      </w:r>
    </w:p>
    <w:p w14:paraId="20147897" w14:textId="77777777" w:rsidR="003E6342" w:rsidRPr="003E6342" w:rsidRDefault="003E6342" w:rsidP="00DD59A7">
      <w:pPr>
        <w:numPr>
          <w:ilvl w:val="0"/>
          <w:numId w:val="23"/>
        </w:numPr>
        <w:rPr>
          <w:rFonts w:cs="Arial"/>
          <w:sz w:val="22"/>
          <w:szCs w:val="22"/>
        </w:rPr>
      </w:pPr>
      <w:r w:rsidRPr="003E6342">
        <w:rPr>
          <w:rFonts w:cs="Arial"/>
          <w:sz w:val="22"/>
          <w:szCs w:val="22"/>
        </w:rPr>
        <w:t>Generator high voltage terminal box including direct connection to power distribution switchgear bus</w:t>
      </w:r>
    </w:p>
    <w:p w14:paraId="4C62FFE3" w14:textId="77777777" w:rsidR="003E6342" w:rsidRDefault="003E6342" w:rsidP="00DD59A7">
      <w:pPr>
        <w:numPr>
          <w:ilvl w:val="0"/>
          <w:numId w:val="21"/>
        </w:numPr>
        <w:spacing w:after="120"/>
        <w:rPr>
          <w:rFonts w:cs="Arial"/>
          <w:sz w:val="22"/>
          <w:szCs w:val="22"/>
        </w:rPr>
      </w:pPr>
      <w:r w:rsidRPr="003E6342">
        <w:rPr>
          <w:rFonts w:cs="Arial"/>
          <w:sz w:val="22"/>
          <w:szCs w:val="22"/>
        </w:rPr>
        <w:t>Current transformers (CT’s).</w:t>
      </w:r>
    </w:p>
    <w:p w14:paraId="0CFF88CD" w14:textId="77777777" w:rsidR="00894294" w:rsidRDefault="00894294" w:rsidP="00894294">
      <w:pPr>
        <w:pStyle w:val="ListParagraph"/>
        <w:numPr>
          <w:ilvl w:val="0"/>
          <w:numId w:val="19"/>
        </w:numPr>
        <w:rPr>
          <w:rFonts w:ascii="Arial" w:hAnsi="Arial" w:cs="Arial"/>
        </w:rPr>
      </w:pPr>
      <w:r w:rsidRPr="00894294">
        <w:rPr>
          <w:rFonts w:ascii="Arial" w:hAnsi="Arial" w:cs="Arial"/>
        </w:rPr>
        <w:t xml:space="preserve">Siemens Switchgear </w:t>
      </w:r>
    </w:p>
    <w:p w14:paraId="422FD213" w14:textId="77777777" w:rsidR="00F858B9" w:rsidRPr="00F858B9" w:rsidRDefault="006046A5" w:rsidP="006046A5">
      <w:pPr>
        <w:pStyle w:val="ListParagraph"/>
        <w:tabs>
          <w:tab w:val="left" w:pos="1080"/>
        </w:tabs>
        <w:ind w:left="1080" w:hanging="360"/>
        <w:rPr>
          <w:rFonts w:ascii="Arial" w:hAnsi="Arial" w:cs="Arial"/>
          <w:lang w:val="de-DE"/>
        </w:rPr>
      </w:pPr>
      <w:r w:rsidRPr="00F858B9">
        <w:rPr>
          <w:rFonts w:cs="Arial"/>
          <w:lang w:val="de-DE"/>
        </w:rPr>
        <w:t>-</w:t>
      </w:r>
      <w:r w:rsidRPr="00F858B9">
        <w:rPr>
          <w:rFonts w:ascii="Arial" w:hAnsi="Arial" w:cs="Arial"/>
          <w:lang w:val="de-DE"/>
        </w:rPr>
        <w:tab/>
      </w:r>
      <w:r w:rsidR="00F858B9" w:rsidRPr="00F858B9">
        <w:rPr>
          <w:rFonts w:ascii="Arial" w:hAnsi="Arial" w:cs="Arial"/>
          <w:lang w:val="de-DE"/>
        </w:rPr>
        <w:t>Model NXPLUS C Medium Voltage Switchgear</w:t>
      </w:r>
    </w:p>
    <w:p w14:paraId="3F9B062F" w14:textId="77777777" w:rsidR="00894294" w:rsidRDefault="00F858B9"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r>
      <w:r w:rsidR="006046A5" w:rsidRPr="006046A5">
        <w:rPr>
          <w:rFonts w:ascii="Arial" w:hAnsi="Arial" w:cs="Arial"/>
        </w:rPr>
        <w:t xml:space="preserve">Hermetically welded enclosure </w:t>
      </w:r>
    </w:p>
    <w:p w14:paraId="39490667" w14:textId="77777777" w:rsidR="006046A5" w:rsidRDefault="006046A5"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t>No maintenance and repair cycles required</w:t>
      </w:r>
    </w:p>
    <w:p w14:paraId="41876247" w14:textId="77777777" w:rsidR="006046A5" w:rsidRDefault="006046A5"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t>No need to check the gas quantity and quality due to welded stainless steel enclosures.</w:t>
      </w:r>
    </w:p>
    <w:p w14:paraId="01D214DD" w14:textId="77777777" w:rsidR="00F858B9" w:rsidRDefault="00F858B9" w:rsidP="006046A5">
      <w:pPr>
        <w:pStyle w:val="ListParagraph"/>
        <w:tabs>
          <w:tab w:val="left" w:pos="1080"/>
        </w:tabs>
        <w:ind w:left="1080" w:hanging="360"/>
        <w:rPr>
          <w:rFonts w:ascii="Arial" w:hAnsi="Arial" w:cs="Arial"/>
        </w:rPr>
      </w:pPr>
      <w:r>
        <w:rPr>
          <w:rFonts w:ascii="Arial" w:hAnsi="Arial" w:cs="Arial"/>
        </w:rPr>
        <w:t>-</w:t>
      </w:r>
      <w:r>
        <w:rPr>
          <w:rFonts w:ascii="Arial" w:hAnsi="Arial" w:cs="Arial"/>
        </w:rPr>
        <w:tab/>
        <w:t xml:space="preserve">Degrees of protection by enclosure </w:t>
      </w:r>
    </w:p>
    <w:p w14:paraId="7377184E" w14:textId="77777777" w:rsidR="006046A5" w:rsidRPr="00894294" w:rsidRDefault="006046A5" w:rsidP="006046A5">
      <w:pPr>
        <w:pStyle w:val="ListParagraph"/>
        <w:tabs>
          <w:tab w:val="left" w:pos="1080"/>
        </w:tabs>
        <w:ind w:left="1080" w:hanging="360"/>
        <w:rPr>
          <w:rFonts w:cs="Arial"/>
        </w:rPr>
      </w:pPr>
    </w:p>
    <w:p w14:paraId="3AEC671E" w14:textId="77777777" w:rsidR="003E6342" w:rsidRPr="003E6342" w:rsidRDefault="003E6342" w:rsidP="00DD59A7">
      <w:pPr>
        <w:numPr>
          <w:ilvl w:val="0"/>
          <w:numId w:val="19"/>
        </w:numPr>
        <w:rPr>
          <w:rFonts w:cs="Arial"/>
          <w:sz w:val="22"/>
          <w:szCs w:val="22"/>
        </w:rPr>
      </w:pPr>
      <w:r w:rsidRPr="003E6342">
        <w:rPr>
          <w:rFonts w:cs="Arial"/>
          <w:sz w:val="22"/>
          <w:szCs w:val="22"/>
        </w:rPr>
        <w:t xml:space="preserve">Gas Fuel System, natural gas fuel turbine nozzles and manifold. </w:t>
      </w:r>
    </w:p>
    <w:p w14:paraId="1A3CC158" w14:textId="77777777" w:rsidR="003E6342" w:rsidRPr="003E6342" w:rsidRDefault="003E6342" w:rsidP="00DD59A7">
      <w:pPr>
        <w:numPr>
          <w:ilvl w:val="0"/>
          <w:numId w:val="31"/>
        </w:numPr>
        <w:rPr>
          <w:rFonts w:cs="Arial"/>
          <w:sz w:val="22"/>
          <w:szCs w:val="22"/>
        </w:rPr>
      </w:pPr>
      <w:r w:rsidRPr="003E6342">
        <w:rPr>
          <w:rFonts w:cs="Arial"/>
          <w:sz w:val="22"/>
          <w:szCs w:val="22"/>
        </w:rPr>
        <w:t>Double block and single vent valves.</w:t>
      </w:r>
    </w:p>
    <w:p w14:paraId="27D1FF79" w14:textId="77777777" w:rsidR="003E6342" w:rsidRPr="003E6342" w:rsidRDefault="003E6342" w:rsidP="00DD59A7">
      <w:pPr>
        <w:numPr>
          <w:ilvl w:val="0"/>
          <w:numId w:val="31"/>
        </w:numPr>
        <w:rPr>
          <w:rFonts w:cs="Arial"/>
          <w:sz w:val="22"/>
          <w:szCs w:val="22"/>
          <w:lang w:val="es-ES"/>
        </w:rPr>
      </w:pPr>
      <w:r w:rsidRPr="003E6342">
        <w:rPr>
          <w:rFonts w:cs="Arial"/>
          <w:sz w:val="22"/>
          <w:szCs w:val="22"/>
          <w:lang w:val="es-ES"/>
        </w:rPr>
        <w:t>Natural gas fuel control valve.</w:t>
      </w:r>
    </w:p>
    <w:p w14:paraId="3E4288C4" w14:textId="77777777" w:rsidR="003E6342" w:rsidRPr="003E6342" w:rsidRDefault="003E6342" w:rsidP="00DD59A7">
      <w:pPr>
        <w:numPr>
          <w:ilvl w:val="0"/>
          <w:numId w:val="31"/>
        </w:numPr>
        <w:rPr>
          <w:rFonts w:cs="Arial"/>
          <w:sz w:val="22"/>
          <w:szCs w:val="22"/>
        </w:rPr>
      </w:pPr>
      <w:r w:rsidRPr="003E6342">
        <w:rPr>
          <w:rFonts w:cs="Arial"/>
          <w:sz w:val="22"/>
          <w:szCs w:val="22"/>
        </w:rPr>
        <w:t>In-line natural gas fuel filter.</w:t>
      </w:r>
    </w:p>
    <w:p w14:paraId="1985AFCE"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Natural gas fuel supply pressure regulator.</w:t>
      </w:r>
    </w:p>
    <w:p w14:paraId="38B63B3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Dry Low Emissions (DLE) combustion reduction system.</w:t>
      </w:r>
    </w:p>
    <w:p w14:paraId="420999F9"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Electric start system, start motor gearbox mounted with overrunning clutch.</w:t>
      </w:r>
    </w:p>
    <w:p w14:paraId="0564B0C4" w14:textId="77777777" w:rsidR="003E6342" w:rsidRPr="003E6342" w:rsidRDefault="003E6342" w:rsidP="00DD59A7">
      <w:pPr>
        <w:numPr>
          <w:ilvl w:val="0"/>
          <w:numId w:val="19"/>
        </w:numPr>
        <w:rPr>
          <w:rFonts w:cs="Arial"/>
          <w:sz w:val="22"/>
          <w:szCs w:val="22"/>
        </w:rPr>
      </w:pPr>
      <w:r w:rsidRPr="003E6342">
        <w:rPr>
          <w:rFonts w:cs="Arial"/>
          <w:sz w:val="22"/>
          <w:szCs w:val="22"/>
        </w:rPr>
        <w:t xml:space="preserve">Common synthetic lube oil system for gas turbine, gearbox and generator. </w:t>
      </w:r>
    </w:p>
    <w:p w14:paraId="02DDF160" w14:textId="77777777" w:rsidR="003E6342" w:rsidRPr="003E6342" w:rsidRDefault="003E6342" w:rsidP="00DD59A7">
      <w:pPr>
        <w:numPr>
          <w:ilvl w:val="0"/>
          <w:numId w:val="24"/>
        </w:numPr>
        <w:rPr>
          <w:rFonts w:cs="Arial"/>
          <w:sz w:val="22"/>
          <w:szCs w:val="22"/>
        </w:rPr>
      </w:pPr>
      <w:r w:rsidRPr="003E6342">
        <w:rPr>
          <w:rFonts w:cs="Arial"/>
          <w:sz w:val="22"/>
          <w:szCs w:val="22"/>
        </w:rPr>
        <w:t>Shaft driven main oil pump</w:t>
      </w:r>
    </w:p>
    <w:p w14:paraId="17819CC3" w14:textId="77777777" w:rsidR="003E6342" w:rsidRPr="003E6342" w:rsidRDefault="003E6342" w:rsidP="00DD59A7">
      <w:pPr>
        <w:numPr>
          <w:ilvl w:val="0"/>
          <w:numId w:val="24"/>
        </w:numPr>
        <w:rPr>
          <w:rFonts w:cs="Arial"/>
          <w:sz w:val="22"/>
          <w:szCs w:val="22"/>
        </w:rPr>
      </w:pPr>
      <w:r w:rsidRPr="003E6342">
        <w:rPr>
          <w:rFonts w:cs="Arial"/>
          <w:sz w:val="22"/>
          <w:szCs w:val="22"/>
        </w:rPr>
        <w:t>Electric motor driven auxiliary / pre-lube</w:t>
      </w:r>
    </w:p>
    <w:p w14:paraId="626790C0" w14:textId="77777777" w:rsidR="003E6342" w:rsidRPr="003E6342" w:rsidRDefault="003E6342" w:rsidP="00DD59A7">
      <w:pPr>
        <w:numPr>
          <w:ilvl w:val="0"/>
          <w:numId w:val="24"/>
        </w:numPr>
        <w:rPr>
          <w:rFonts w:cs="Arial"/>
          <w:sz w:val="22"/>
          <w:szCs w:val="22"/>
        </w:rPr>
      </w:pPr>
      <w:r w:rsidRPr="003E6342">
        <w:rPr>
          <w:rFonts w:cs="Arial"/>
          <w:sz w:val="22"/>
          <w:szCs w:val="22"/>
        </w:rPr>
        <w:t>Duplex lube oil filter with differential pressure gauge / switch</w:t>
      </w:r>
    </w:p>
    <w:p w14:paraId="3A28F12A" w14:textId="77777777" w:rsidR="003E6342" w:rsidRPr="003E6342" w:rsidRDefault="003E6342" w:rsidP="00DD59A7">
      <w:pPr>
        <w:numPr>
          <w:ilvl w:val="0"/>
          <w:numId w:val="24"/>
        </w:numPr>
        <w:rPr>
          <w:rFonts w:cs="Arial"/>
          <w:sz w:val="22"/>
          <w:szCs w:val="22"/>
        </w:rPr>
      </w:pPr>
      <w:r w:rsidRPr="003E6342">
        <w:rPr>
          <w:rFonts w:cs="Arial"/>
          <w:sz w:val="22"/>
          <w:szCs w:val="22"/>
        </w:rPr>
        <w:t>Lube oil reservoir with electric immersion heater</w:t>
      </w:r>
    </w:p>
    <w:p w14:paraId="4FB8A2D0"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Air cooled heat exchangers with thermostatic valve</w:t>
      </w:r>
    </w:p>
    <w:p w14:paraId="794AD522" w14:textId="77777777" w:rsidR="003E6342" w:rsidRPr="003E6342" w:rsidRDefault="003E6342" w:rsidP="00DD59A7">
      <w:pPr>
        <w:numPr>
          <w:ilvl w:val="0"/>
          <w:numId w:val="19"/>
        </w:numPr>
        <w:rPr>
          <w:rFonts w:cs="Arial"/>
          <w:sz w:val="22"/>
          <w:szCs w:val="22"/>
        </w:rPr>
      </w:pPr>
      <w:r w:rsidRPr="003E6342">
        <w:rPr>
          <w:rFonts w:cs="Arial"/>
          <w:sz w:val="22"/>
          <w:szCs w:val="22"/>
        </w:rPr>
        <w:t>Fire suppression and gas detection system for the gas turbine enclosure.</w:t>
      </w:r>
    </w:p>
    <w:p w14:paraId="46DF75CF" w14:textId="77777777" w:rsidR="003E6342" w:rsidRPr="003E6342" w:rsidRDefault="003E6342" w:rsidP="00DD59A7">
      <w:pPr>
        <w:numPr>
          <w:ilvl w:val="1"/>
          <w:numId w:val="26"/>
        </w:numPr>
        <w:tabs>
          <w:tab w:val="clear" w:pos="1440"/>
          <w:tab w:val="num" w:pos="1080"/>
        </w:tabs>
        <w:ind w:left="1080"/>
        <w:rPr>
          <w:rFonts w:cs="Arial"/>
          <w:sz w:val="22"/>
          <w:szCs w:val="22"/>
        </w:rPr>
      </w:pPr>
      <w:r w:rsidRPr="003E6342">
        <w:rPr>
          <w:rFonts w:cs="Arial"/>
          <w:sz w:val="22"/>
          <w:szCs w:val="22"/>
        </w:rPr>
        <w:t>CO2 piping system</w:t>
      </w:r>
    </w:p>
    <w:p w14:paraId="05B754CE"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CO2 discharge nozzles</w:t>
      </w:r>
    </w:p>
    <w:p w14:paraId="653D04B4"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Combustion gas sensors for GTG and combustion air inlet</w:t>
      </w:r>
    </w:p>
    <w:p w14:paraId="70EA4B20"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Thermal detectors</w:t>
      </w:r>
    </w:p>
    <w:p w14:paraId="6750ED61"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U-V/IR model 40/40 detectors</w:t>
      </w:r>
    </w:p>
    <w:p w14:paraId="26AF8BAA" w14:textId="77777777" w:rsidR="003E6342" w:rsidRPr="003E6342" w:rsidRDefault="003E6342" w:rsidP="00DD59A7">
      <w:pPr>
        <w:numPr>
          <w:ilvl w:val="1"/>
          <w:numId w:val="25"/>
        </w:numPr>
        <w:tabs>
          <w:tab w:val="clear" w:pos="1440"/>
        </w:tabs>
        <w:ind w:left="1080"/>
        <w:rPr>
          <w:rFonts w:cs="Arial"/>
          <w:sz w:val="22"/>
          <w:szCs w:val="22"/>
        </w:rPr>
      </w:pPr>
      <w:r w:rsidRPr="003E6342">
        <w:rPr>
          <w:rFonts w:cs="Arial"/>
          <w:sz w:val="22"/>
          <w:szCs w:val="22"/>
        </w:rPr>
        <w:t>Alarm horn and strobe</w:t>
      </w:r>
    </w:p>
    <w:p w14:paraId="378DC20A"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 xml:space="preserve">Manual pull stations </w:t>
      </w:r>
    </w:p>
    <w:p w14:paraId="5459C5D5" w14:textId="77777777" w:rsidR="003E6342" w:rsidRPr="003E6342" w:rsidRDefault="003E6342" w:rsidP="00DD59A7">
      <w:pPr>
        <w:numPr>
          <w:ilvl w:val="0"/>
          <w:numId w:val="19"/>
        </w:numPr>
        <w:rPr>
          <w:rFonts w:cs="Arial"/>
          <w:sz w:val="22"/>
          <w:szCs w:val="22"/>
        </w:rPr>
      </w:pPr>
      <w:r w:rsidRPr="003E6342">
        <w:rPr>
          <w:rFonts w:cs="Arial"/>
          <w:sz w:val="22"/>
          <w:szCs w:val="22"/>
        </w:rPr>
        <w:t>On-line and crank soak turbine compressor water wash cleaning system</w:t>
      </w:r>
    </w:p>
    <w:p w14:paraId="1307722B" w14:textId="77777777" w:rsidR="003E6342" w:rsidRPr="003E6342" w:rsidRDefault="003E6342" w:rsidP="00DD59A7">
      <w:pPr>
        <w:numPr>
          <w:ilvl w:val="0"/>
          <w:numId w:val="27"/>
        </w:numPr>
        <w:rPr>
          <w:rFonts w:cs="Arial"/>
          <w:sz w:val="22"/>
          <w:szCs w:val="22"/>
        </w:rPr>
      </w:pPr>
      <w:r w:rsidRPr="003E6342">
        <w:rPr>
          <w:rFonts w:cs="Arial"/>
          <w:sz w:val="22"/>
          <w:szCs w:val="22"/>
        </w:rPr>
        <w:t>On-line spray nozzles</w:t>
      </w:r>
    </w:p>
    <w:p w14:paraId="1FB3A3C8" w14:textId="77777777" w:rsidR="003E6342" w:rsidRPr="003E6342" w:rsidRDefault="003E6342" w:rsidP="00DD59A7">
      <w:pPr>
        <w:numPr>
          <w:ilvl w:val="0"/>
          <w:numId w:val="27"/>
        </w:numPr>
        <w:rPr>
          <w:rFonts w:cs="Arial"/>
          <w:sz w:val="22"/>
          <w:szCs w:val="22"/>
        </w:rPr>
      </w:pPr>
      <w:r w:rsidRPr="003E6342">
        <w:rPr>
          <w:rFonts w:cs="Arial"/>
          <w:sz w:val="22"/>
          <w:szCs w:val="22"/>
        </w:rPr>
        <w:t>Crank soak spray nozzles</w:t>
      </w:r>
    </w:p>
    <w:p w14:paraId="499EE00F"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In-line strainer, check valves and isolation valves</w:t>
      </w:r>
    </w:p>
    <w:p w14:paraId="6F068653" w14:textId="77777777" w:rsidR="003E6342" w:rsidRPr="003E6342" w:rsidRDefault="003E6342" w:rsidP="00DD59A7">
      <w:pPr>
        <w:numPr>
          <w:ilvl w:val="0"/>
          <w:numId w:val="19"/>
        </w:numPr>
        <w:rPr>
          <w:rFonts w:cs="Arial"/>
          <w:sz w:val="22"/>
          <w:szCs w:val="22"/>
        </w:rPr>
      </w:pPr>
      <w:r w:rsidRPr="003E6342">
        <w:rPr>
          <w:rFonts w:cs="Arial"/>
          <w:sz w:val="22"/>
          <w:szCs w:val="22"/>
        </w:rPr>
        <w:t>Drive train instrumentation system</w:t>
      </w:r>
    </w:p>
    <w:p w14:paraId="685C070D" w14:textId="77777777" w:rsidR="003E6342" w:rsidRPr="003E6342" w:rsidRDefault="003E6342" w:rsidP="00DD59A7">
      <w:pPr>
        <w:numPr>
          <w:ilvl w:val="0"/>
          <w:numId w:val="29"/>
        </w:numPr>
        <w:tabs>
          <w:tab w:val="clear" w:pos="1440"/>
          <w:tab w:val="num" w:pos="1080"/>
        </w:tabs>
        <w:ind w:left="1080"/>
        <w:rPr>
          <w:rFonts w:cs="Arial"/>
          <w:sz w:val="22"/>
          <w:szCs w:val="22"/>
        </w:rPr>
      </w:pPr>
      <w:r w:rsidRPr="003E6342">
        <w:rPr>
          <w:rFonts w:cs="Arial"/>
          <w:sz w:val="22"/>
          <w:szCs w:val="22"/>
        </w:rPr>
        <w:t>Turbine air inlet RTD</w:t>
      </w:r>
    </w:p>
    <w:p w14:paraId="2D8762F4" w14:textId="77777777" w:rsidR="003E6342" w:rsidRPr="003E6342" w:rsidRDefault="003E6342" w:rsidP="00DD59A7">
      <w:pPr>
        <w:numPr>
          <w:ilvl w:val="0"/>
          <w:numId w:val="29"/>
        </w:numPr>
        <w:tabs>
          <w:tab w:val="clear" w:pos="1440"/>
          <w:tab w:val="num" w:pos="1080"/>
        </w:tabs>
        <w:ind w:left="1080"/>
        <w:rPr>
          <w:rFonts w:cs="Arial"/>
          <w:sz w:val="22"/>
          <w:szCs w:val="22"/>
        </w:rPr>
      </w:pPr>
      <w:r w:rsidRPr="003E6342">
        <w:rPr>
          <w:rFonts w:cs="Arial"/>
          <w:sz w:val="22"/>
          <w:szCs w:val="22"/>
        </w:rPr>
        <w:lastRenderedPageBreak/>
        <w:t>Turbine compartment RTD</w:t>
      </w:r>
    </w:p>
    <w:p w14:paraId="3DEBED54"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 xml:space="preserve">Generator bearing RTD’s </w:t>
      </w:r>
    </w:p>
    <w:p w14:paraId="1EFC7C52"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Generator stator winding RTD’s</w:t>
      </w:r>
    </w:p>
    <w:p w14:paraId="573A103B"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Generator space heater</w:t>
      </w:r>
    </w:p>
    <w:p w14:paraId="698D9B58"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Gas turbine, gearbox and generator seismic pick-ups</w:t>
      </w:r>
    </w:p>
    <w:p w14:paraId="788D7F18" w14:textId="77777777" w:rsidR="001C3D91" w:rsidRDefault="001C3D91" w:rsidP="001C3D91">
      <w:pPr>
        <w:ind w:left="1080"/>
        <w:rPr>
          <w:rFonts w:cs="Arial"/>
          <w:sz w:val="22"/>
          <w:szCs w:val="22"/>
        </w:rPr>
      </w:pPr>
    </w:p>
    <w:p w14:paraId="6751ACC9"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Gas turbine speed pick-ups</w:t>
      </w:r>
    </w:p>
    <w:p w14:paraId="435E789B" w14:textId="77777777" w:rsidR="003E6342" w:rsidRPr="003E6342" w:rsidRDefault="003E6342" w:rsidP="00DD59A7">
      <w:pPr>
        <w:numPr>
          <w:ilvl w:val="0"/>
          <w:numId w:val="28"/>
        </w:numPr>
        <w:tabs>
          <w:tab w:val="clear" w:pos="1440"/>
          <w:tab w:val="num" w:pos="1080"/>
        </w:tabs>
        <w:ind w:left="1080"/>
        <w:rPr>
          <w:rFonts w:cs="Arial"/>
          <w:sz w:val="22"/>
          <w:szCs w:val="22"/>
        </w:rPr>
      </w:pPr>
      <w:r w:rsidRPr="003E6342">
        <w:rPr>
          <w:rFonts w:cs="Arial"/>
          <w:sz w:val="22"/>
          <w:szCs w:val="22"/>
        </w:rPr>
        <w:t>Gas turbine exhaust thermocouples</w:t>
      </w:r>
    </w:p>
    <w:p w14:paraId="1A45A721"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Turbine air inlet pressure gauges, switches and transmitter</w:t>
      </w:r>
    </w:p>
    <w:p w14:paraId="7D296823" w14:textId="77777777" w:rsidR="003E6342" w:rsidRPr="003E6342" w:rsidRDefault="003E6342" w:rsidP="00DD59A7">
      <w:pPr>
        <w:numPr>
          <w:ilvl w:val="0"/>
          <w:numId w:val="19"/>
        </w:numPr>
        <w:rPr>
          <w:rFonts w:cs="Arial"/>
          <w:sz w:val="22"/>
          <w:szCs w:val="22"/>
        </w:rPr>
      </w:pPr>
      <w:r w:rsidRPr="003E6342">
        <w:rPr>
          <w:rFonts w:cs="Arial"/>
          <w:sz w:val="22"/>
          <w:szCs w:val="22"/>
        </w:rPr>
        <w:t>Instrument air system</w:t>
      </w:r>
    </w:p>
    <w:p w14:paraId="388D0E09" w14:textId="77777777" w:rsidR="003E6342" w:rsidRPr="003E6342" w:rsidRDefault="003E6342" w:rsidP="00DD59A7">
      <w:pPr>
        <w:numPr>
          <w:ilvl w:val="0"/>
          <w:numId w:val="30"/>
        </w:numPr>
        <w:rPr>
          <w:rFonts w:cs="Arial"/>
          <w:sz w:val="22"/>
          <w:szCs w:val="22"/>
        </w:rPr>
      </w:pPr>
      <w:r w:rsidRPr="003E6342">
        <w:rPr>
          <w:rFonts w:cs="Arial"/>
          <w:sz w:val="22"/>
          <w:szCs w:val="22"/>
        </w:rPr>
        <w:t xml:space="preserve">Ventilation dampener actuation - pneumatic cylinders </w:t>
      </w:r>
    </w:p>
    <w:p w14:paraId="16604AE9" w14:textId="77777777" w:rsidR="003E6342" w:rsidRPr="003E6342" w:rsidRDefault="003E6342" w:rsidP="00DD59A7">
      <w:pPr>
        <w:numPr>
          <w:ilvl w:val="0"/>
          <w:numId w:val="30"/>
        </w:numPr>
        <w:rPr>
          <w:rFonts w:cs="Arial"/>
          <w:sz w:val="22"/>
          <w:szCs w:val="22"/>
        </w:rPr>
      </w:pPr>
      <w:r w:rsidRPr="003E6342">
        <w:rPr>
          <w:rFonts w:cs="Arial"/>
          <w:sz w:val="22"/>
          <w:szCs w:val="22"/>
        </w:rPr>
        <w:t>Ventilation dampener actuation - 3-way solenoid valves</w:t>
      </w:r>
    </w:p>
    <w:p w14:paraId="072685BE" w14:textId="77777777" w:rsidR="003E6342" w:rsidRPr="003E6342" w:rsidRDefault="003E6342" w:rsidP="00DD59A7">
      <w:pPr>
        <w:numPr>
          <w:ilvl w:val="0"/>
          <w:numId w:val="30"/>
        </w:numPr>
        <w:rPr>
          <w:rFonts w:cs="Arial"/>
          <w:sz w:val="22"/>
          <w:szCs w:val="22"/>
        </w:rPr>
      </w:pPr>
      <w:r w:rsidRPr="003E6342">
        <w:rPr>
          <w:rFonts w:cs="Arial"/>
          <w:sz w:val="22"/>
          <w:szCs w:val="22"/>
        </w:rPr>
        <w:t>Turbine compressor bleed valve actuation – 3-way solenoid valve</w:t>
      </w:r>
    </w:p>
    <w:p w14:paraId="6BE58D3B"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Fuel system control – 3-way solenoid valves</w:t>
      </w:r>
    </w:p>
    <w:p w14:paraId="60680E03" w14:textId="77777777" w:rsidR="003E6342" w:rsidRPr="003E6342" w:rsidRDefault="003E6342" w:rsidP="00DD59A7">
      <w:pPr>
        <w:numPr>
          <w:ilvl w:val="0"/>
          <w:numId w:val="19"/>
        </w:numPr>
        <w:rPr>
          <w:rFonts w:cs="Arial"/>
          <w:sz w:val="22"/>
          <w:szCs w:val="22"/>
        </w:rPr>
      </w:pPr>
      <w:r w:rsidRPr="003E6342">
        <w:rPr>
          <w:rFonts w:cs="Arial"/>
          <w:sz w:val="22"/>
          <w:szCs w:val="22"/>
        </w:rPr>
        <w:t>Low voltage and control.</w:t>
      </w:r>
    </w:p>
    <w:p w14:paraId="12EE736B"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Wiring from all package systems terminate within local control panel.</w:t>
      </w:r>
    </w:p>
    <w:p w14:paraId="60CE79AE"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Acoustical post and beam enclosure with roof, wall sections and access doors. Turbine enclosure light fixtures and service receptacles. </w:t>
      </w:r>
    </w:p>
    <w:p w14:paraId="6C1EEFAF"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Gas Turbine maintenance removal hoist.</w:t>
      </w:r>
    </w:p>
    <w:p w14:paraId="79DE06DB" w14:textId="77777777" w:rsidR="003E6342" w:rsidRPr="003E6342" w:rsidRDefault="003E6342" w:rsidP="00DD59A7">
      <w:pPr>
        <w:numPr>
          <w:ilvl w:val="0"/>
          <w:numId w:val="19"/>
        </w:numPr>
        <w:rPr>
          <w:rFonts w:cs="Arial"/>
          <w:sz w:val="22"/>
          <w:szCs w:val="22"/>
        </w:rPr>
      </w:pPr>
      <w:r w:rsidRPr="003E6342">
        <w:rPr>
          <w:rFonts w:cs="Arial"/>
          <w:sz w:val="22"/>
          <w:szCs w:val="22"/>
        </w:rPr>
        <w:t>Ventilation air flow system including;</w:t>
      </w:r>
    </w:p>
    <w:p w14:paraId="55B9EA2E" w14:textId="77777777" w:rsidR="003E6342" w:rsidRPr="003E6342" w:rsidRDefault="003E6342" w:rsidP="00DD59A7">
      <w:pPr>
        <w:numPr>
          <w:ilvl w:val="0"/>
          <w:numId w:val="20"/>
        </w:numPr>
        <w:rPr>
          <w:rFonts w:cs="Arial"/>
          <w:sz w:val="22"/>
          <w:szCs w:val="22"/>
        </w:rPr>
      </w:pPr>
      <w:r w:rsidRPr="003E6342">
        <w:rPr>
          <w:rFonts w:cs="Arial"/>
          <w:sz w:val="22"/>
          <w:szCs w:val="22"/>
        </w:rPr>
        <w:t>Vaneaxial ventilation inlet fans mounted within gas turbine roof.</w:t>
      </w:r>
    </w:p>
    <w:p w14:paraId="5859D2D5"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Generator ventilation discharge louver and silencer</w:t>
      </w:r>
    </w:p>
    <w:p w14:paraId="08FA1358"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Electric start motor variable frequency drive.</w:t>
      </w:r>
    </w:p>
    <w:p w14:paraId="7CC4C1E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Turbine Exhaust Diffuser and Expansion Joint </w:t>
      </w:r>
    </w:p>
    <w:p w14:paraId="234F97D5"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Turbine exhaust silencer with exhaust stack mounted to trailer.</w:t>
      </w:r>
    </w:p>
    <w:p w14:paraId="3F8082D9"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(2) 15’ turbine exhaust silencer extensions w/ accompanying inlet/outlet elbows</w:t>
      </w:r>
    </w:p>
    <w:p w14:paraId="402888B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Turbine compressor water wash cart (1 per site)</w:t>
      </w:r>
    </w:p>
    <w:p w14:paraId="6E118BB3"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Gas Turbine and Generator Controls, including instrument monitoring, protection and control, generator metering, protective relays and automatic voltage regulator. </w:t>
      </w:r>
    </w:p>
    <w:p w14:paraId="32294D3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Control Power Batteries and Battery Charger</w:t>
      </w:r>
    </w:p>
    <w:p w14:paraId="7583DBC4"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5 axel transport trailer manufactured by Mertz Manufacturing, Oklahoma</w:t>
      </w:r>
    </w:p>
    <w:p w14:paraId="5E92F586"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Neutral high resistance grounding transformer/resistor.</w:t>
      </w:r>
    </w:p>
    <w:p w14:paraId="46E1F15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4Kv Class electrical generator/pump switchgear including PT’s, CT’s and protective relays</w:t>
      </w:r>
    </w:p>
    <w:p w14:paraId="64F38FE2"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480v auxiliary power transformer for parasitic loads</w:t>
      </w:r>
    </w:p>
    <w:p w14:paraId="6EE3BAAC"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Motor control center</w:t>
      </w:r>
    </w:p>
    <w:p w14:paraId="317D5611" w14:textId="77777777" w:rsidR="003E6342" w:rsidRPr="003E6342" w:rsidRDefault="003E6342" w:rsidP="003E6342">
      <w:pPr>
        <w:ind w:left="360"/>
        <w:rPr>
          <w:rFonts w:cs="Arial"/>
          <w:sz w:val="22"/>
          <w:szCs w:val="22"/>
        </w:rPr>
      </w:pPr>
    </w:p>
    <w:p w14:paraId="305B8E23" w14:textId="77777777" w:rsidR="003E6342" w:rsidRPr="003E6342" w:rsidRDefault="003E6342" w:rsidP="003E6342">
      <w:pPr>
        <w:ind w:left="360"/>
        <w:rPr>
          <w:rFonts w:cs="Arial"/>
          <w:sz w:val="22"/>
          <w:szCs w:val="22"/>
        </w:rPr>
      </w:pPr>
      <w:r w:rsidRPr="003E6342">
        <w:rPr>
          <w:rFonts w:cs="Arial"/>
          <w:b/>
          <w:sz w:val="22"/>
          <w:szCs w:val="22"/>
        </w:rPr>
        <w:t>Components and services not included by On Power to be provided by Halliburton:</w:t>
      </w:r>
    </w:p>
    <w:p w14:paraId="4368A4E3" w14:textId="77777777" w:rsidR="003E6342" w:rsidRPr="003E6342" w:rsidRDefault="003E6342" w:rsidP="003E6342">
      <w:pPr>
        <w:ind w:left="360"/>
        <w:rPr>
          <w:rFonts w:cs="Arial"/>
          <w:sz w:val="22"/>
          <w:szCs w:val="22"/>
        </w:rPr>
      </w:pPr>
    </w:p>
    <w:p w14:paraId="208A7FF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Installation of gas turbine generator set package.</w:t>
      </w:r>
    </w:p>
    <w:p w14:paraId="7C5B1478"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 xml:space="preserve">Installation of roof mounted exhaust silencer sections/elbows. </w:t>
      </w:r>
    </w:p>
    <w:p w14:paraId="4D2D2A37" w14:textId="77777777" w:rsidR="003E6342" w:rsidRPr="003E6342" w:rsidRDefault="003E6342" w:rsidP="00DD59A7">
      <w:pPr>
        <w:numPr>
          <w:ilvl w:val="0"/>
          <w:numId w:val="18"/>
        </w:numPr>
        <w:rPr>
          <w:rFonts w:cs="Arial"/>
          <w:sz w:val="22"/>
          <w:szCs w:val="22"/>
        </w:rPr>
      </w:pPr>
      <w:r w:rsidRPr="003E6342">
        <w:rPr>
          <w:rFonts w:cs="Arial"/>
          <w:sz w:val="22"/>
          <w:szCs w:val="22"/>
        </w:rPr>
        <w:t>Black start 250 KW 312 KVA 480 volt 3 phase 60 hertz Diesel Engine Generator Set</w:t>
      </w:r>
    </w:p>
    <w:p w14:paraId="58B96C1A" w14:textId="77777777" w:rsidR="003E6342" w:rsidRPr="003E6342" w:rsidRDefault="003E6342" w:rsidP="00DD59A7">
      <w:pPr>
        <w:numPr>
          <w:ilvl w:val="0"/>
          <w:numId w:val="33"/>
        </w:numPr>
        <w:rPr>
          <w:rFonts w:cs="Arial"/>
          <w:sz w:val="22"/>
          <w:szCs w:val="22"/>
        </w:rPr>
      </w:pPr>
      <w:r w:rsidRPr="003E6342">
        <w:rPr>
          <w:rFonts w:cs="Arial"/>
          <w:sz w:val="22"/>
          <w:szCs w:val="22"/>
        </w:rPr>
        <w:t>Diesel engine and generator controls</w:t>
      </w:r>
    </w:p>
    <w:p w14:paraId="5C74FF67" w14:textId="77777777" w:rsidR="003E6342" w:rsidRPr="003E6342" w:rsidRDefault="003E6342" w:rsidP="00DD59A7">
      <w:pPr>
        <w:numPr>
          <w:ilvl w:val="0"/>
          <w:numId w:val="33"/>
        </w:numPr>
        <w:rPr>
          <w:rFonts w:cs="Arial"/>
          <w:sz w:val="22"/>
          <w:szCs w:val="22"/>
        </w:rPr>
      </w:pPr>
      <w:r w:rsidRPr="003E6342">
        <w:rPr>
          <w:rFonts w:cs="Arial"/>
          <w:sz w:val="22"/>
          <w:szCs w:val="22"/>
        </w:rPr>
        <w:t>Engine exhaust muffler</w:t>
      </w:r>
    </w:p>
    <w:p w14:paraId="0F770A15" w14:textId="77777777" w:rsidR="003E6342" w:rsidRPr="003E6342" w:rsidRDefault="003E6342" w:rsidP="00DD59A7">
      <w:pPr>
        <w:numPr>
          <w:ilvl w:val="0"/>
          <w:numId w:val="32"/>
        </w:numPr>
        <w:rPr>
          <w:rFonts w:cs="Arial"/>
          <w:sz w:val="22"/>
          <w:szCs w:val="22"/>
        </w:rPr>
      </w:pPr>
      <w:r w:rsidRPr="003E6342">
        <w:rPr>
          <w:rFonts w:cs="Arial"/>
          <w:sz w:val="22"/>
          <w:szCs w:val="22"/>
        </w:rPr>
        <w:t>Generator circuit breaker</w:t>
      </w:r>
    </w:p>
    <w:p w14:paraId="64CA7E2D" w14:textId="77777777" w:rsidR="003E6342" w:rsidRPr="003E6342" w:rsidRDefault="003E6342" w:rsidP="00DD59A7">
      <w:pPr>
        <w:numPr>
          <w:ilvl w:val="0"/>
          <w:numId w:val="21"/>
        </w:numPr>
        <w:spacing w:after="120"/>
        <w:rPr>
          <w:rFonts w:cs="Arial"/>
          <w:sz w:val="22"/>
          <w:szCs w:val="22"/>
        </w:rPr>
      </w:pPr>
      <w:r w:rsidRPr="003E6342">
        <w:rPr>
          <w:rFonts w:cs="Arial"/>
          <w:sz w:val="22"/>
          <w:szCs w:val="22"/>
        </w:rPr>
        <w:t>480 volt 3 phase 300 amp power supply cable to GTG</w:t>
      </w:r>
    </w:p>
    <w:p w14:paraId="4757672E"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lastRenderedPageBreak/>
        <w:t>Natural gas fuel booster compressors.</w:t>
      </w:r>
    </w:p>
    <w:p w14:paraId="7F1E1996" w14:textId="77777777" w:rsidR="003E6342" w:rsidRPr="003E6342" w:rsidRDefault="003E6342" w:rsidP="00DD59A7">
      <w:pPr>
        <w:numPr>
          <w:ilvl w:val="0"/>
          <w:numId w:val="19"/>
        </w:numPr>
        <w:spacing w:after="120"/>
        <w:rPr>
          <w:rFonts w:cs="Arial"/>
          <w:sz w:val="22"/>
          <w:szCs w:val="22"/>
          <w:lang w:val="es-ES"/>
        </w:rPr>
      </w:pPr>
      <w:r w:rsidRPr="003E6342">
        <w:rPr>
          <w:rFonts w:cs="Arial"/>
          <w:sz w:val="22"/>
          <w:szCs w:val="22"/>
          <w:lang w:val="es-ES"/>
        </w:rPr>
        <w:t xml:space="preserve">Natural gas fuel filter / coalescer (10 micron).  </w:t>
      </w:r>
    </w:p>
    <w:p w14:paraId="40C89371"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Natural gas fuel conditioning skid.</w:t>
      </w:r>
    </w:p>
    <w:p w14:paraId="69CD2AF1" w14:textId="77777777" w:rsidR="00ED6385" w:rsidRPr="00F858B9" w:rsidRDefault="003E6342" w:rsidP="00F858B9">
      <w:pPr>
        <w:numPr>
          <w:ilvl w:val="0"/>
          <w:numId w:val="19"/>
        </w:numPr>
        <w:spacing w:after="120"/>
        <w:rPr>
          <w:rFonts w:cs="Arial"/>
          <w:sz w:val="22"/>
          <w:szCs w:val="22"/>
        </w:rPr>
      </w:pPr>
      <w:r w:rsidRPr="003E6342">
        <w:rPr>
          <w:rFonts w:cs="Arial"/>
          <w:sz w:val="22"/>
          <w:szCs w:val="22"/>
        </w:rPr>
        <w:t>Interconnecting piping between the gas turbine generator package for the natural gas fuel supply</w:t>
      </w:r>
    </w:p>
    <w:p w14:paraId="7EF55808" w14:textId="77777777" w:rsidR="003E6342" w:rsidRPr="003E6342" w:rsidRDefault="003E6342" w:rsidP="00DD59A7">
      <w:pPr>
        <w:numPr>
          <w:ilvl w:val="0"/>
          <w:numId w:val="19"/>
        </w:numPr>
        <w:spacing w:after="120"/>
        <w:rPr>
          <w:rFonts w:cs="Arial"/>
          <w:sz w:val="22"/>
          <w:szCs w:val="22"/>
        </w:rPr>
      </w:pPr>
      <w:r w:rsidRPr="003E6342">
        <w:rPr>
          <w:rFonts w:cs="Arial"/>
          <w:sz w:val="22"/>
          <w:szCs w:val="22"/>
        </w:rPr>
        <w:t>Interconnecting control cables between the gas turbine generator package, pump skids, and site control room</w:t>
      </w:r>
    </w:p>
    <w:p w14:paraId="253F2E1C" w14:textId="77777777" w:rsidR="003E6342" w:rsidRDefault="003E6342" w:rsidP="00DD59A7">
      <w:pPr>
        <w:numPr>
          <w:ilvl w:val="0"/>
          <w:numId w:val="19"/>
        </w:numPr>
        <w:spacing w:after="120"/>
        <w:rPr>
          <w:rFonts w:cs="Arial"/>
          <w:sz w:val="22"/>
          <w:szCs w:val="22"/>
        </w:rPr>
      </w:pPr>
      <w:r w:rsidRPr="003E6342">
        <w:rPr>
          <w:rFonts w:cs="Arial"/>
          <w:sz w:val="22"/>
          <w:szCs w:val="22"/>
        </w:rPr>
        <w:t xml:space="preserve">Instrumentation/shop compressed air described in Section 4.4.8 </w:t>
      </w:r>
    </w:p>
    <w:p w14:paraId="03D89DC0" w14:textId="77777777" w:rsidR="00ED6385" w:rsidRDefault="00ED6385" w:rsidP="00DD59A7">
      <w:pPr>
        <w:numPr>
          <w:ilvl w:val="0"/>
          <w:numId w:val="19"/>
        </w:numPr>
        <w:spacing w:after="120"/>
        <w:rPr>
          <w:rFonts w:cs="Arial"/>
          <w:sz w:val="22"/>
          <w:szCs w:val="22"/>
        </w:rPr>
      </w:pPr>
      <w:r>
        <w:rPr>
          <w:rFonts w:cs="Arial"/>
          <w:sz w:val="22"/>
          <w:szCs w:val="22"/>
        </w:rPr>
        <w:t xml:space="preserve">Access Service Platforms for field servicing of Genset </w:t>
      </w:r>
    </w:p>
    <w:p w14:paraId="28287D5B" w14:textId="77777777" w:rsidR="003E6342" w:rsidRDefault="003E6342" w:rsidP="003E6342">
      <w:pPr>
        <w:pStyle w:val="Heading3"/>
        <w:jc w:val="center"/>
        <w:rPr>
          <w:sz w:val="22"/>
          <w:szCs w:val="22"/>
        </w:rPr>
      </w:pPr>
      <w:r>
        <w:rPr>
          <w:sz w:val="22"/>
          <w:szCs w:val="22"/>
        </w:rPr>
        <w:t>_________________________________________</w:t>
      </w:r>
    </w:p>
    <w:p w14:paraId="345DE526" w14:textId="77777777" w:rsidR="003E6342" w:rsidRDefault="003E6342">
      <w:pPr>
        <w:rPr>
          <w:rFonts w:cs="Arial"/>
          <w:b/>
          <w:bCs/>
          <w:sz w:val="22"/>
          <w:szCs w:val="22"/>
        </w:rPr>
      </w:pPr>
      <w:r>
        <w:rPr>
          <w:sz w:val="22"/>
          <w:szCs w:val="22"/>
        </w:rPr>
        <w:br w:type="page"/>
      </w:r>
    </w:p>
    <w:p w14:paraId="112CBB86" w14:textId="77777777" w:rsidR="003E6342" w:rsidRDefault="003E6342" w:rsidP="000E0C2C">
      <w:pPr>
        <w:pStyle w:val="Heading3"/>
        <w:rPr>
          <w:sz w:val="22"/>
          <w:szCs w:val="22"/>
        </w:rPr>
      </w:pPr>
    </w:p>
    <w:p w14:paraId="7C22B98D" w14:textId="77777777" w:rsidR="000E0C2C" w:rsidRPr="00C87427" w:rsidRDefault="000E0C2C" w:rsidP="000E0C2C">
      <w:pPr>
        <w:pStyle w:val="Heading3"/>
        <w:rPr>
          <w:sz w:val="22"/>
          <w:szCs w:val="22"/>
        </w:rPr>
      </w:pPr>
      <w:r w:rsidRPr="00C87427">
        <w:rPr>
          <w:sz w:val="22"/>
          <w:szCs w:val="22"/>
        </w:rPr>
        <w:t>Section 2.0   Implementation Proposal</w:t>
      </w:r>
    </w:p>
    <w:p w14:paraId="5B354710" w14:textId="77777777" w:rsidR="000E0C2C" w:rsidRPr="000E0C2C" w:rsidRDefault="000E0C2C" w:rsidP="000E0C2C"/>
    <w:p w14:paraId="25F41FEF" w14:textId="77777777" w:rsidR="000E0C2C" w:rsidRPr="000E0C2C" w:rsidRDefault="000E0C2C" w:rsidP="000E0C2C">
      <w:pPr>
        <w:spacing w:before="120" w:line="360" w:lineRule="auto"/>
        <w:rPr>
          <w:sz w:val="22"/>
          <w:szCs w:val="22"/>
        </w:rPr>
      </w:pPr>
      <w:r w:rsidRPr="000E0C2C">
        <w:rPr>
          <w:sz w:val="22"/>
          <w:szCs w:val="22"/>
        </w:rPr>
        <w:tab/>
        <w:t>2.1   Preliminary Project Schedule</w:t>
      </w:r>
    </w:p>
    <w:p w14:paraId="2179D59D" w14:textId="77777777" w:rsidR="000E0C2C" w:rsidRPr="000E0C2C" w:rsidRDefault="000E0C2C" w:rsidP="000E0C2C">
      <w:pPr>
        <w:spacing w:before="120" w:line="360" w:lineRule="auto"/>
        <w:rPr>
          <w:sz w:val="22"/>
          <w:szCs w:val="22"/>
        </w:rPr>
      </w:pPr>
      <w:r w:rsidRPr="000E0C2C">
        <w:rPr>
          <w:sz w:val="22"/>
          <w:szCs w:val="22"/>
        </w:rPr>
        <w:tab/>
        <w:t>2.2   Equipment Photos</w:t>
      </w:r>
    </w:p>
    <w:p w14:paraId="5A04ADF1" w14:textId="77777777" w:rsidR="000E0C2C" w:rsidRPr="000E0C2C" w:rsidRDefault="000E0C2C" w:rsidP="000E0C2C">
      <w:pPr>
        <w:spacing w:before="120" w:line="360" w:lineRule="auto"/>
        <w:rPr>
          <w:sz w:val="22"/>
          <w:szCs w:val="22"/>
        </w:rPr>
      </w:pPr>
      <w:r w:rsidRPr="000E0C2C">
        <w:rPr>
          <w:sz w:val="22"/>
          <w:szCs w:val="22"/>
        </w:rPr>
        <w:tab/>
        <w:t xml:space="preserve">2.3   Project Management </w:t>
      </w:r>
    </w:p>
    <w:p w14:paraId="0091E274" w14:textId="77777777" w:rsidR="000E0C2C" w:rsidRPr="000E0C2C" w:rsidRDefault="000E0C2C" w:rsidP="000E0C2C">
      <w:pPr>
        <w:spacing w:before="120" w:line="360" w:lineRule="auto"/>
        <w:rPr>
          <w:sz w:val="22"/>
          <w:szCs w:val="22"/>
        </w:rPr>
      </w:pPr>
      <w:r w:rsidRPr="000E0C2C">
        <w:rPr>
          <w:sz w:val="22"/>
          <w:szCs w:val="22"/>
        </w:rPr>
        <w:tab/>
        <w:t>2.4   Permits and Approvals</w:t>
      </w:r>
    </w:p>
    <w:p w14:paraId="77A91ED4" w14:textId="77777777" w:rsidR="000E0C2C" w:rsidRPr="007E2F5E" w:rsidRDefault="000E0C2C" w:rsidP="000E0C2C">
      <w:pPr>
        <w:spacing w:before="120" w:line="360" w:lineRule="auto"/>
        <w:rPr>
          <w:sz w:val="22"/>
          <w:szCs w:val="22"/>
        </w:rPr>
      </w:pPr>
      <w:r w:rsidRPr="000E0C2C">
        <w:rPr>
          <w:sz w:val="22"/>
          <w:szCs w:val="22"/>
        </w:rPr>
        <w:tab/>
      </w:r>
      <w:r w:rsidRPr="007E2F5E">
        <w:rPr>
          <w:sz w:val="22"/>
          <w:szCs w:val="22"/>
        </w:rPr>
        <w:t>2.5   Supplier List</w:t>
      </w:r>
    </w:p>
    <w:p w14:paraId="2E10AF0B" w14:textId="77777777" w:rsidR="000E0C2C" w:rsidRPr="007E2F5E" w:rsidRDefault="000E0C2C" w:rsidP="000E0C2C">
      <w:pPr>
        <w:spacing w:before="120" w:line="360" w:lineRule="auto"/>
        <w:rPr>
          <w:sz w:val="22"/>
          <w:szCs w:val="22"/>
        </w:rPr>
      </w:pPr>
      <w:r w:rsidRPr="007E2F5E">
        <w:rPr>
          <w:sz w:val="22"/>
          <w:szCs w:val="22"/>
        </w:rPr>
        <w:tab/>
        <w:t>2.6   Codes and Standards</w:t>
      </w:r>
    </w:p>
    <w:p w14:paraId="5117F9F5" w14:textId="77777777" w:rsidR="000E0C2C" w:rsidRPr="000E0C2C" w:rsidRDefault="000E0C2C" w:rsidP="00F57F09">
      <w:pPr>
        <w:spacing w:before="120" w:line="360" w:lineRule="auto"/>
        <w:rPr>
          <w:sz w:val="22"/>
          <w:szCs w:val="22"/>
        </w:rPr>
      </w:pPr>
      <w:r w:rsidRPr="007E2F5E">
        <w:rPr>
          <w:sz w:val="22"/>
          <w:szCs w:val="22"/>
        </w:rPr>
        <w:tab/>
      </w:r>
      <w:r w:rsidRPr="000E0C2C">
        <w:rPr>
          <w:sz w:val="22"/>
          <w:szCs w:val="22"/>
        </w:rPr>
        <w:t>2.7   Protective Coatings</w:t>
      </w:r>
    </w:p>
    <w:p w14:paraId="1FDD185A" w14:textId="77777777" w:rsidR="000E0C2C" w:rsidRPr="000E0C2C" w:rsidRDefault="000E0C2C" w:rsidP="000E0C2C">
      <w:pPr>
        <w:rPr>
          <w:sz w:val="22"/>
          <w:szCs w:val="22"/>
        </w:rPr>
      </w:pPr>
    </w:p>
    <w:p w14:paraId="7FFC0132" w14:textId="77777777" w:rsidR="000E0C2C" w:rsidRPr="000E0C2C" w:rsidRDefault="000E0C2C" w:rsidP="00DD59A7">
      <w:pPr>
        <w:numPr>
          <w:ilvl w:val="1"/>
          <w:numId w:val="6"/>
        </w:numPr>
        <w:rPr>
          <w:sz w:val="22"/>
          <w:szCs w:val="22"/>
          <w:u w:val="single"/>
        </w:rPr>
      </w:pPr>
      <w:r w:rsidRPr="000E0C2C">
        <w:rPr>
          <w:sz w:val="22"/>
          <w:szCs w:val="22"/>
        </w:rPr>
        <w:t xml:space="preserve"> </w:t>
      </w:r>
      <w:r w:rsidRPr="000E0C2C">
        <w:rPr>
          <w:sz w:val="22"/>
          <w:szCs w:val="22"/>
          <w:u w:val="single"/>
        </w:rPr>
        <w:t>Preliminary Project Schedule</w:t>
      </w:r>
    </w:p>
    <w:p w14:paraId="01C6C677" w14:textId="77777777" w:rsidR="000E0C2C" w:rsidRPr="000E0C2C" w:rsidRDefault="000E0C2C" w:rsidP="000E0C2C">
      <w:pPr>
        <w:rPr>
          <w:sz w:val="22"/>
          <w:szCs w:val="22"/>
        </w:rPr>
      </w:pPr>
    </w:p>
    <w:p w14:paraId="41B87AE7" w14:textId="77777777" w:rsidR="00F7068B" w:rsidRDefault="00F7068B" w:rsidP="00545262">
      <w:pPr>
        <w:pStyle w:val="BodyText"/>
        <w:rPr>
          <w:sz w:val="22"/>
          <w:szCs w:val="22"/>
        </w:rPr>
      </w:pPr>
      <w:r>
        <w:rPr>
          <w:sz w:val="22"/>
          <w:szCs w:val="22"/>
        </w:rPr>
        <w:t>Refer to attached Schedule as part of the Project Management Package offer.</w:t>
      </w:r>
    </w:p>
    <w:p w14:paraId="5D4FC82F" w14:textId="77777777" w:rsidR="00D43AB1" w:rsidRDefault="00D43AB1">
      <w:pPr>
        <w:rPr>
          <w:sz w:val="22"/>
          <w:szCs w:val="22"/>
        </w:rPr>
      </w:pPr>
      <w:r>
        <w:rPr>
          <w:sz w:val="22"/>
          <w:szCs w:val="22"/>
        </w:rPr>
        <w:br w:type="page"/>
      </w:r>
    </w:p>
    <w:p w14:paraId="58BFA2DE" w14:textId="77777777" w:rsidR="00F7068B" w:rsidRDefault="00F7068B" w:rsidP="000E0C2C">
      <w:pPr>
        <w:rPr>
          <w:sz w:val="22"/>
          <w:szCs w:val="22"/>
        </w:rPr>
      </w:pPr>
    </w:p>
    <w:p w14:paraId="4AD7F8C9" w14:textId="77777777" w:rsidR="000E0C2C" w:rsidRPr="007E2F5E" w:rsidRDefault="000E0C2C" w:rsidP="000E0C2C">
      <w:pPr>
        <w:rPr>
          <w:sz w:val="22"/>
          <w:szCs w:val="22"/>
          <w:u w:val="single"/>
        </w:rPr>
      </w:pPr>
      <w:r w:rsidRPr="007E2F5E">
        <w:rPr>
          <w:sz w:val="22"/>
          <w:szCs w:val="22"/>
        </w:rPr>
        <w:t xml:space="preserve">2.2   </w:t>
      </w:r>
      <w:r w:rsidRPr="007E2F5E">
        <w:rPr>
          <w:sz w:val="22"/>
          <w:szCs w:val="22"/>
          <w:u w:val="single"/>
        </w:rPr>
        <w:t xml:space="preserve">Equipment </w:t>
      </w:r>
      <w:r w:rsidR="00F7068B">
        <w:rPr>
          <w:sz w:val="22"/>
          <w:szCs w:val="22"/>
          <w:u w:val="single"/>
        </w:rPr>
        <w:t>Models and Pictures</w:t>
      </w:r>
    </w:p>
    <w:p w14:paraId="5A702490" w14:textId="77777777" w:rsidR="000E0C2C" w:rsidRPr="007E2F5E" w:rsidRDefault="000E0C2C" w:rsidP="000E0C2C">
      <w:pPr>
        <w:rPr>
          <w:sz w:val="22"/>
          <w:szCs w:val="22"/>
          <w:u w:val="single"/>
        </w:rPr>
      </w:pPr>
    </w:p>
    <w:p w14:paraId="1B379795" w14:textId="77777777" w:rsidR="000E0C2C" w:rsidRPr="000E0C2C" w:rsidRDefault="001C4AE5" w:rsidP="000E0C2C">
      <w:pPr>
        <w:rPr>
          <w:sz w:val="22"/>
          <w:szCs w:val="22"/>
        </w:rPr>
      </w:pPr>
      <w:r w:rsidRPr="001C4AE5">
        <w:rPr>
          <w:noProof/>
          <w:sz w:val="22"/>
          <w:szCs w:val="22"/>
          <w:lang w:eastAsia="en-US"/>
        </w:rPr>
        <w:drawing>
          <wp:inline distT="0" distB="0" distL="0" distR="0" wp14:anchorId="485C41F0" wp14:editId="165A5EBE">
            <wp:extent cx="5938307" cy="3216165"/>
            <wp:effectExtent l="0" t="0" r="5715" b="3810"/>
            <wp:docPr id="1027" name="Picture 3" descr="U:\Toshiyuki\Temp\KB7-GeneratorSet-Assy-With-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U:\Toshiyuki\Temp\KB7-GeneratorSet-Assy-With-Trailer.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834" t="20867" r="15185" b="22562"/>
                    <a:stretch/>
                  </pic:blipFill>
                  <pic:spPr bwMode="auto">
                    <a:xfrm>
                      <a:off x="0" y="0"/>
                      <a:ext cx="5943600" cy="3219032"/>
                    </a:xfrm>
                    <a:prstGeom prst="rect">
                      <a:avLst/>
                    </a:prstGeom>
                    <a:noFill/>
                  </pic:spPr>
                </pic:pic>
              </a:graphicData>
            </a:graphic>
          </wp:inline>
        </w:drawing>
      </w:r>
    </w:p>
    <w:p w14:paraId="3EBEFEDA" w14:textId="77777777" w:rsidR="000E0C2C" w:rsidRPr="000E0C2C" w:rsidRDefault="000E0C2C" w:rsidP="000E0C2C">
      <w:pPr>
        <w:rPr>
          <w:sz w:val="22"/>
          <w:szCs w:val="22"/>
        </w:rPr>
      </w:pPr>
    </w:p>
    <w:p w14:paraId="4043D53A" w14:textId="77777777" w:rsidR="000E0C2C" w:rsidRPr="000E0C2C" w:rsidRDefault="001C4AE5" w:rsidP="000E0C2C">
      <w:pPr>
        <w:jc w:val="center"/>
        <w:rPr>
          <w:sz w:val="22"/>
          <w:szCs w:val="22"/>
        </w:rPr>
      </w:pPr>
      <w:r>
        <w:rPr>
          <w:sz w:val="22"/>
          <w:szCs w:val="22"/>
        </w:rPr>
        <w:t>Mobile Genset</w:t>
      </w:r>
      <w:r w:rsidR="000E0C2C" w:rsidRPr="000E0C2C">
        <w:rPr>
          <w:sz w:val="22"/>
          <w:szCs w:val="22"/>
        </w:rPr>
        <w:t xml:space="preserve"> Package</w:t>
      </w:r>
    </w:p>
    <w:p w14:paraId="0557D85B" w14:textId="77777777" w:rsidR="001C4AE5" w:rsidRDefault="001C4AE5" w:rsidP="000E0C2C">
      <w:pPr>
        <w:rPr>
          <w:sz w:val="22"/>
          <w:szCs w:val="22"/>
        </w:rPr>
      </w:pPr>
      <w:r w:rsidRPr="001C4AE5">
        <w:rPr>
          <w:noProof/>
          <w:sz w:val="22"/>
          <w:szCs w:val="22"/>
          <w:lang w:eastAsia="en-US"/>
        </w:rPr>
        <w:drawing>
          <wp:inline distT="0" distB="0" distL="0" distR="0" wp14:anchorId="23F16E99" wp14:editId="002CB9AE">
            <wp:extent cx="5675586" cy="4035972"/>
            <wp:effectExtent l="0" t="0" r="1905" b="3175"/>
            <wp:docPr id="1030" name="Picture 6" descr="U:\Toshiyuki\Temp\KB7-GeneratorSet-Assy-With-Tr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U:\Toshiyuki\Temp\KB7-GeneratorSet-Assy-With-Trail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500" t="12543" r="16111" b="13931"/>
                    <a:stretch/>
                  </pic:blipFill>
                  <pic:spPr bwMode="auto">
                    <a:xfrm>
                      <a:off x="0" y="0"/>
                      <a:ext cx="5681709" cy="4040326"/>
                    </a:xfrm>
                    <a:prstGeom prst="rect">
                      <a:avLst/>
                    </a:prstGeom>
                    <a:noFill/>
                  </pic:spPr>
                </pic:pic>
              </a:graphicData>
            </a:graphic>
          </wp:inline>
        </w:drawing>
      </w:r>
    </w:p>
    <w:p w14:paraId="1613DD13" w14:textId="77777777" w:rsidR="002E6824" w:rsidRDefault="001C4AE5" w:rsidP="001C4AE5">
      <w:pPr>
        <w:jc w:val="center"/>
        <w:rPr>
          <w:sz w:val="22"/>
          <w:szCs w:val="22"/>
        </w:rPr>
      </w:pPr>
      <w:r>
        <w:rPr>
          <w:sz w:val="22"/>
          <w:szCs w:val="22"/>
        </w:rPr>
        <w:t>Isometric View of Mobile Genset with Option Silencer installed</w:t>
      </w:r>
      <w:r w:rsidR="000E0C2C" w:rsidRPr="000E0C2C">
        <w:rPr>
          <w:sz w:val="22"/>
          <w:szCs w:val="22"/>
        </w:rPr>
        <w:br w:type="page"/>
      </w:r>
    </w:p>
    <w:p w14:paraId="1314D65B" w14:textId="77777777" w:rsidR="002E6824" w:rsidRDefault="002E6824" w:rsidP="001C4AE5">
      <w:pPr>
        <w:jc w:val="center"/>
        <w:rPr>
          <w:rFonts w:ascii="Times New Roman" w:hAnsi="Times New Roman"/>
          <w:noProof/>
          <w:sz w:val="22"/>
          <w:szCs w:val="22"/>
        </w:rPr>
      </w:pPr>
    </w:p>
    <w:p w14:paraId="21701A3B" w14:textId="77777777" w:rsidR="002E6824" w:rsidRDefault="002E6824" w:rsidP="001C4AE5">
      <w:pPr>
        <w:jc w:val="center"/>
        <w:rPr>
          <w:rFonts w:ascii="Times New Roman" w:hAnsi="Times New Roman"/>
          <w:noProof/>
          <w:sz w:val="22"/>
          <w:szCs w:val="22"/>
        </w:rPr>
      </w:pPr>
    </w:p>
    <w:p w14:paraId="64AB139C" w14:textId="77777777" w:rsidR="000E0C2C" w:rsidRPr="000E0C2C" w:rsidRDefault="000E0C2C" w:rsidP="001C4AE5">
      <w:pPr>
        <w:jc w:val="center"/>
        <w:rPr>
          <w:rFonts w:ascii="Times New Roman" w:hAnsi="Times New Roman"/>
          <w:noProof/>
          <w:sz w:val="22"/>
          <w:szCs w:val="22"/>
        </w:rPr>
      </w:pPr>
      <w:r w:rsidRPr="000E0C2C">
        <w:rPr>
          <w:noProof/>
          <w:sz w:val="22"/>
          <w:szCs w:val="22"/>
          <w:lang w:eastAsia="en-US"/>
        </w:rPr>
        <w:drawing>
          <wp:inline distT="0" distB="0" distL="0" distR="0" wp14:anchorId="4EDBF05F" wp14:editId="66A15423">
            <wp:extent cx="5943600" cy="4459605"/>
            <wp:effectExtent l="0" t="0" r="0" b="0"/>
            <wp:docPr id="6" name="Picture 6" descr="Description: On Powe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n Power 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121C4122" w14:textId="77777777" w:rsidR="000E0C2C" w:rsidRPr="000E0C2C" w:rsidRDefault="000E0C2C" w:rsidP="000E0C2C">
      <w:pPr>
        <w:rPr>
          <w:noProof/>
          <w:sz w:val="22"/>
          <w:szCs w:val="22"/>
        </w:rPr>
      </w:pPr>
    </w:p>
    <w:p w14:paraId="60FB79AF" w14:textId="77777777" w:rsidR="000E0C2C" w:rsidRPr="000E0C2C" w:rsidRDefault="000E0C2C" w:rsidP="000E0C2C">
      <w:pPr>
        <w:jc w:val="center"/>
        <w:rPr>
          <w:rFonts w:cs="Arial"/>
          <w:noProof/>
          <w:sz w:val="22"/>
          <w:szCs w:val="22"/>
        </w:rPr>
      </w:pPr>
      <w:r>
        <w:rPr>
          <w:rFonts w:cs="Arial"/>
          <w:noProof/>
          <w:sz w:val="22"/>
          <w:szCs w:val="22"/>
        </w:rPr>
        <w:t>501-K</w:t>
      </w:r>
      <w:r w:rsidRPr="000E0C2C">
        <w:rPr>
          <w:rFonts w:cs="Arial"/>
          <w:noProof/>
          <w:sz w:val="22"/>
          <w:szCs w:val="22"/>
        </w:rPr>
        <w:t xml:space="preserve"> Gas Turbine</w:t>
      </w:r>
    </w:p>
    <w:p w14:paraId="2A782197" w14:textId="77777777" w:rsidR="000E0C2C" w:rsidRPr="000E0C2C" w:rsidRDefault="000E0C2C" w:rsidP="000E0C2C">
      <w:pPr>
        <w:rPr>
          <w:rFonts w:ascii="Times New Roman" w:hAnsi="Times New Roman"/>
          <w:noProof/>
          <w:sz w:val="22"/>
          <w:szCs w:val="22"/>
        </w:rPr>
      </w:pPr>
    </w:p>
    <w:p w14:paraId="5DAD70BA" w14:textId="77777777" w:rsidR="000E0C2C" w:rsidRDefault="000E0C2C" w:rsidP="000E0C2C">
      <w:pPr>
        <w:rPr>
          <w:noProof/>
        </w:rPr>
      </w:pPr>
    </w:p>
    <w:p w14:paraId="61CA655D" w14:textId="77777777" w:rsidR="000E0C2C" w:rsidRDefault="000E0C2C" w:rsidP="002E6824">
      <w:pPr>
        <w:jc w:val="center"/>
        <w:rPr>
          <w:noProof/>
        </w:rPr>
      </w:pPr>
      <w:r>
        <w:rPr>
          <w:noProof/>
          <w:lang w:eastAsia="en-US"/>
        </w:rPr>
        <w:drawing>
          <wp:inline distT="0" distB="0" distL="0" distR="0" wp14:anchorId="5625B2F5" wp14:editId="7F4F3E96">
            <wp:extent cx="5943600" cy="2726055"/>
            <wp:effectExtent l="0" t="0" r="0" b="0"/>
            <wp:docPr id="4" name="Picture 4" descr="Description: On Power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n Power 0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26055"/>
                    </a:xfrm>
                    <a:prstGeom prst="rect">
                      <a:avLst/>
                    </a:prstGeom>
                    <a:noFill/>
                    <a:ln>
                      <a:noFill/>
                    </a:ln>
                  </pic:spPr>
                </pic:pic>
              </a:graphicData>
            </a:graphic>
          </wp:inline>
        </w:drawing>
      </w:r>
    </w:p>
    <w:p w14:paraId="2C9F79CD" w14:textId="77777777" w:rsidR="000E0C2C" w:rsidRDefault="000E0C2C" w:rsidP="000E0C2C">
      <w:pPr>
        <w:jc w:val="center"/>
        <w:rPr>
          <w:rFonts w:cs="Arial"/>
          <w:b/>
          <w:noProof/>
          <w:sz w:val="24"/>
          <w:szCs w:val="24"/>
        </w:rPr>
      </w:pPr>
    </w:p>
    <w:p w14:paraId="7D107F37" w14:textId="77777777" w:rsidR="000E0C2C" w:rsidRPr="00F83196" w:rsidRDefault="000E0C2C" w:rsidP="000E0C2C">
      <w:pPr>
        <w:jc w:val="center"/>
        <w:rPr>
          <w:rFonts w:cs="Arial"/>
          <w:noProof/>
          <w:sz w:val="22"/>
          <w:szCs w:val="22"/>
        </w:rPr>
      </w:pPr>
      <w:r w:rsidRPr="00F83196">
        <w:rPr>
          <w:rFonts w:cs="Arial"/>
          <w:noProof/>
          <w:sz w:val="22"/>
          <w:szCs w:val="22"/>
        </w:rPr>
        <w:t>Gas Turbine Generator Package Door Removed</w:t>
      </w:r>
    </w:p>
    <w:p w14:paraId="7CED67B3" w14:textId="77777777" w:rsidR="000E0C2C" w:rsidRPr="00F83196" w:rsidRDefault="000E0C2C" w:rsidP="000E0C2C">
      <w:pPr>
        <w:pStyle w:val="Heading2"/>
        <w:rPr>
          <w:b w:val="0"/>
          <w:sz w:val="22"/>
          <w:szCs w:val="22"/>
        </w:rPr>
      </w:pPr>
      <w:r w:rsidRPr="00F83196">
        <w:rPr>
          <w:b w:val="0"/>
          <w:sz w:val="22"/>
          <w:szCs w:val="22"/>
        </w:rPr>
        <w:t xml:space="preserve">2.3   </w:t>
      </w:r>
      <w:r w:rsidRPr="00F83196">
        <w:rPr>
          <w:b w:val="0"/>
          <w:sz w:val="22"/>
          <w:szCs w:val="22"/>
          <w:u w:val="single"/>
        </w:rPr>
        <w:t>Project Management</w:t>
      </w:r>
    </w:p>
    <w:p w14:paraId="3AB02EA5" w14:textId="77777777" w:rsidR="000E0C2C" w:rsidRPr="00F83196" w:rsidRDefault="000E0C2C" w:rsidP="000E0C2C">
      <w:pPr>
        <w:rPr>
          <w:sz w:val="22"/>
          <w:szCs w:val="22"/>
        </w:rPr>
      </w:pPr>
    </w:p>
    <w:p w14:paraId="13FA4A15" w14:textId="77777777" w:rsidR="000E0C2C" w:rsidRPr="00F83196" w:rsidRDefault="00545262" w:rsidP="000E0C2C">
      <w:pPr>
        <w:jc w:val="both"/>
        <w:rPr>
          <w:rFonts w:cs="Arial"/>
          <w:sz w:val="22"/>
          <w:szCs w:val="22"/>
        </w:rPr>
      </w:pPr>
      <w:r>
        <w:rPr>
          <w:rFonts w:cs="Arial"/>
          <w:sz w:val="22"/>
          <w:szCs w:val="22"/>
        </w:rPr>
        <w:lastRenderedPageBreak/>
        <w:t xml:space="preserve">Dresser-Rand and </w:t>
      </w:r>
      <w:r w:rsidR="000E0C2C" w:rsidRPr="00F83196">
        <w:rPr>
          <w:rFonts w:cs="Arial"/>
          <w:sz w:val="22"/>
          <w:szCs w:val="22"/>
        </w:rPr>
        <w:t>On Power’s in-house staff will manage the design, engineering, procurement, assembly and testing of the gas turbine generator package.</w:t>
      </w:r>
      <w:r w:rsidR="000E0C2C" w:rsidRPr="00F83196">
        <w:rPr>
          <w:sz w:val="22"/>
          <w:szCs w:val="22"/>
        </w:rPr>
        <w:t xml:space="preserve"> </w:t>
      </w:r>
      <w:r w:rsidR="000E0C2C" w:rsidRPr="00F83196">
        <w:rPr>
          <w:rFonts w:cs="Arial"/>
          <w:sz w:val="22"/>
          <w:szCs w:val="22"/>
        </w:rPr>
        <w:t xml:space="preserve">Our Project Management and Engineering staff will manage the drawing and document submittals, design reviews, project schedule, test plan, status reports and as-built drawings, instruction, operations and maintenance manuals. Our production staff will manage the day to day fabrication, painting, assembly of the package and testing of control panel. </w:t>
      </w:r>
    </w:p>
    <w:p w14:paraId="03F8CED1" w14:textId="77777777" w:rsidR="000E0C2C" w:rsidRPr="00F83196" w:rsidRDefault="000E0C2C" w:rsidP="000E0C2C">
      <w:pPr>
        <w:pStyle w:val="BodyTextIndent"/>
        <w:rPr>
          <w:rFonts w:cs="Arial"/>
          <w:sz w:val="22"/>
          <w:szCs w:val="22"/>
        </w:rPr>
      </w:pPr>
    </w:p>
    <w:p w14:paraId="7B22CA77" w14:textId="77777777" w:rsidR="000E0C2C" w:rsidRPr="00F83196" w:rsidRDefault="000E0C2C" w:rsidP="000E0C2C">
      <w:pPr>
        <w:rPr>
          <w:rFonts w:cs="Arial"/>
          <w:sz w:val="22"/>
          <w:szCs w:val="22"/>
        </w:rPr>
      </w:pPr>
    </w:p>
    <w:p w14:paraId="00BE2D52" w14:textId="77777777" w:rsidR="000E0C2C" w:rsidRPr="00F83196" w:rsidRDefault="000E0C2C" w:rsidP="000E0C2C">
      <w:pPr>
        <w:rPr>
          <w:sz w:val="22"/>
          <w:szCs w:val="22"/>
        </w:rPr>
      </w:pPr>
      <w:r w:rsidRPr="00F83196">
        <w:rPr>
          <w:sz w:val="22"/>
          <w:szCs w:val="22"/>
        </w:rPr>
        <w:t xml:space="preserve">2.4  </w:t>
      </w:r>
      <w:r w:rsidRPr="00F83196">
        <w:rPr>
          <w:sz w:val="22"/>
          <w:szCs w:val="22"/>
          <w:u w:val="single"/>
        </w:rPr>
        <w:t>Supplier List</w:t>
      </w:r>
    </w:p>
    <w:p w14:paraId="1ADD6075" w14:textId="77777777" w:rsidR="000E0C2C" w:rsidRPr="00F83196" w:rsidRDefault="000E0C2C" w:rsidP="000E0C2C">
      <w:pPr>
        <w:rPr>
          <w:sz w:val="22"/>
          <w:szCs w:val="22"/>
        </w:rPr>
      </w:pPr>
    </w:p>
    <w:p w14:paraId="39CA2ECA" w14:textId="77777777" w:rsidR="000E0C2C" w:rsidRPr="00F83196" w:rsidRDefault="000E0C2C" w:rsidP="00DD59A7">
      <w:pPr>
        <w:numPr>
          <w:ilvl w:val="0"/>
          <w:numId w:val="7"/>
        </w:numPr>
        <w:spacing w:after="120"/>
        <w:ind w:left="878"/>
        <w:rPr>
          <w:sz w:val="22"/>
          <w:szCs w:val="22"/>
        </w:rPr>
      </w:pPr>
      <w:r w:rsidRPr="00F83196">
        <w:rPr>
          <w:sz w:val="22"/>
          <w:szCs w:val="22"/>
        </w:rPr>
        <w:t xml:space="preserve">Gas Turbine and Power </w:t>
      </w:r>
      <w:r w:rsidR="00F83196">
        <w:rPr>
          <w:sz w:val="22"/>
          <w:szCs w:val="22"/>
        </w:rPr>
        <w:t>Take-off shaft – Siemens</w:t>
      </w:r>
    </w:p>
    <w:p w14:paraId="1C71C8E6" w14:textId="77777777" w:rsidR="000E0C2C" w:rsidRPr="00F83196" w:rsidRDefault="000E0C2C" w:rsidP="00DD59A7">
      <w:pPr>
        <w:numPr>
          <w:ilvl w:val="0"/>
          <w:numId w:val="7"/>
        </w:numPr>
        <w:spacing w:after="120"/>
        <w:ind w:left="878"/>
        <w:rPr>
          <w:sz w:val="22"/>
          <w:szCs w:val="22"/>
        </w:rPr>
      </w:pPr>
      <w:r w:rsidRPr="00F83196">
        <w:rPr>
          <w:sz w:val="22"/>
          <w:szCs w:val="22"/>
        </w:rPr>
        <w:t>Speed Reduction Gearbox - Allen Gear Ltd.</w:t>
      </w:r>
    </w:p>
    <w:p w14:paraId="5434E2B1" w14:textId="77777777" w:rsidR="000E0C2C" w:rsidRPr="00F83196" w:rsidRDefault="000E0C2C" w:rsidP="00DD59A7">
      <w:pPr>
        <w:numPr>
          <w:ilvl w:val="0"/>
          <w:numId w:val="7"/>
        </w:numPr>
        <w:spacing w:after="120"/>
        <w:ind w:left="878"/>
        <w:rPr>
          <w:sz w:val="22"/>
          <w:szCs w:val="22"/>
        </w:rPr>
      </w:pPr>
      <w:r w:rsidRPr="00F83196">
        <w:rPr>
          <w:sz w:val="22"/>
          <w:szCs w:val="22"/>
        </w:rPr>
        <w:t>Electric Generator – Ideal Electric</w:t>
      </w:r>
    </w:p>
    <w:p w14:paraId="0BE9708D" w14:textId="77777777" w:rsidR="000E0C2C" w:rsidRPr="00F83196" w:rsidRDefault="000E0C2C" w:rsidP="00DD59A7">
      <w:pPr>
        <w:numPr>
          <w:ilvl w:val="0"/>
          <w:numId w:val="7"/>
        </w:numPr>
        <w:spacing w:after="120"/>
        <w:ind w:left="878"/>
        <w:rPr>
          <w:sz w:val="22"/>
          <w:szCs w:val="22"/>
        </w:rPr>
      </w:pPr>
      <w:r w:rsidRPr="00F83196">
        <w:rPr>
          <w:sz w:val="22"/>
          <w:szCs w:val="22"/>
        </w:rPr>
        <w:t>Combustion Inlet Air Filter – CLARCOR/Altair or VAW Systems</w:t>
      </w:r>
    </w:p>
    <w:p w14:paraId="158F994E" w14:textId="77777777" w:rsidR="000E0C2C" w:rsidRPr="00F83196" w:rsidRDefault="000E0C2C" w:rsidP="00DD59A7">
      <w:pPr>
        <w:numPr>
          <w:ilvl w:val="0"/>
          <w:numId w:val="7"/>
        </w:numPr>
        <w:spacing w:after="120"/>
        <w:ind w:left="878"/>
        <w:rPr>
          <w:sz w:val="22"/>
          <w:szCs w:val="22"/>
        </w:rPr>
      </w:pPr>
      <w:r w:rsidRPr="00F83196">
        <w:rPr>
          <w:sz w:val="22"/>
          <w:szCs w:val="22"/>
        </w:rPr>
        <w:t>Ventilation Inlet Air Filter – CLARCOR/Altair or VAW Systems</w:t>
      </w:r>
    </w:p>
    <w:p w14:paraId="40F91523" w14:textId="77777777" w:rsidR="000E0C2C" w:rsidRPr="00F83196" w:rsidRDefault="000E0C2C" w:rsidP="00DD59A7">
      <w:pPr>
        <w:numPr>
          <w:ilvl w:val="0"/>
          <w:numId w:val="7"/>
        </w:numPr>
        <w:spacing w:after="120"/>
        <w:ind w:left="878"/>
        <w:rPr>
          <w:sz w:val="22"/>
          <w:szCs w:val="22"/>
        </w:rPr>
      </w:pPr>
      <w:r w:rsidRPr="00F83196">
        <w:rPr>
          <w:sz w:val="22"/>
          <w:szCs w:val="22"/>
        </w:rPr>
        <w:t>Lube Oil Heat Exchanger – Hayden Industries or Thermal Transfer</w:t>
      </w:r>
    </w:p>
    <w:p w14:paraId="2EACA45A" w14:textId="77777777" w:rsidR="000E0C2C" w:rsidRPr="00F83196" w:rsidRDefault="000E0C2C" w:rsidP="00DD59A7">
      <w:pPr>
        <w:numPr>
          <w:ilvl w:val="0"/>
          <w:numId w:val="7"/>
        </w:numPr>
        <w:spacing w:after="120"/>
        <w:ind w:left="878"/>
        <w:rPr>
          <w:sz w:val="22"/>
          <w:szCs w:val="22"/>
        </w:rPr>
      </w:pPr>
      <w:r w:rsidRPr="00F83196">
        <w:rPr>
          <w:sz w:val="22"/>
          <w:szCs w:val="22"/>
        </w:rPr>
        <w:t>Electric Start Motor – Rueland Industries</w:t>
      </w:r>
    </w:p>
    <w:p w14:paraId="3029D2DC" w14:textId="77777777" w:rsidR="000E0C2C" w:rsidRPr="00F83196" w:rsidRDefault="000E0C2C" w:rsidP="00DD59A7">
      <w:pPr>
        <w:numPr>
          <w:ilvl w:val="0"/>
          <w:numId w:val="7"/>
        </w:numPr>
        <w:spacing w:after="120"/>
        <w:ind w:left="878"/>
        <w:rPr>
          <w:sz w:val="22"/>
          <w:szCs w:val="22"/>
        </w:rPr>
      </w:pPr>
      <w:r w:rsidRPr="00F83196">
        <w:rPr>
          <w:sz w:val="22"/>
          <w:szCs w:val="22"/>
        </w:rPr>
        <w:t>Duplex Lube Oil Filter – Hilliard Industries</w:t>
      </w:r>
    </w:p>
    <w:p w14:paraId="4F8B044F" w14:textId="77777777" w:rsidR="000E0C2C" w:rsidRPr="00F83196" w:rsidRDefault="000E0C2C" w:rsidP="00DD59A7">
      <w:pPr>
        <w:numPr>
          <w:ilvl w:val="0"/>
          <w:numId w:val="7"/>
        </w:numPr>
        <w:spacing w:after="120"/>
        <w:ind w:left="878"/>
        <w:rPr>
          <w:sz w:val="22"/>
          <w:szCs w:val="22"/>
        </w:rPr>
      </w:pPr>
      <w:r w:rsidRPr="00F83196">
        <w:rPr>
          <w:sz w:val="22"/>
          <w:szCs w:val="22"/>
        </w:rPr>
        <w:t>Fire System – Det-Tronics and Kiddie</w:t>
      </w:r>
    </w:p>
    <w:p w14:paraId="233121FE" w14:textId="77777777" w:rsidR="000E0C2C" w:rsidRPr="00F83196" w:rsidRDefault="000E0C2C" w:rsidP="00DD59A7">
      <w:pPr>
        <w:numPr>
          <w:ilvl w:val="0"/>
          <w:numId w:val="7"/>
        </w:numPr>
        <w:spacing w:after="120"/>
        <w:ind w:left="878"/>
        <w:rPr>
          <w:sz w:val="22"/>
          <w:szCs w:val="22"/>
        </w:rPr>
      </w:pPr>
      <w:r w:rsidRPr="00F83196">
        <w:rPr>
          <w:sz w:val="22"/>
          <w:szCs w:val="22"/>
        </w:rPr>
        <w:t>Battery Charger  - La Marche</w:t>
      </w:r>
    </w:p>
    <w:p w14:paraId="2EF1D834" w14:textId="77777777" w:rsidR="000E0C2C" w:rsidRDefault="000E0C2C" w:rsidP="00DD59A7">
      <w:pPr>
        <w:numPr>
          <w:ilvl w:val="0"/>
          <w:numId w:val="7"/>
        </w:numPr>
        <w:spacing w:after="120"/>
        <w:ind w:left="878"/>
        <w:rPr>
          <w:sz w:val="22"/>
          <w:szCs w:val="22"/>
        </w:rPr>
      </w:pPr>
      <w:r w:rsidRPr="00F83196">
        <w:rPr>
          <w:sz w:val="22"/>
          <w:szCs w:val="22"/>
        </w:rPr>
        <w:t>Control Panel PLC – Allen-Bradley</w:t>
      </w:r>
    </w:p>
    <w:p w14:paraId="0F000EF2" w14:textId="77777777" w:rsidR="00894294" w:rsidRPr="00F83196" w:rsidRDefault="00894294" w:rsidP="00DD59A7">
      <w:pPr>
        <w:numPr>
          <w:ilvl w:val="0"/>
          <w:numId w:val="7"/>
        </w:numPr>
        <w:spacing w:after="120"/>
        <w:ind w:left="878"/>
        <w:rPr>
          <w:sz w:val="22"/>
          <w:szCs w:val="22"/>
        </w:rPr>
      </w:pPr>
      <w:r>
        <w:rPr>
          <w:sz w:val="22"/>
          <w:szCs w:val="22"/>
        </w:rPr>
        <w:t xml:space="preserve">Siemens- Switchgear NXPLUS C </w:t>
      </w:r>
    </w:p>
    <w:p w14:paraId="104A1B68" w14:textId="77777777" w:rsidR="000E0C2C" w:rsidRDefault="000E0C2C" w:rsidP="000E0C2C">
      <w:pPr>
        <w:rPr>
          <w:rFonts w:ascii="Times New Roman" w:hAnsi="Times New Roman"/>
          <w:b/>
          <w:sz w:val="22"/>
          <w:szCs w:val="22"/>
        </w:rPr>
      </w:pPr>
    </w:p>
    <w:p w14:paraId="060A0ED2" w14:textId="77777777" w:rsidR="000E0C2C" w:rsidRPr="00F83196" w:rsidRDefault="000E0C2C" w:rsidP="000E0C2C">
      <w:pPr>
        <w:rPr>
          <w:rFonts w:cs="Arial"/>
          <w:sz w:val="22"/>
          <w:szCs w:val="22"/>
        </w:rPr>
      </w:pPr>
      <w:r w:rsidRPr="00F83196">
        <w:rPr>
          <w:rFonts w:cs="Arial"/>
          <w:sz w:val="22"/>
          <w:szCs w:val="22"/>
        </w:rPr>
        <w:t>2.5</w:t>
      </w:r>
      <w:r w:rsidRPr="00F83196">
        <w:rPr>
          <w:rFonts w:cs="Arial"/>
          <w:sz w:val="22"/>
          <w:szCs w:val="22"/>
        </w:rPr>
        <w:tab/>
        <w:t>Codes and Standards</w:t>
      </w:r>
    </w:p>
    <w:p w14:paraId="4AE73DF1" w14:textId="77777777" w:rsidR="000E0C2C" w:rsidRPr="00F83196" w:rsidRDefault="000E0C2C" w:rsidP="000E0C2C">
      <w:pPr>
        <w:rPr>
          <w:rFonts w:cs="Arial"/>
          <w:sz w:val="22"/>
          <w:szCs w:val="22"/>
        </w:rPr>
      </w:pPr>
    </w:p>
    <w:p w14:paraId="24403479" w14:textId="77777777" w:rsidR="000E0C2C" w:rsidRPr="00F83196" w:rsidRDefault="000E0C2C" w:rsidP="000E0C2C">
      <w:pPr>
        <w:ind w:left="720"/>
        <w:rPr>
          <w:rFonts w:cs="Arial"/>
          <w:sz w:val="22"/>
          <w:szCs w:val="22"/>
        </w:rPr>
      </w:pPr>
      <w:r w:rsidRPr="00F83196">
        <w:rPr>
          <w:rFonts w:cs="Arial"/>
          <w:sz w:val="22"/>
          <w:szCs w:val="22"/>
        </w:rPr>
        <w:t>The design, engineering and fabrication of the gas turbine generator package will conform to the applicable laws, codes and standards of the authorities and technical organizations listed below.</w:t>
      </w:r>
    </w:p>
    <w:p w14:paraId="4E29CB57" w14:textId="77777777" w:rsidR="000E0C2C" w:rsidRPr="00F83196" w:rsidRDefault="000E0C2C" w:rsidP="000E0C2C">
      <w:pPr>
        <w:spacing w:after="240"/>
        <w:ind w:left="720"/>
        <w:rPr>
          <w:rFonts w:cs="Arial"/>
          <w:sz w:val="22"/>
          <w:szCs w:val="22"/>
        </w:rPr>
      </w:pPr>
    </w:p>
    <w:p w14:paraId="346AAA17"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Federal, State and Local laws and regulations.</w:t>
      </w:r>
      <w:r w:rsidRPr="00F83196">
        <w:rPr>
          <w:rFonts w:cs="Arial"/>
          <w:sz w:val="22"/>
          <w:szCs w:val="22"/>
        </w:rPr>
        <w:tab/>
      </w:r>
      <w:r w:rsidRPr="00F83196">
        <w:rPr>
          <w:rFonts w:cs="Arial"/>
          <w:sz w:val="22"/>
          <w:szCs w:val="22"/>
        </w:rPr>
        <w:tab/>
      </w:r>
    </w:p>
    <w:p w14:paraId="7B0BF3E4"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National Electric Code - NEC</w:t>
      </w:r>
      <w:r w:rsidRPr="00F83196">
        <w:rPr>
          <w:rFonts w:cs="Arial"/>
          <w:sz w:val="22"/>
          <w:szCs w:val="22"/>
        </w:rPr>
        <w:tab/>
        <w:t>(NFPA - 70)</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1498733B" w14:textId="77777777" w:rsidR="000E0C2C" w:rsidRPr="00F83196" w:rsidRDefault="000E0C2C" w:rsidP="00DD59A7">
      <w:pPr>
        <w:numPr>
          <w:ilvl w:val="0"/>
          <w:numId w:val="8"/>
        </w:numPr>
        <w:spacing w:after="240" w:line="240" w:lineRule="exact"/>
        <w:ind w:left="360" w:firstLine="360"/>
        <w:rPr>
          <w:rFonts w:cs="Arial"/>
          <w:sz w:val="22"/>
          <w:szCs w:val="22"/>
        </w:rPr>
      </w:pPr>
      <w:r w:rsidRPr="00F83196">
        <w:rPr>
          <w:rFonts w:cs="Arial"/>
          <w:sz w:val="22"/>
          <w:szCs w:val="22"/>
        </w:rPr>
        <w:t>American National Standards Institute   ANSI B16.5, B16.20, B16.25, B16.34</w:t>
      </w:r>
    </w:p>
    <w:p w14:paraId="37896C96" w14:textId="77777777" w:rsidR="000E0C2C" w:rsidRPr="00F83196" w:rsidRDefault="000E0C2C" w:rsidP="00DD59A7">
      <w:pPr>
        <w:numPr>
          <w:ilvl w:val="0"/>
          <w:numId w:val="8"/>
        </w:numPr>
        <w:spacing w:line="240" w:lineRule="exact"/>
        <w:rPr>
          <w:rFonts w:cs="Arial"/>
          <w:sz w:val="22"/>
          <w:szCs w:val="22"/>
        </w:rPr>
      </w:pPr>
      <w:r w:rsidRPr="00F83196">
        <w:rPr>
          <w:rFonts w:cs="Arial"/>
          <w:sz w:val="22"/>
          <w:szCs w:val="22"/>
        </w:rPr>
        <w:t>Occupational Safety and Health Administration - OSHA</w:t>
      </w:r>
    </w:p>
    <w:p w14:paraId="2E177B47" w14:textId="77777777" w:rsidR="000E0C2C" w:rsidRPr="00F83196" w:rsidRDefault="000E0C2C" w:rsidP="000E0C2C">
      <w:pPr>
        <w:spacing w:line="240" w:lineRule="exact"/>
        <w:ind w:left="720"/>
        <w:rPr>
          <w:rFonts w:cs="Arial"/>
          <w:sz w:val="22"/>
          <w:szCs w:val="22"/>
        </w:rPr>
      </w:pP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t xml:space="preserve">      </w:t>
      </w:r>
    </w:p>
    <w:p w14:paraId="55E122E4" w14:textId="77777777" w:rsidR="000E0C2C" w:rsidRPr="00F83196" w:rsidRDefault="000E0C2C" w:rsidP="00DD59A7">
      <w:pPr>
        <w:numPr>
          <w:ilvl w:val="0"/>
          <w:numId w:val="8"/>
        </w:numPr>
        <w:spacing w:line="240" w:lineRule="exact"/>
        <w:ind w:left="720" w:firstLine="0"/>
        <w:rPr>
          <w:rFonts w:cs="Arial"/>
          <w:sz w:val="22"/>
          <w:szCs w:val="22"/>
        </w:rPr>
      </w:pPr>
      <w:r w:rsidRPr="00F83196">
        <w:rPr>
          <w:rFonts w:cs="Arial"/>
          <w:sz w:val="22"/>
          <w:szCs w:val="22"/>
        </w:rPr>
        <w:t>American Society of Mechanical Engineers   ASME B31.3</w:t>
      </w:r>
    </w:p>
    <w:p w14:paraId="39046556" w14:textId="77777777" w:rsidR="000E0C2C" w:rsidRPr="00F83196" w:rsidRDefault="000E0C2C" w:rsidP="000E0C2C">
      <w:pPr>
        <w:spacing w:line="240" w:lineRule="exact"/>
        <w:ind w:left="720" w:firstLine="360"/>
        <w:rPr>
          <w:rFonts w:cs="Arial"/>
          <w:sz w:val="22"/>
          <w:szCs w:val="22"/>
        </w:rPr>
      </w:pP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78B06C48"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American Society for Testing and Materials - ASTM</w:t>
      </w:r>
      <w:r w:rsidRPr="00F83196">
        <w:rPr>
          <w:rFonts w:cs="Arial"/>
          <w:sz w:val="22"/>
          <w:szCs w:val="22"/>
        </w:rPr>
        <w:tab/>
      </w:r>
      <w:r w:rsidRPr="00F83196">
        <w:rPr>
          <w:rFonts w:cs="Arial"/>
          <w:sz w:val="22"/>
          <w:szCs w:val="22"/>
        </w:rPr>
        <w:tab/>
      </w:r>
      <w:r w:rsidRPr="00F83196">
        <w:rPr>
          <w:rFonts w:cs="Arial"/>
          <w:sz w:val="22"/>
          <w:szCs w:val="22"/>
        </w:rPr>
        <w:tab/>
      </w:r>
    </w:p>
    <w:p w14:paraId="2336F068"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Institute of Electrical and Electronic Engineers – IEEE</w:t>
      </w:r>
    </w:p>
    <w:p w14:paraId="0DB18F24"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International Electrotechnical Commission - IEC</w:t>
      </w:r>
    </w:p>
    <w:p w14:paraId="6FCD04E2"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International Organization for Standardization - ISO</w:t>
      </w:r>
      <w:r w:rsidRPr="00F83196">
        <w:rPr>
          <w:rFonts w:cs="Arial"/>
          <w:sz w:val="22"/>
          <w:szCs w:val="22"/>
        </w:rPr>
        <w:tab/>
      </w:r>
      <w:r w:rsidRPr="00F83196">
        <w:rPr>
          <w:rFonts w:cs="Arial"/>
          <w:sz w:val="22"/>
          <w:szCs w:val="22"/>
        </w:rPr>
        <w:tab/>
      </w:r>
    </w:p>
    <w:p w14:paraId="274143C5" w14:textId="77777777" w:rsidR="002E6824" w:rsidRDefault="002E6824" w:rsidP="002E6824">
      <w:pPr>
        <w:spacing w:after="240" w:line="240" w:lineRule="exact"/>
        <w:ind w:left="720"/>
        <w:rPr>
          <w:rFonts w:cs="Arial"/>
          <w:sz w:val="22"/>
          <w:szCs w:val="22"/>
        </w:rPr>
      </w:pPr>
    </w:p>
    <w:p w14:paraId="0DD1A52D"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lastRenderedPageBreak/>
        <w:t>National Fire Protection Association – NFPA 12 &amp; 72</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3EBA6333"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American Welding Society - AWS</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0F7C69AE"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American Gear Manufacturers Association - AGMA</w:t>
      </w:r>
      <w:r w:rsidRPr="00F83196">
        <w:rPr>
          <w:rFonts w:cs="Arial"/>
          <w:sz w:val="22"/>
          <w:szCs w:val="22"/>
        </w:rPr>
        <w:tab/>
      </w:r>
      <w:r w:rsidRPr="00F83196">
        <w:rPr>
          <w:rFonts w:cs="Arial"/>
          <w:sz w:val="22"/>
          <w:szCs w:val="22"/>
        </w:rPr>
        <w:tab/>
      </w:r>
      <w:r w:rsidRPr="00F83196">
        <w:rPr>
          <w:rFonts w:cs="Arial"/>
          <w:sz w:val="22"/>
          <w:szCs w:val="22"/>
        </w:rPr>
        <w:tab/>
      </w:r>
    </w:p>
    <w:p w14:paraId="32EEFCFF"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National Electrical Manufacturers Association – NEMA</w:t>
      </w:r>
    </w:p>
    <w:p w14:paraId="156C92BD" w14:textId="77777777" w:rsidR="000E0C2C" w:rsidRPr="00F83196" w:rsidRDefault="000E0C2C" w:rsidP="00DD59A7">
      <w:pPr>
        <w:numPr>
          <w:ilvl w:val="0"/>
          <w:numId w:val="8"/>
        </w:numPr>
        <w:spacing w:after="240" w:line="240" w:lineRule="exact"/>
        <w:rPr>
          <w:rFonts w:cs="Arial"/>
          <w:sz w:val="22"/>
          <w:szCs w:val="22"/>
        </w:rPr>
      </w:pPr>
      <w:r w:rsidRPr="00F83196">
        <w:rPr>
          <w:rFonts w:cs="Arial"/>
          <w:sz w:val="22"/>
          <w:szCs w:val="22"/>
        </w:rPr>
        <w:t>National Association of Corrosion Engineers - NACE</w:t>
      </w:r>
      <w:r w:rsidRPr="00F83196">
        <w:rPr>
          <w:rFonts w:cs="Arial"/>
          <w:sz w:val="22"/>
          <w:szCs w:val="22"/>
        </w:rPr>
        <w:tab/>
      </w:r>
    </w:p>
    <w:p w14:paraId="014616CF" w14:textId="77777777" w:rsidR="000E0C2C" w:rsidRPr="00524CB1" w:rsidRDefault="000E0C2C" w:rsidP="00DD59A7">
      <w:pPr>
        <w:numPr>
          <w:ilvl w:val="0"/>
          <w:numId w:val="8"/>
        </w:numPr>
        <w:spacing w:after="240" w:line="240" w:lineRule="exact"/>
        <w:rPr>
          <w:rFonts w:cs="Arial"/>
          <w:sz w:val="22"/>
          <w:szCs w:val="22"/>
        </w:rPr>
      </w:pPr>
      <w:r w:rsidRPr="00F83196">
        <w:rPr>
          <w:rFonts w:cs="Arial"/>
          <w:sz w:val="22"/>
          <w:szCs w:val="22"/>
        </w:rPr>
        <w:t>Steel Structure Painting Council - SSPC</w:t>
      </w:r>
      <w:r w:rsidRPr="00F83196">
        <w:rPr>
          <w:rFonts w:cs="Arial"/>
          <w:sz w:val="22"/>
          <w:szCs w:val="22"/>
        </w:rPr>
        <w:tab/>
      </w:r>
      <w:r w:rsidRPr="00F83196">
        <w:rPr>
          <w:rFonts w:cs="Arial"/>
          <w:sz w:val="22"/>
          <w:szCs w:val="22"/>
        </w:rPr>
        <w:tab/>
      </w:r>
      <w:r w:rsidRPr="00F83196">
        <w:rPr>
          <w:rFonts w:cs="Arial"/>
          <w:sz w:val="22"/>
          <w:szCs w:val="22"/>
        </w:rPr>
        <w:tab/>
      </w:r>
      <w:r w:rsidRPr="00F83196">
        <w:rPr>
          <w:rFonts w:cs="Arial"/>
          <w:sz w:val="22"/>
          <w:szCs w:val="22"/>
        </w:rPr>
        <w:tab/>
      </w:r>
    </w:p>
    <w:p w14:paraId="78E5B4E0" w14:textId="77777777" w:rsidR="000E0C2C" w:rsidRPr="00F83196" w:rsidRDefault="000E0C2C" w:rsidP="000E0C2C">
      <w:pPr>
        <w:ind w:left="1440" w:hanging="720"/>
        <w:rPr>
          <w:rFonts w:cs="Arial"/>
          <w:sz w:val="22"/>
          <w:szCs w:val="22"/>
        </w:rPr>
      </w:pPr>
    </w:p>
    <w:p w14:paraId="1F58DFA0" w14:textId="77777777" w:rsidR="000E0C2C" w:rsidRPr="00524CB1" w:rsidRDefault="000E0C2C" w:rsidP="000E0C2C">
      <w:pPr>
        <w:ind w:left="720"/>
        <w:rPr>
          <w:rFonts w:cs="Arial"/>
          <w:sz w:val="22"/>
          <w:szCs w:val="22"/>
        </w:rPr>
      </w:pPr>
      <w:r w:rsidRPr="00524CB1">
        <w:rPr>
          <w:rFonts w:cs="Arial"/>
          <w:sz w:val="22"/>
          <w:szCs w:val="22"/>
        </w:rPr>
        <w:t>OnPower shall base their work on the above stated codes and standards which are in effect at the date of the execution of the contract.</w:t>
      </w:r>
    </w:p>
    <w:p w14:paraId="2F87D1DF" w14:textId="77777777" w:rsidR="000E0C2C" w:rsidRPr="00524CB1" w:rsidRDefault="000E0C2C" w:rsidP="000E0C2C">
      <w:pPr>
        <w:rPr>
          <w:rFonts w:cs="Arial"/>
          <w:b/>
          <w:sz w:val="22"/>
          <w:szCs w:val="22"/>
        </w:rPr>
      </w:pPr>
    </w:p>
    <w:p w14:paraId="088B1C33" w14:textId="77777777" w:rsidR="000E0C2C" w:rsidRPr="00524CB1" w:rsidRDefault="000E0C2C" w:rsidP="000E0C2C">
      <w:pPr>
        <w:rPr>
          <w:rFonts w:cs="Arial"/>
          <w:sz w:val="22"/>
          <w:szCs w:val="22"/>
        </w:rPr>
      </w:pPr>
      <w:r w:rsidRPr="00524CB1">
        <w:rPr>
          <w:rFonts w:cs="Arial"/>
          <w:sz w:val="22"/>
          <w:szCs w:val="22"/>
        </w:rPr>
        <w:t>2.6   Protective Coatings</w:t>
      </w:r>
    </w:p>
    <w:p w14:paraId="5BC58F3E" w14:textId="77777777" w:rsidR="000E0C2C" w:rsidRPr="00524CB1" w:rsidRDefault="000E0C2C" w:rsidP="000E0C2C">
      <w:pPr>
        <w:rPr>
          <w:rFonts w:cs="Arial"/>
          <w:sz w:val="22"/>
          <w:szCs w:val="22"/>
        </w:rPr>
      </w:pPr>
    </w:p>
    <w:p w14:paraId="451518A3" w14:textId="77777777" w:rsidR="000E0C2C" w:rsidRPr="00524CB1" w:rsidRDefault="000E0C2C" w:rsidP="000E0C2C">
      <w:pPr>
        <w:ind w:left="720" w:right="230"/>
        <w:rPr>
          <w:rFonts w:cs="Arial"/>
          <w:sz w:val="22"/>
          <w:szCs w:val="22"/>
          <w:u w:val="single"/>
        </w:rPr>
      </w:pPr>
      <w:r w:rsidRPr="00524CB1">
        <w:rPr>
          <w:rFonts w:cs="Arial"/>
          <w:sz w:val="22"/>
          <w:szCs w:val="22"/>
          <w:u w:val="single"/>
        </w:rPr>
        <w:t>Protective Coating Specifications</w:t>
      </w:r>
    </w:p>
    <w:p w14:paraId="555EFA42" w14:textId="77777777" w:rsidR="000E0C2C" w:rsidRPr="00524CB1" w:rsidRDefault="000E0C2C" w:rsidP="000E0C2C">
      <w:pPr>
        <w:ind w:left="720" w:right="230"/>
        <w:rPr>
          <w:rFonts w:cs="Arial"/>
          <w:sz w:val="22"/>
          <w:szCs w:val="22"/>
        </w:rPr>
      </w:pPr>
    </w:p>
    <w:p w14:paraId="37B39609" w14:textId="77777777" w:rsidR="000E0C2C" w:rsidRPr="00524CB1" w:rsidRDefault="000E0C2C" w:rsidP="000E0C2C">
      <w:pPr>
        <w:ind w:left="720" w:right="230"/>
        <w:rPr>
          <w:rFonts w:cs="Arial"/>
          <w:sz w:val="22"/>
          <w:szCs w:val="22"/>
        </w:rPr>
      </w:pPr>
      <w:r w:rsidRPr="00524CB1">
        <w:rPr>
          <w:rFonts w:cs="Arial"/>
          <w:sz w:val="22"/>
          <w:szCs w:val="22"/>
        </w:rPr>
        <w:t>This specification covers the requirements for materials, surface preparations, application and inspection for coating of steel, stainless steel, and aluminum substrate fabrication.</w:t>
      </w:r>
    </w:p>
    <w:p w14:paraId="7F8FABDC" w14:textId="77777777" w:rsidR="000E0C2C" w:rsidRPr="00524CB1" w:rsidRDefault="000E0C2C" w:rsidP="00524CB1">
      <w:pPr>
        <w:ind w:right="230"/>
        <w:rPr>
          <w:rFonts w:cs="Arial"/>
          <w:sz w:val="22"/>
          <w:szCs w:val="22"/>
        </w:rPr>
      </w:pPr>
    </w:p>
    <w:p w14:paraId="45C119E6" w14:textId="77777777" w:rsidR="000E0C2C" w:rsidRPr="00524CB1" w:rsidRDefault="000E0C2C" w:rsidP="000E0C2C">
      <w:pPr>
        <w:ind w:left="720" w:right="230"/>
        <w:rPr>
          <w:rFonts w:cs="Arial"/>
          <w:sz w:val="22"/>
          <w:szCs w:val="22"/>
        </w:rPr>
      </w:pPr>
      <w:r w:rsidRPr="00524CB1">
        <w:rPr>
          <w:rFonts w:cs="Arial"/>
          <w:sz w:val="22"/>
          <w:szCs w:val="22"/>
        </w:rPr>
        <w:t>Protective Coating Specifications</w:t>
      </w:r>
    </w:p>
    <w:p w14:paraId="1C0B5384" w14:textId="77777777" w:rsidR="000E0C2C" w:rsidRPr="00524CB1" w:rsidRDefault="000E0C2C" w:rsidP="000E0C2C">
      <w:pPr>
        <w:ind w:left="720" w:right="230"/>
        <w:rPr>
          <w:rFonts w:cs="Arial"/>
          <w:sz w:val="22"/>
          <w:szCs w:val="22"/>
        </w:rPr>
      </w:pPr>
    </w:p>
    <w:p w14:paraId="798FA2F3" w14:textId="77777777" w:rsidR="000E0C2C" w:rsidRPr="00524CB1" w:rsidRDefault="000E0C2C" w:rsidP="00DD59A7">
      <w:pPr>
        <w:numPr>
          <w:ilvl w:val="0"/>
          <w:numId w:val="9"/>
        </w:numPr>
        <w:ind w:right="230"/>
        <w:rPr>
          <w:rFonts w:cs="Arial"/>
          <w:sz w:val="22"/>
          <w:szCs w:val="22"/>
        </w:rPr>
      </w:pPr>
      <w:r w:rsidRPr="00524CB1">
        <w:rPr>
          <w:rFonts w:cs="Arial"/>
          <w:sz w:val="22"/>
          <w:szCs w:val="22"/>
        </w:rPr>
        <w:t>Scope</w:t>
      </w:r>
    </w:p>
    <w:p w14:paraId="166B46BB" w14:textId="77777777" w:rsidR="000E0C2C" w:rsidRPr="00524CB1" w:rsidRDefault="000E0C2C" w:rsidP="000E0C2C">
      <w:pPr>
        <w:ind w:right="230"/>
        <w:rPr>
          <w:rFonts w:cs="Arial"/>
          <w:sz w:val="22"/>
          <w:szCs w:val="22"/>
        </w:rPr>
      </w:pPr>
    </w:p>
    <w:p w14:paraId="2C85308D" w14:textId="77777777" w:rsidR="000E0C2C" w:rsidRPr="00524CB1" w:rsidRDefault="000E0C2C" w:rsidP="00DD59A7">
      <w:pPr>
        <w:numPr>
          <w:ilvl w:val="1"/>
          <w:numId w:val="9"/>
        </w:numPr>
        <w:ind w:right="230"/>
        <w:rPr>
          <w:rFonts w:cs="Arial"/>
          <w:sz w:val="22"/>
          <w:szCs w:val="22"/>
        </w:rPr>
      </w:pPr>
      <w:r w:rsidRPr="00524CB1">
        <w:rPr>
          <w:rFonts w:cs="Arial"/>
          <w:sz w:val="22"/>
          <w:szCs w:val="22"/>
        </w:rPr>
        <w:t>This specification covers the requirements for materials, surface preparations, application and inspection for coating of steel, stainless steel, and aluminum substrate fabrication.</w:t>
      </w:r>
    </w:p>
    <w:p w14:paraId="0CA4690B" w14:textId="77777777" w:rsidR="000E0C2C" w:rsidRPr="00524CB1" w:rsidRDefault="000E0C2C" w:rsidP="000E0C2C">
      <w:pPr>
        <w:ind w:right="230"/>
        <w:rPr>
          <w:rFonts w:cs="Arial"/>
          <w:sz w:val="22"/>
          <w:szCs w:val="22"/>
        </w:rPr>
      </w:pPr>
    </w:p>
    <w:p w14:paraId="1A5E79FB" w14:textId="77777777" w:rsidR="000E0C2C" w:rsidRPr="00524CB1" w:rsidRDefault="000E0C2C" w:rsidP="00DD59A7">
      <w:pPr>
        <w:numPr>
          <w:ilvl w:val="0"/>
          <w:numId w:val="9"/>
        </w:numPr>
        <w:ind w:right="230"/>
        <w:rPr>
          <w:rFonts w:cs="Arial"/>
          <w:sz w:val="22"/>
          <w:szCs w:val="22"/>
        </w:rPr>
      </w:pPr>
      <w:r w:rsidRPr="00524CB1">
        <w:rPr>
          <w:rFonts w:cs="Arial"/>
          <w:sz w:val="22"/>
          <w:szCs w:val="22"/>
        </w:rPr>
        <w:t>Reference Codes and Standards</w:t>
      </w:r>
    </w:p>
    <w:p w14:paraId="357A4164" w14:textId="77777777" w:rsidR="000E0C2C" w:rsidRPr="00524CB1" w:rsidRDefault="000E0C2C" w:rsidP="000E0C2C">
      <w:pPr>
        <w:ind w:right="230"/>
        <w:rPr>
          <w:rFonts w:cs="Arial"/>
          <w:sz w:val="22"/>
          <w:szCs w:val="22"/>
        </w:rPr>
      </w:pPr>
    </w:p>
    <w:p w14:paraId="2E2B5D70" w14:textId="77777777" w:rsidR="000E0C2C" w:rsidRPr="00524CB1" w:rsidRDefault="000E0C2C" w:rsidP="00DD59A7">
      <w:pPr>
        <w:numPr>
          <w:ilvl w:val="1"/>
          <w:numId w:val="9"/>
        </w:numPr>
        <w:ind w:right="230"/>
        <w:rPr>
          <w:rFonts w:cs="Arial"/>
          <w:sz w:val="22"/>
          <w:szCs w:val="22"/>
        </w:rPr>
      </w:pPr>
      <w:r w:rsidRPr="00524CB1">
        <w:rPr>
          <w:rFonts w:cs="Arial"/>
          <w:sz w:val="22"/>
          <w:szCs w:val="22"/>
        </w:rPr>
        <w:t>Reference codes and standards shall be the latest revision unless otherwise specified.</w:t>
      </w:r>
    </w:p>
    <w:p w14:paraId="50AC6FCC" w14:textId="77777777" w:rsidR="000E0C2C" w:rsidRPr="00524CB1" w:rsidRDefault="000E0C2C" w:rsidP="000E0C2C">
      <w:pPr>
        <w:ind w:right="230"/>
        <w:rPr>
          <w:rFonts w:cs="Arial"/>
          <w:sz w:val="22"/>
          <w:szCs w:val="22"/>
        </w:rPr>
      </w:pPr>
    </w:p>
    <w:p w14:paraId="0249C459" w14:textId="77777777" w:rsidR="000E0C2C" w:rsidRPr="00524CB1" w:rsidRDefault="000E0C2C" w:rsidP="000E0C2C">
      <w:pPr>
        <w:tabs>
          <w:tab w:val="left" w:pos="1440"/>
          <w:tab w:val="left" w:pos="3150"/>
          <w:tab w:val="left" w:pos="4410"/>
          <w:tab w:val="left" w:pos="5490"/>
        </w:tabs>
        <w:ind w:right="230"/>
        <w:rPr>
          <w:rFonts w:cs="Arial"/>
          <w:sz w:val="22"/>
          <w:szCs w:val="22"/>
          <w:u w:val="single"/>
        </w:rPr>
      </w:pPr>
      <w:r w:rsidRPr="00524CB1">
        <w:rPr>
          <w:rFonts w:cs="Arial"/>
          <w:sz w:val="22"/>
          <w:szCs w:val="22"/>
        </w:rPr>
        <w:tab/>
      </w:r>
      <w:r w:rsidRPr="00524CB1">
        <w:rPr>
          <w:rFonts w:cs="Arial"/>
          <w:sz w:val="22"/>
          <w:szCs w:val="22"/>
          <w:u w:val="single"/>
        </w:rPr>
        <w:t>Sponsor</w:t>
      </w:r>
      <w:r w:rsidRPr="00524CB1">
        <w:rPr>
          <w:rFonts w:cs="Arial"/>
          <w:sz w:val="22"/>
          <w:szCs w:val="22"/>
        </w:rPr>
        <w:tab/>
      </w:r>
      <w:r w:rsidRPr="00524CB1">
        <w:rPr>
          <w:rFonts w:cs="Arial"/>
          <w:sz w:val="22"/>
          <w:szCs w:val="22"/>
          <w:u w:val="single"/>
        </w:rPr>
        <w:t>Number</w:t>
      </w:r>
      <w:r w:rsidRPr="00524CB1">
        <w:rPr>
          <w:rFonts w:cs="Arial"/>
          <w:sz w:val="22"/>
          <w:szCs w:val="22"/>
        </w:rPr>
        <w:tab/>
      </w:r>
      <w:r w:rsidRPr="00524CB1">
        <w:rPr>
          <w:rFonts w:cs="Arial"/>
          <w:sz w:val="22"/>
          <w:szCs w:val="22"/>
          <w:u w:val="single"/>
        </w:rPr>
        <w:t>Subject</w:t>
      </w:r>
    </w:p>
    <w:p w14:paraId="62FE38A3" w14:textId="77777777" w:rsidR="000E0C2C" w:rsidRPr="00524CB1" w:rsidRDefault="000E0C2C" w:rsidP="000E0C2C">
      <w:pPr>
        <w:tabs>
          <w:tab w:val="left" w:pos="1440"/>
          <w:tab w:val="left" w:pos="3150"/>
          <w:tab w:val="left" w:pos="4410"/>
          <w:tab w:val="left" w:pos="5490"/>
        </w:tabs>
        <w:spacing w:after="80"/>
        <w:ind w:right="230"/>
        <w:rPr>
          <w:rFonts w:cs="Arial"/>
          <w:sz w:val="22"/>
          <w:szCs w:val="22"/>
        </w:rPr>
      </w:pPr>
      <w:r w:rsidRPr="00524CB1">
        <w:rPr>
          <w:rFonts w:cs="Arial"/>
          <w:sz w:val="22"/>
          <w:szCs w:val="22"/>
        </w:rPr>
        <w:tab/>
        <w:t>SSPC</w:t>
      </w:r>
      <w:r w:rsidRPr="00524CB1">
        <w:rPr>
          <w:rFonts w:cs="Arial"/>
          <w:sz w:val="22"/>
          <w:szCs w:val="22"/>
        </w:rPr>
        <w:tab/>
        <w:t>SP-1</w:t>
      </w:r>
      <w:r w:rsidRPr="00524CB1">
        <w:rPr>
          <w:rFonts w:cs="Arial"/>
          <w:sz w:val="22"/>
          <w:szCs w:val="22"/>
        </w:rPr>
        <w:tab/>
        <w:t>Solvent Cleaning</w:t>
      </w:r>
    </w:p>
    <w:p w14:paraId="4DCFA8CC"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SP-2</w:t>
      </w:r>
      <w:r w:rsidRPr="00524CB1">
        <w:rPr>
          <w:rFonts w:cs="Arial"/>
          <w:sz w:val="22"/>
          <w:szCs w:val="22"/>
        </w:rPr>
        <w:tab/>
        <w:t>Hand Tool Cleaning</w:t>
      </w:r>
    </w:p>
    <w:p w14:paraId="328B73F3"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SP-3</w:t>
      </w:r>
      <w:r w:rsidRPr="00524CB1">
        <w:rPr>
          <w:rFonts w:cs="Arial"/>
          <w:sz w:val="22"/>
          <w:szCs w:val="22"/>
        </w:rPr>
        <w:tab/>
        <w:t>Power Tool Cleaning</w:t>
      </w:r>
    </w:p>
    <w:p w14:paraId="2AEC02F3"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SP-5</w:t>
      </w:r>
      <w:r w:rsidRPr="00524CB1">
        <w:rPr>
          <w:rFonts w:cs="Arial"/>
          <w:sz w:val="22"/>
          <w:szCs w:val="22"/>
        </w:rPr>
        <w:tab/>
        <w:t>White Blast Cleaning</w:t>
      </w:r>
    </w:p>
    <w:p w14:paraId="3B39FDAB"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SP-6</w:t>
      </w:r>
      <w:r w:rsidRPr="00524CB1">
        <w:rPr>
          <w:rFonts w:cs="Arial"/>
          <w:sz w:val="22"/>
          <w:szCs w:val="22"/>
        </w:rPr>
        <w:tab/>
        <w:t>Commercial Blast Cleaning</w:t>
      </w:r>
    </w:p>
    <w:p w14:paraId="3AC55759"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SP-7</w:t>
      </w:r>
      <w:r w:rsidRPr="00524CB1">
        <w:rPr>
          <w:rFonts w:cs="Arial"/>
          <w:sz w:val="22"/>
          <w:szCs w:val="22"/>
        </w:rPr>
        <w:tab/>
        <w:t>Brush Off Blast Cleaning</w:t>
      </w:r>
    </w:p>
    <w:p w14:paraId="3FB4BD16" w14:textId="77777777" w:rsidR="000E0C2C" w:rsidRPr="00524CB1" w:rsidRDefault="000E0C2C" w:rsidP="000E0C2C">
      <w:pPr>
        <w:tabs>
          <w:tab w:val="left" w:pos="1440"/>
          <w:tab w:val="left" w:pos="3150"/>
          <w:tab w:val="left" w:pos="4410"/>
          <w:tab w:val="left" w:pos="5490"/>
        </w:tabs>
        <w:spacing w:after="80"/>
        <w:ind w:left="720" w:right="230"/>
        <w:jc w:val="both"/>
        <w:rPr>
          <w:rFonts w:cs="Arial"/>
          <w:sz w:val="22"/>
          <w:szCs w:val="22"/>
        </w:rPr>
      </w:pPr>
      <w:r w:rsidRPr="00524CB1">
        <w:rPr>
          <w:rFonts w:cs="Arial"/>
          <w:sz w:val="22"/>
          <w:szCs w:val="22"/>
        </w:rPr>
        <w:tab/>
        <w:t>SSPC</w:t>
      </w:r>
      <w:r w:rsidRPr="00524CB1">
        <w:rPr>
          <w:rFonts w:cs="Arial"/>
          <w:sz w:val="22"/>
          <w:szCs w:val="22"/>
        </w:rPr>
        <w:tab/>
        <w:t>SP-10</w:t>
      </w:r>
      <w:r w:rsidRPr="00524CB1">
        <w:rPr>
          <w:rFonts w:cs="Arial"/>
          <w:sz w:val="22"/>
          <w:szCs w:val="22"/>
        </w:rPr>
        <w:tab/>
        <w:t>Near White Blast Cleaning</w:t>
      </w:r>
    </w:p>
    <w:p w14:paraId="13C6C0F9"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ASTM</w:t>
      </w:r>
      <w:r w:rsidRPr="00524CB1">
        <w:rPr>
          <w:rFonts w:cs="Arial"/>
          <w:sz w:val="22"/>
          <w:szCs w:val="22"/>
        </w:rPr>
        <w:tab/>
        <w:t>E-337</w:t>
      </w:r>
      <w:r w:rsidRPr="00524CB1">
        <w:rPr>
          <w:rFonts w:cs="Arial"/>
          <w:sz w:val="22"/>
          <w:szCs w:val="22"/>
        </w:rPr>
        <w:tab/>
        <w:t>Test for relative humidity by wet-and</w:t>
      </w:r>
    </w:p>
    <w:p w14:paraId="4AE5CAFA"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-dry bulb psychrometer</w:t>
      </w:r>
    </w:p>
    <w:p w14:paraId="6CA8AD56"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SSPC</w:t>
      </w:r>
      <w:r w:rsidRPr="00524CB1">
        <w:rPr>
          <w:rFonts w:cs="Arial"/>
          <w:sz w:val="22"/>
          <w:szCs w:val="22"/>
        </w:rPr>
        <w:tab/>
        <w:t>Vis-1</w:t>
      </w:r>
      <w:r w:rsidRPr="00524CB1">
        <w:rPr>
          <w:rFonts w:cs="Arial"/>
          <w:sz w:val="22"/>
          <w:szCs w:val="22"/>
        </w:rPr>
        <w:tab/>
        <w:t>Pictorial surface preparation standards</w:t>
      </w:r>
    </w:p>
    <w:p w14:paraId="1E0EB840"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for painting steel surfaces</w:t>
      </w:r>
    </w:p>
    <w:p w14:paraId="35BF3A67"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SSPC</w:t>
      </w:r>
      <w:r w:rsidRPr="00524CB1">
        <w:rPr>
          <w:rFonts w:cs="Arial"/>
          <w:sz w:val="22"/>
          <w:szCs w:val="22"/>
        </w:rPr>
        <w:tab/>
        <w:t>PA-2</w:t>
      </w:r>
      <w:r w:rsidRPr="00524CB1">
        <w:rPr>
          <w:rFonts w:cs="Arial"/>
          <w:sz w:val="22"/>
          <w:szCs w:val="22"/>
        </w:rPr>
        <w:tab/>
        <w:t>Measurement of dry paint thickness</w:t>
      </w:r>
    </w:p>
    <w:p w14:paraId="04306261"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with magnetic gauges</w:t>
      </w:r>
    </w:p>
    <w:p w14:paraId="4F3AD85D" w14:textId="77777777" w:rsidR="000E0C2C" w:rsidRPr="00524CB1" w:rsidRDefault="000E0C2C" w:rsidP="000E0C2C">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t>NACE</w:t>
      </w:r>
      <w:r w:rsidRPr="00524CB1">
        <w:rPr>
          <w:rFonts w:cs="Arial"/>
          <w:sz w:val="22"/>
          <w:szCs w:val="22"/>
        </w:rPr>
        <w:tab/>
        <w:t>TM-01-70</w:t>
      </w:r>
      <w:r w:rsidRPr="00524CB1">
        <w:rPr>
          <w:rFonts w:cs="Arial"/>
          <w:sz w:val="22"/>
          <w:szCs w:val="22"/>
        </w:rPr>
        <w:tab/>
        <w:t>Visual standard for surface of new</w:t>
      </w:r>
    </w:p>
    <w:p w14:paraId="1F8B394F" w14:textId="77777777" w:rsidR="002E6824" w:rsidRDefault="000E0C2C" w:rsidP="00545262">
      <w:pPr>
        <w:tabs>
          <w:tab w:val="left" w:pos="1440"/>
          <w:tab w:val="left" w:pos="3150"/>
          <w:tab w:val="left" w:pos="4410"/>
          <w:tab w:val="left" w:pos="5490"/>
        </w:tabs>
        <w:ind w:left="720" w:right="230"/>
        <w:jc w:val="both"/>
        <w:rPr>
          <w:rFonts w:cs="Arial"/>
          <w:sz w:val="22"/>
          <w:szCs w:val="22"/>
        </w:rPr>
      </w:pPr>
      <w:r w:rsidRPr="00524CB1">
        <w:rPr>
          <w:rFonts w:cs="Arial"/>
          <w:sz w:val="22"/>
          <w:szCs w:val="22"/>
        </w:rPr>
        <w:tab/>
      </w:r>
      <w:r w:rsidRPr="00524CB1">
        <w:rPr>
          <w:rFonts w:cs="Arial"/>
          <w:sz w:val="22"/>
          <w:szCs w:val="22"/>
        </w:rPr>
        <w:tab/>
      </w:r>
      <w:r w:rsidRPr="00524CB1">
        <w:rPr>
          <w:rFonts w:cs="Arial"/>
          <w:sz w:val="22"/>
          <w:szCs w:val="22"/>
        </w:rPr>
        <w:tab/>
        <w:t>steel airblast cleaned with sand abrasive</w:t>
      </w:r>
    </w:p>
    <w:p w14:paraId="3B225727" w14:textId="77777777" w:rsidR="002E6824" w:rsidRDefault="000E0C2C" w:rsidP="000E0C2C">
      <w:pPr>
        <w:tabs>
          <w:tab w:val="left" w:pos="1440"/>
          <w:tab w:val="left" w:pos="3150"/>
          <w:tab w:val="left" w:pos="4410"/>
          <w:tab w:val="left" w:pos="6264"/>
        </w:tabs>
        <w:ind w:left="720" w:right="230"/>
        <w:jc w:val="both"/>
        <w:rPr>
          <w:rFonts w:cs="Arial"/>
          <w:sz w:val="22"/>
          <w:szCs w:val="22"/>
        </w:rPr>
      </w:pPr>
      <w:r w:rsidRPr="00524CB1">
        <w:rPr>
          <w:rFonts w:cs="Arial"/>
          <w:sz w:val="22"/>
          <w:szCs w:val="22"/>
        </w:rPr>
        <w:tab/>
        <w:t>NACE</w:t>
      </w:r>
      <w:r w:rsidRPr="00524CB1">
        <w:rPr>
          <w:rFonts w:cs="Arial"/>
          <w:sz w:val="22"/>
          <w:szCs w:val="22"/>
        </w:rPr>
        <w:tab/>
        <w:t>TM-01-75</w:t>
      </w:r>
      <w:r w:rsidRPr="00524CB1">
        <w:rPr>
          <w:rFonts w:cs="Arial"/>
          <w:sz w:val="22"/>
          <w:szCs w:val="22"/>
        </w:rPr>
        <w:tab/>
        <w:t xml:space="preserve">Visual standard for surfaces of new </w:t>
      </w:r>
      <w:r w:rsidR="002E6824">
        <w:rPr>
          <w:rFonts w:cs="Arial"/>
          <w:sz w:val="22"/>
          <w:szCs w:val="22"/>
        </w:rPr>
        <w:t>steel centrifugally blast</w:t>
      </w:r>
    </w:p>
    <w:p w14:paraId="2F7649A3" w14:textId="77777777" w:rsidR="000E0C2C" w:rsidRPr="00524CB1" w:rsidRDefault="002E6824" w:rsidP="000E0C2C">
      <w:pPr>
        <w:tabs>
          <w:tab w:val="left" w:pos="1440"/>
          <w:tab w:val="left" w:pos="3150"/>
          <w:tab w:val="left" w:pos="4410"/>
          <w:tab w:val="left" w:pos="6264"/>
        </w:tabs>
        <w:ind w:left="720" w:right="230"/>
        <w:jc w:val="both"/>
        <w:rPr>
          <w:rFonts w:cs="Arial"/>
          <w:sz w:val="22"/>
          <w:szCs w:val="22"/>
        </w:rPr>
      </w:pPr>
      <w:r>
        <w:rPr>
          <w:rFonts w:cs="Arial"/>
          <w:sz w:val="22"/>
          <w:szCs w:val="22"/>
        </w:rPr>
        <w:tab/>
      </w:r>
      <w:r>
        <w:rPr>
          <w:rFonts w:cs="Arial"/>
          <w:sz w:val="22"/>
          <w:szCs w:val="22"/>
        </w:rPr>
        <w:tab/>
      </w:r>
      <w:r>
        <w:rPr>
          <w:rFonts w:cs="Arial"/>
          <w:sz w:val="22"/>
          <w:szCs w:val="22"/>
        </w:rPr>
        <w:tab/>
      </w:r>
      <w:r w:rsidR="000E0C2C" w:rsidRPr="00524CB1">
        <w:rPr>
          <w:rFonts w:cs="Arial"/>
          <w:sz w:val="22"/>
          <w:szCs w:val="22"/>
        </w:rPr>
        <w:t>cleaned with</w:t>
      </w:r>
      <w:r>
        <w:rPr>
          <w:rFonts w:cs="Arial"/>
          <w:sz w:val="22"/>
          <w:szCs w:val="22"/>
        </w:rPr>
        <w:t xml:space="preserve"> </w:t>
      </w:r>
      <w:r w:rsidR="000E0C2C" w:rsidRPr="00524CB1">
        <w:rPr>
          <w:rFonts w:cs="Arial"/>
          <w:sz w:val="22"/>
          <w:szCs w:val="22"/>
        </w:rPr>
        <w:t>steel grit and shot</w:t>
      </w:r>
      <w:r w:rsidR="000E0C2C" w:rsidRPr="00524CB1">
        <w:rPr>
          <w:rFonts w:cs="Arial"/>
          <w:sz w:val="22"/>
          <w:szCs w:val="22"/>
        </w:rPr>
        <w:tab/>
      </w:r>
    </w:p>
    <w:p w14:paraId="67F3BD37" w14:textId="77777777" w:rsidR="000E0C2C" w:rsidRPr="00524CB1" w:rsidRDefault="000E0C2C" w:rsidP="00F83196">
      <w:pPr>
        <w:tabs>
          <w:tab w:val="left" w:pos="2520"/>
          <w:tab w:val="left" w:pos="4536"/>
          <w:tab w:val="left" w:pos="6264"/>
        </w:tabs>
        <w:ind w:right="230"/>
        <w:jc w:val="both"/>
        <w:rPr>
          <w:rFonts w:cs="Arial"/>
          <w:sz w:val="22"/>
          <w:szCs w:val="22"/>
        </w:rPr>
      </w:pPr>
    </w:p>
    <w:p w14:paraId="0CAEE05E" w14:textId="77777777" w:rsidR="00F83196" w:rsidRPr="00524CB1" w:rsidRDefault="00F83196" w:rsidP="00F83196">
      <w:pPr>
        <w:tabs>
          <w:tab w:val="left" w:pos="2520"/>
          <w:tab w:val="left" w:pos="4536"/>
          <w:tab w:val="left" w:pos="6264"/>
        </w:tabs>
        <w:ind w:right="230"/>
        <w:jc w:val="both"/>
        <w:rPr>
          <w:rFonts w:cs="Arial"/>
          <w:sz w:val="22"/>
          <w:szCs w:val="22"/>
        </w:rPr>
      </w:pPr>
    </w:p>
    <w:p w14:paraId="2BE23384"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Materials</w:t>
      </w:r>
    </w:p>
    <w:p w14:paraId="1FDF1FBA" w14:textId="77777777" w:rsidR="000E0C2C" w:rsidRPr="00524CB1" w:rsidRDefault="000E0C2C" w:rsidP="00F83196">
      <w:pPr>
        <w:tabs>
          <w:tab w:val="left" w:pos="2520"/>
          <w:tab w:val="left" w:pos="4536"/>
          <w:tab w:val="left" w:pos="6264"/>
        </w:tabs>
        <w:ind w:right="36"/>
        <w:jc w:val="both"/>
        <w:rPr>
          <w:rFonts w:cs="Arial"/>
          <w:sz w:val="22"/>
          <w:szCs w:val="22"/>
        </w:rPr>
      </w:pPr>
    </w:p>
    <w:p w14:paraId="4DD0F511"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This specification calls for the use of products from the International Protective Coatings and its divisions.</w:t>
      </w:r>
    </w:p>
    <w:p w14:paraId="6456667D" w14:textId="77777777" w:rsidR="000E0C2C" w:rsidRPr="00524CB1" w:rsidRDefault="000E0C2C" w:rsidP="00F83196">
      <w:pPr>
        <w:tabs>
          <w:tab w:val="left" w:pos="2520"/>
          <w:tab w:val="left" w:pos="4536"/>
          <w:tab w:val="left" w:pos="6264"/>
        </w:tabs>
        <w:ind w:right="36"/>
        <w:jc w:val="both"/>
        <w:rPr>
          <w:rFonts w:cs="Arial"/>
          <w:sz w:val="22"/>
          <w:szCs w:val="22"/>
        </w:rPr>
      </w:pPr>
    </w:p>
    <w:p w14:paraId="61A6B707" w14:textId="77777777" w:rsidR="000E0C2C" w:rsidRPr="00524CB1" w:rsidRDefault="000E0C2C" w:rsidP="00DD59A7">
      <w:pPr>
        <w:numPr>
          <w:ilvl w:val="1"/>
          <w:numId w:val="9"/>
        </w:numPr>
        <w:tabs>
          <w:tab w:val="left" w:pos="2520"/>
          <w:tab w:val="left" w:pos="2952"/>
          <w:tab w:val="left" w:pos="4536"/>
          <w:tab w:val="left" w:pos="6264"/>
        </w:tabs>
        <w:ind w:right="36"/>
        <w:jc w:val="both"/>
        <w:rPr>
          <w:rFonts w:cs="Arial"/>
          <w:sz w:val="22"/>
          <w:szCs w:val="22"/>
        </w:rPr>
      </w:pPr>
      <w:r w:rsidRPr="00524CB1">
        <w:rPr>
          <w:rFonts w:cs="Arial"/>
          <w:sz w:val="22"/>
          <w:szCs w:val="22"/>
        </w:rPr>
        <w:t>Equivalent Products</w:t>
      </w:r>
    </w:p>
    <w:p w14:paraId="53C87DC7" w14:textId="77777777" w:rsidR="000E0C2C" w:rsidRPr="00524CB1" w:rsidRDefault="000E0C2C" w:rsidP="00F83196">
      <w:pPr>
        <w:tabs>
          <w:tab w:val="num" w:pos="2160"/>
          <w:tab w:val="left" w:pos="2520"/>
          <w:tab w:val="left" w:pos="2952"/>
          <w:tab w:val="left" w:pos="3456"/>
          <w:tab w:val="left" w:pos="4536"/>
          <w:tab w:val="left" w:pos="6264"/>
        </w:tabs>
        <w:ind w:left="3456" w:right="36" w:hanging="1296"/>
        <w:jc w:val="both"/>
        <w:rPr>
          <w:rFonts w:cs="Arial"/>
          <w:sz w:val="22"/>
          <w:szCs w:val="22"/>
        </w:rPr>
      </w:pPr>
    </w:p>
    <w:p w14:paraId="4D8E2D42" w14:textId="77777777" w:rsidR="000E0C2C" w:rsidRPr="00524CB1" w:rsidRDefault="000E0C2C" w:rsidP="00DD59A7">
      <w:pPr>
        <w:numPr>
          <w:ilvl w:val="2"/>
          <w:numId w:val="10"/>
        </w:numPr>
        <w:tabs>
          <w:tab w:val="clear" w:pos="4530"/>
          <w:tab w:val="num" w:pos="2160"/>
          <w:tab w:val="left" w:pos="2520"/>
          <w:tab w:val="left" w:pos="2952"/>
          <w:tab w:val="left" w:pos="4536"/>
          <w:tab w:val="left" w:pos="6264"/>
        </w:tabs>
        <w:ind w:left="2952" w:right="36" w:hanging="792"/>
        <w:jc w:val="both"/>
        <w:rPr>
          <w:rFonts w:cs="Arial"/>
          <w:sz w:val="22"/>
          <w:szCs w:val="22"/>
        </w:rPr>
      </w:pPr>
      <w:r w:rsidRPr="00524CB1">
        <w:rPr>
          <w:rFonts w:cs="Arial"/>
          <w:sz w:val="22"/>
          <w:szCs w:val="22"/>
        </w:rPr>
        <w:t>Equivalent products may be used provided their manufacturers have satisfactory data to show equivalent performance to the specified coating in the given environment and that a written request for material substitution is submitted for approval.</w:t>
      </w:r>
    </w:p>
    <w:p w14:paraId="626B2161" w14:textId="77777777" w:rsidR="000E0C2C" w:rsidRPr="00524CB1" w:rsidRDefault="000E0C2C" w:rsidP="00F83196">
      <w:pPr>
        <w:tabs>
          <w:tab w:val="num" w:pos="2160"/>
          <w:tab w:val="left" w:pos="2520"/>
          <w:tab w:val="left" w:pos="2952"/>
          <w:tab w:val="left" w:pos="3456"/>
          <w:tab w:val="left" w:pos="4536"/>
          <w:tab w:val="left" w:pos="6264"/>
        </w:tabs>
        <w:ind w:left="3456" w:right="36" w:hanging="1296"/>
        <w:jc w:val="both"/>
        <w:rPr>
          <w:rFonts w:cs="Arial"/>
          <w:sz w:val="22"/>
          <w:szCs w:val="22"/>
        </w:rPr>
      </w:pPr>
    </w:p>
    <w:p w14:paraId="42EC6F5D" w14:textId="77777777" w:rsidR="000E0C2C" w:rsidRPr="00524CB1" w:rsidRDefault="000E0C2C" w:rsidP="00DD59A7">
      <w:pPr>
        <w:numPr>
          <w:ilvl w:val="2"/>
          <w:numId w:val="10"/>
        </w:numPr>
        <w:tabs>
          <w:tab w:val="num" w:pos="2160"/>
          <w:tab w:val="left" w:pos="2520"/>
          <w:tab w:val="left" w:pos="2970"/>
          <w:tab w:val="left" w:pos="6264"/>
        </w:tabs>
        <w:ind w:left="2970" w:right="36" w:hanging="810"/>
        <w:jc w:val="both"/>
        <w:rPr>
          <w:rFonts w:cs="Arial"/>
          <w:sz w:val="22"/>
          <w:szCs w:val="22"/>
        </w:rPr>
      </w:pPr>
      <w:r w:rsidRPr="00524CB1">
        <w:rPr>
          <w:rFonts w:cs="Arial"/>
          <w:sz w:val="22"/>
          <w:szCs w:val="22"/>
        </w:rPr>
        <w:t>Approval must be granted in writing by the design engineer department.</w:t>
      </w:r>
    </w:p>
    <w:p w14:paraId="0379168F" w14:textId="77777777" w:rsidR="000E0C2C" w:rsidRPr="00524CB1" w:rsidRDefault="000E0C2C" w:rsidP="00F83196">
      <w:pPr>
        <w:tabs>
          <w:tab w:val="left" w:pos="2520"/>
          <w:tab w:val="left" w:pos="4536"/>
          <w:tab w:val="left" w:pos="6264"/>
        </w:tabs>
        <w:ind w:right="36"/>
        <w:jc w:val="both"/>
        <w:rPr>
          <w:rFonts w:cs="Arial"/>
          <w:sz w:val="22"/>
          <w:szCs w:val="22"/>
        </w:rPr>
      </w:pPr>
    </w:p>
    <w:p w14:paraId="57632245" w14:textId="77777777" w:rsidR="000E0C2C" w:rsidRPr="00524CB1" w:rsidRDefault="000E0C2C" w:rsidP="00DD59A7">
      <w:pPr>
        <w:numPr>
          <w:ilvl w:val="1"/>
          <w:numId w:val="10"/>
        </w:numPr>
        <w:tabs>
          <w:tab w:val="left" w:pos="2160"/>
          <w:tab w:val="left" w:pos="4536"/>
          <w:tab w:val="left" w:pos="6264"/>
        </w:tabs>
        <w:ind w:right="36" w:hanging="1830"/>
        <w:jc w:val="both"/>
        <w:rPr>
          <w:rFonts w:cs="Arial"/>
          <w:sz w:val="22"/>
          <w:szCs w:val="22"/>
        </w:rPr>
      </w:pPr>
      <w:r w:rsidRPr="00524CB1">
        <w:rPr>
          <w:rFonts w:cs="Arial"/>
          <w:sz w:val="22"/>
          <w:szCs w:val="22"/>
        </w:rPr>
        <w:t>Continuity of Suppliers</w:t>
      </w:r>
    </w:p>
    <w:p w14:paraId="1126A55C" w14:textId="77777777" w:rsidR="000E0C2C" w:rsidRPr="00524CB1" w:rsidRDefault="000E0C2C" w:rsidP="00F83196">
      <w:pPr>
        <w:tabs>
          <w:tab w:val="left" w:pos="2520"/>
          <w:tab w:val="left" w:pos="4536"/>
          <w:tab w:val="left" w:pos="6264"/>
        </w:tabs>
        <w:ind w:right="36"/>
        <w:jc w:val="both"/>
        <w:rPr>
          <w:rFonts w:cs="Arial"/>
          <w:sz w:val="22"/>
          <w:szCs w:val="22"/>
        </w:rPr>
      </w:pPr>
    </w:p>
    <w:p w14:paraId="12A26A4E" w14:textId="77777777" w:rsidR="000E0C2C" w:rsidRPr="00524CB1" w:rsidRDefault="000E0C2C" w:rsidP="00DD59A7">
      <w:pPr>
        <w:numPr>
          <w:ilvl w:val="2"/>
          <w:numId w:val="10"/>
        </w:numPr>
        <w:tabs>
          <w:tab w:val="clear" w:pos="4530"/>
          <w:tab w:val="left" w:pos="2520"/>
          <w:tab w:val="num" w:pos="2952"/>
          <w:tab w:val="left" w:pos="6264"/>
        </w:tabs>
        <w:ind w:left="2952" w:right="36" w:hanging="792"/>
        <w:jc w:val="both"/>
        <w:rPr>
          <w:rFonts w:cs="Arial"/>
          <w:sz w:val="22"/>
          <w:szCs w:val="22"/>
        </w:rPr>
      </w:pPr>
      <w:r w:rsidRPr="00524CB1">
        <w:rPr>
          <w:rFonts w:cs="Arial"/>
          <w:sz w:val="22"/>
          <w:szCs w:val="22"/>
        </w:rPr>
        <w:t>All paints applied to a given surface primer and topcoat shall be the products of one manufacturer.</w:t>
      </w:r>
    </w:p>
    <w:p w14:paraId="7BD4E86E" w14:textId="77777777" w:rsidR="000E0C2C" w:rsidRPr="00524CB1" w:rsidRDefault="000E0C2C" w:rsidP="00F83196">
      <w:pPr>
        <w:tabs>
          <w:tab w:val="left" w:pos="2520"/>
          <w:tab w:val="left" w:pos="4536"/>
          <w:tab w:val="left" w:pos="6264"/>
        </w:tabs>
        <w:ind w:right="36"/>
        <w:jc w:val="both"/>
        <w:rPr>
          <w:rFonts w:cs="Arial"/>
          <w:sz w:val="22"/>
          <w:szCs w:val="22"/>
        </w:rPr>
      </w:pPr>
    </w:p>
    <w:p w14:paraId="31E5C9B6"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Shipping, Handling and Storage</w:t>
      </w:r>
    </w:p>
    <w:p w14:paraId="5778076F" w14:textId="77777777" w:rsidR="000E0C2C" w:rsidRPr="00524CB1" w:rsidRDefault="000E0C2C" w:rsidP="00F83196">
      <w:pPr>
        <w:tabs>
          <w:tab w:val="left" w:pos="2520"/>
          <w:tab w:val="left" w:pos="4536"/>
          <w:tab w:val="left" w:pos="6264"/>
        </w:tabs>
        <w:ind w:right="36"/>
        <w:jc w:val="both"/>
        <w:rPr>
          <w:rFonts w:cs="Arial"/>
          <w:sz w:val="22"/>
          <w:szCs w:val="22"/>
        </w:rPr>
      </w:pPr>
    </w:p>
    <w:p w14:paraId="32C20FA2"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Coating material shall be delivered to the place of application in the manufacturer’s unopened, original containers bearing a legible product designation, batch number and date of manufacture.  Containers which are damaged such that the contents are exposed shall not be used.</w:t>
      </w:r>
    </w:p>
    <w:p w14:paraId="59DE7951"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46E0EC7F"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The material shall be handled and stored in accordance with the manufacturer’s latest published instructions and shall be protected from damage, moisture, direct sunlight and temperatures below 50°F or above 100°F.</w:t>
      </w:r>
    </w:p>
    <w:p w14:paraId="3DDD9655" w14:textId="77777777" w:rsidR="000E0C2C" w:rsidRPr="00524CB1" w:rsidRDefault="000E0C2C" w:rsidP="00F83196">
      <w:pPr>
        <w:tabs>
          <w:tab w:val="left" w:pos="2520"/>
          <w:tab w:val="left" w:pos="4536"/>
          <w:tab w:val="left" w:pos="6264"/>
        </w:tabs>
        <w:ind w:right="36"/>
        <w:jc w:val="both"/>
        <w:rPr>
          <w:rFonts w:cs="Arial"/>
          <w:sz w:val="22"/>
          <w:szCs w:val="22"/>
        </w:rPr>
      </w:pPr>
    </w:p>
    <w:p w14:paraId="78DD1EAE"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Containers of coatings or components shall not be opened except for immediate use.</w:t>
      </w:r>
    </w:p>
    <w:p w14:paraId="55EEF750"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4B92ACE0"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Materials shall be used within 12 months of their manufacture and in no case shall exceed the manufacture’s recommended shelf life.</w:t>
      </w:r>
    </w:p>
    <w:p w14:paraId="54FEEE08"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52FE8EE2"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Coated surfaces shall be protected from damage during lifting or handling.  Non-abrasive supports shall be used for shipment and storage.</w:t>
      </w:r>
    </w:p>
    <w:p w14:paraId="0ABC561D"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76403A20"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The material shall be brought to an ambient temperature similar to that of the application surface and/or ambient air 24 hours prior to treatment.</w:t>
      </w:r>
    </w:p>
    <w:p w14:paraId="1902C22E" w14:textId="77777777" w:rsidR="000E0C2C" w:rsidRPr="00524CB1" w:rsidRDefault="000E0C2C" w:rsidP="00F83196">
      <w:pPr>
        <w:tabs>
          <w:tab w:val="left" w:pos="2520"/>
          <w:tab w:val="left" w:pos="4536"/>
          <w:tab w:val="left" w:pos="6264"/>
        </w:tabs>
        <w:ind w:right="36"/>
        <w:jc w:val="both"/>
        <w:rPr>
          <w:rFonts w:cs="Arial"/>
          <w:sz w:val="22"/>
          <w:szCs w:val="22"/>
        </w:rPr>
      </w:pPr>
    </w:p>
    <w:p w14:paraId="19E02F90"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Equipment</w:t>
      </w:r>
    </w:p>
    <w:p w14:paraId="488D5A6A" w14:textId="77777777" w:rsidR="000E0C2C" w:rsidRPr="00524CB1" w:rsidRDefault="000E0C2C" w:rsidP="00F83196">
      <w:pPr>
        <w:tabs>
          <w:tab w:val="left" w:pos="2520"/>
          <w:tab w:val="left" w:pos="4536"/>
          <w:tab w:val="left" w:pos="6264"/>
        </w:tabs>
        <w:ind w:right="36"/>
        <w:jc w:val="both"/>
        <w:rPr>
          <w:rFonts w:cs="Arial"/>
          <w:sz w:val="22"/>
          <w:szCs w:val="22"/>
        </w:rPr>
      </w:pPr>
    </w:p>
    <w:p w14:paraId="71D269B3"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Equipment shall be provided to meet the environmental conditions of paragraph 6.1 in the work area, where necessary to meet contracted delivery or completion schedules.</w:t>
      </w:r>
    </w:p>
    <w:p w14:paraId="302DE606"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The spray equipment shall be a recommended by the coatings manufacturer and shall be suitably sized to the configuration of the work.</w:t>
      </w:r>
    </w:p>
    <w:p w14:paraId="6BDE4087"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485E7EC4"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Air supply lines shall be equipped with effective traps to remove moisture and oil.</w:t>
      </w:r>
    </w:p>
    <w:p w14:paraId="6C320BA1"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56F504F1"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All equipment shall be in good, safe working order and adequate for the required job.</w:t>
      </w:r>
    </w:p>
    <w:p w14:paraId="10CB694C" w14:textId="77777777" w:rsidR="000E0C2C" w:rsidRPr="00524CB1" w:rsidRDefault="000E0C2C" w:rsidP="00F83196">
      <w:pPr>
        <w:tabs>
          <w:tab w:val="left" w:pos="2520"/>
          <w:tab w:val="left" w:pos="4536"/>
          <w:tab w:val="left" w:pos="6264"/>
        </w:tabs>
        <w:ind w:left="1440" w:right="36"/>
        <w:jc w:val="both"/>
        <w:rPr>
          <w:rFonts w:cs="Arial"/>
          <w:sz w:val="22"/>
          <w:szCs w:val="22"/>
        </w:rPr>
      </w:pPr>
    </w:p>
    <w:p w14:paraId="6693309E"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lastRenderedPageBreak/>
        <w:t>All work shall comply with all laws, regulations and codes that apply to the work site.  However, this specification shall govern when not in conflict with any laws, regulations or codes.</w:t>
      </w:r>
    </w:p>
    <w:p w14:paraId="37BD1D74" w14:textId="77777777" w:rsidR="000E0C2C" w:rsidRPr="00524CB1" w:rsidRDefault="000E0C2C" w:rsidP="00F83196">
      <w:pPr>
        <w:tabs>
          <w:tab w:val="left" w:pos="2520"/>
          <w:tab w:val="left" w:pos="4536"/>
          <w:tab w:val="left" w:pos="6264"/>
        </w:tabs>
        <w:ind w:right="36"/>
        <w:jc w:val="both"/>
        <w:rPr>
          <w:rFonts w:cs="Arial"/>
          <w:sz w:val="22"/>
          <w:szCs w:val="22"/>
        </w:rPr>
      </w:pPr>
    </w:p>
    <w:p w14:paraId="6D1FAEE0" w14:textId="77777777" w:rsidR="000E0C2C" w:rsidRPr="00524CB1" w:rsidRDefault="000E0C2C" w:rsidP="00DD59A7">
      <w:pPr>
        <w:numPr>
          <w:ilvl w:val="0"/>
          <w:numId w:val="9"/>
        </w:numPr>
        <w:tabs>
          <w:tab w:val="left" w:pos="2520"/>
          <w:tab w:val="left" w:pos="4536"/>
          <w:tab w:val="left" w:pos="6264"/>
        </w:tabs>
        <w:ind w:right="36"/>
        <w:jc w:val="both"/>
        <w:rPr>
          <w:rFonts w:cs="Arial"/>
          <w:sz w:val="22"/>
          <w:szCs w:val="22"/>
        </w:rPr>
      </w:pPr>
      <w:r w:rsidRPr="00524CB1">
        <w:rPr>
          <w:rFonts w:cs="Arial"/>
          <w:sz w:val="22"/>
          <w:szCs w:val="22"/>
        </w:rPr>
        <w:t>Surface Preparations</w:t>
      </w:r>
    </w:p>
    <w:p w14:paraId="7384A901" w14:textId="77777777" w:rsidR="000E0C2C" w:rsidRPr="00524CB1" w:rsidRDefault="000E0C2C" w:rsidP="00F83196">
      <w:pPr>
        <w:tabs>
          <w:tab w:val="left" w:pos="2520"/>
          <w:tab w:val="left" w:pos="4536"/>
          <w:tab w:val="left" w:pos="6264"/>
        </w:tabs>
        <w:ind w:right="36"/>
        <w:jc w:val="both"/>
        <w:rPr>
          <w:rFonts w:cs="Arial"/>
          <w:sz w:val="22"/>
          <w:szCs w:val="22"/>
        </w:rPr>
      </w:pPr>
    </w:p>
    <w:p w14:paraId="43547F47" w14:textId="77777777" w:rsidR="000E0C2C" w:rsidRPr="00524CB1" w:rsidRDefault="000E0C2C" w:rsidP="00DD59A7">
      <w:pPr>
        <w:numPr>
          <w:ilvl w:val="1"/>
          <w:numId w:val="9"/>
        </w:numPr>
        <w:tabs>
          <w:tab w:val="left" w:pos="2520"/>
          <w:tab w:val="left" w:pos="4536"/>
          <w:tab w:val="left" w:pos="6264"/>
        </w:tabs>
        <w:ind w:right="36"/>
        <w:jc w:val="both"/>
        <w:rPr>
          <w:rFonts w:cs="Arial"/>
          <w:sz w:val="22"/>
          <w:szCs w:val="22"/>
        </w:rPr>
      </w:pPr>
      <w:r w:rsidRPr="00524CB1">
        <w:rPr>
          <w:rFonts w:cs="Arial"/>
          <w:sz w:val="22"/>
          <w:szCs w:val="22"/>
        </w:rPr>
        <w:t>General</w:t>
      </w:r>
    </w:p>
    <w:p w14:paraId="1BA3A0A2" w14:textId="77777777" w:rsidR="000E0C2C" w:rsidRPr="00524CB1" w:rsidRDefault="000E0C2C" w:rsidP="00F83196">
      <w:pPr>
        <w:tabs>
          <w:tab w:val="left" w:pos="2520"/>
          <w:tab w:val="left" w:pos="4536"/>
          <w:tab w:val="left" w:pos="6264"/>
        </w:tabs>
        <w:ind w:right="36"/>
        <w:jc w:val="both"/>
        <w:rPr>
          <w:rFonts w:cs="Arial"/>
          <w:sz w:val="22"/>
          <w:szCs w:val="22"/>
        </w:rPr>
      </w:pPr>
    </w:p>
    <w:p w14:paraId="6F563885" w14:textId="77777777" w:rsidR="000E0C2C" w:rsidRPr="00524CB1" w:rsidRDefault="000E0C2C" w:rsidP="00DD59A7">
      <w:pPr>
        <w:numPr>
          <w:ilvl w:val="2"/>
          <w:numId w:val="11"/>
        </w:numPr>
        <w:tabs>
          <w:tab w:val="clear" w:pos="4530"/>
          <w:tab w:val="left" w:pos="2520"/>
          <w:tab w:val="num" w:pos="3024"/>
          <w:tab w:val="left" w:pos="6264"/>
        </w:tabs>
        <w:ind w:left="3024" w:right="36" w:hanging="864"/>
        <w:jc w:val="both"/>
        <w:rPr>
          <w:rFonts w:cs="Arial"/>
          <w:sz w:val="22"/>
          <w:szCs w:val="22"/>
        </w:rPr>
      </w:pPr>
      <w:r w:rsidRPr="00524CB1">
        <w:rPr>
          <w:rFonts w:cs="Arial"/>
          <w:sz w:val="22"/>
          <w:szCs w:val="22"/>
        </w:rPr>
        <w:t>The temperature of the substrate shall be a minimum of 5°F above the dew point during surface preparation, coating application and curing.  The substrate temperature during coating application and curing shall be between a minimum of 50° and a maximum of 100°F and the relative humidity shall not exceed 85 percent.</w:t>
      </w:r>
    </w:p>
    <w:p w14:paraId="59C34611" w14:textId="77777777" w:rsidR="000E0C2C" w:rsidRPr="00524CB1" w:rsidRDefault="000E0C2C" w:rsidP="00F83196">
      <w:pPr>
        <w:tabs>
          <w:tab w:val="left" w:pos="2520"/>
          <w:tab w:val="left" w:pos="4536"/>
          <w:tab w:val="left" w:pos="6264"/>
        </w:tabs>
        <w:ind w:right="36"/>
        <w:jc w:val="both"/>
        <w:rPr>
          <w:rFonts w:cs="Arial"/>
          <w:sz w:val="22"/>
          <w:szCs w:val="22"/>
        </w:rPr>
      </w:pPr>
    </w:p>
    <w:p w14:paraId="3363EED7" w14:textId="77777777" w:rsidR="000E0C2C" w:rsidRPr="00524CB1" w:rsidRDefault="000E0C2C" w:rsidP="00DD59A7">
      <w:pPr>
        <w:numPr>
          <w:ilvl w:val="2"/>
          <w:numId w:val="11"/>
        </w:numPr>
        <w:tabs>
          <w:tab w:val="clear" w:pos="4530"/>
          <w:tab w:val="left" w:pos="2520"/>
          <w:tab w:val="num" w:pos="3024"/>
          <w:tab w:val="left" w:pos="6264"/>
        </w:tabs>
        <w:ind w:left="3024" w:right="36" w:hanging="864"/>
        <w:jc w:val="both"/>
        <w:rPr>
          <w:rFonts w:cs="Arial"/>
          <w:sz w:val="22"/>
          <w:szCs w:val="22"/>
        </w:rPr>
      </w:pPr>
      <w:r w:rsidRPr="00524CB1">
        <w:rPr>
          <w:rFonts w:cs="Arial"/>
          <w:sz w:val="22"/>
          <w:szCs w:val="22"/>
        </w:rPr>
        <w:t>Removal of any oil or grease from surfaces to be coated with clean towels soaked in a solvent.  Any chemical contamination shall be eliminated by means of neutralization or flushing or both, prior to additional surface preparation.  Solvent and towels shall be changed frequently to insure their cleanliness.</w:t>
      </w:r>
    </w:p>
    <w:p w14:paraId="1BCE80D4" w14:textId="77777777" w:rsidR="000E0C2C" w:rsidRPr="00524CB1" w:rsidRDefault="000E0C2C" w:rsidP="00F83196">
      <w:pPr>
        <w:tabs>
          <w:tab w:val="left" w:pos="2520"/>
          <w:tab w:val="left" w:pos="6264"/>
        </w:tabs>
        <w:ind w:left="2160" w:right="36"/>
        <w:jc w:val="both"/>
        <w:rPr>
          <w:rFonts w:cs="Arial"/>
          <w:sz w:val="22"/>
          <w:szCs w:val="22"/>
        </w:rPr>
      </w:pPr>
    </w:p>
    <w:p w14:paraId="5C310CDF" w14:textId="77777777" w:rsidR="000E0C2C" w:rsidRPr="00524CB1" w:rsidRDefault="000E0C2C" w:rsidP="00DD59A7">
      <w:pPr>
        <w:numPr>
          <w:ilvl w:val="1"/>
          <w:numId w:val="11"/>
        </w:numPr>
        <w:tabs>
          <w:tab w:val="left" w:pos="2232"/>
          <w:tab w:val="left" w:pos="6264"/>
        </w:tabs>
        <w:ind w:right="36"/>
        <w:jc w:val="both"/>
        <w:rPr>
          <w:rFonts w:cs="Arial"/>
          <w:sz w:val="22"/>
          <w:szCs w:val="22"/>
        </w:rPr>
      </w:pPr>
      <w:r w:rsidRPr="00524CB1">
        <w:rPr>
          <w:rFonts w:cs="Arial"/>
          <w:sz w:val="22"/>
          <w:szCs w:val="22"/>
        </w:rPr>
        <w:t>Masking</w:t>
      </w:r>
    </w:p>
    <w:p w14:paraId="60C7A844" w14:textId="77777777" w:rsidR="000E0C2C" w:rsidRPr="00524CB1" w:rsidRDefault="000E0C2C" w:rsidP="00F83196">
      <w:pPr>
        <w:tabs>
          <w:tab w:val="left" w:pos="2232"/>
          <w:tab w:val="left" w:pos="6264"/>
        </w:tabs>
        <w:ind w:left="1260" w:right="36"/>
        <w:jc w:val="both"/>
        <w:rPr>
          <w:rFonts w:cs="Arial"/>
          <w:sz w:val="22"/>
          <w:szCs w:val="22"/>
        </w:rPr>
      </w:pPr>
    </w:p>
    <w:p w14:paraId="668F3010" w14:textId="77777777" w:rsidR="000E0C2C" w:rsidRPr="00524CB1" w:rsidRDefault="000E0C2C" w:rsidP="00DD59A7">
      <w:pPr>
        <w:numPr>
          <w:ilvl w:val="2"/>
          <w:numId w:val="11"/>
        </w:numPr>
        <w:tabs>
          <w:tab w:val="clear" w:pos="4530"/>
          <w:tab w:val="left" w:pos="2520"/>
          <w:tab w:val="num" w:pos="3096"/>
          <w:tab w:val="left" w:pos="6264"/>
        </w:tabs>
        <w:ind w:left="3096" w:right="36" w:hanging="864"/>
        <w:jc w:val="both"/>
        <w:rPr>
          <w:rFonts w:cs="Arial"/>
          <w:sz w:val="22"/>
          <w:szCs w:val="22"/>
        </w:rPr>
      </w:pPr>
      <w:r w:rsidRPr="00524CB1">
        <w:rPr>
          <w:rFonts w:cs="Arial"/>
          <w:sz w:val="22"/>
          <w:szCs w:val="22"/>
        </w:rPr>
        <w:t>Steel surfaces which have been machined for component mounting shall be masked prior to surface preparation or painting.</w:t>
      </w:r>
    </w:p>
    <w:p w14:paraId="1E33BD37" w14:textId="77777777" w:rsidR="000E0C2C" w:rsidRPr="00524CB1" w:rsidRDefault="000E0C2C" w:rsidP="00F83196">
      <w:pPr>
        <w:tabs>
          <w:tab w:val="left" w:pos="2520"/>
          <w:tab w:val="left" w:pos="6264"/>
        </w:tabs>
        <w:ind w:left="2232" w:right="36"/>
        <w:jc w:val="both"/>
        <w:rPr>
          <w:rFonts w:cs="Arial"/>
          <w:sz w:val="22"/>
          <w:szCs w:val="22"/>
        </w:rPr>
      </w:pPr>
    </w:p>
    <w:p w14:paraId="41EEB3EF" w14:textId="77777777" w:rsidR="000E0C2C" w:rsidRPr="00524CB1" w:rsidRDefault="000E0C2C" w:rsidP="00F83196">
      <w:pPr>
        <w:tabs>
          <w:tab w:val="left" w:pos="2232"/>
          <w:tab w:val="left" w:pos="3096"/>
          <w:tab w:val="left" w:pos="6264"/>
        </w:tabs>
        <w:ind w:left="1224" w:right="36"/>
        <w:jc w:val="both"/>
        <w:rPr>
          <w:rFonts w:cs="Arial"/>
          <w:sz w:val="22"/>
          <w:szCs w:val="22"/>
        </w:rPr>
      </w:pPr>
      <w:r w:rsidRPr="00524CB1">
        <w:rPr>
          <w:rFonts w:cs="Arial"/>
          <w:sz w:val="22"/>
          <w:szCs w:val="22"/>
        </w:rPr>
        <w:t>6.3           Surface Abrasion General</w:t>
      </w:r>
    </w:p>
    <w:p w14:paraId="7D79A034" w14:textId="77777777" w:rsidR="000E0C2C" w:rsidRPr="00524CB1" w:rsidRDefault="000E0C2C" w:rsidP="00F83196">
      <w:pPr>
        <w:tabs>
          <w:tab w:val="left" w:pos="2232"/>
          <w:tab w:val="left" w:pos="3096"/>
          <w:tab w:val="left" w:pos="6264"/>
        </w:tabs>
        <w:ind w:right="36"/>
        <w:jc w:val="both"/>
        <w:rPr>
          <w:rFonts w:cs="Arial"/>
          <w:sz w:val="22"/>
          <w:szCs w:val="22"/>
        </w:rPr>
      </w:pPr>
    </w:p>
    <w:p w14:paraId="3E03D690"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6.3.1</w:t>
      </w:r>
      <w:r w:rsidRPr="00524CB1">
        <w:rPr>
          <w:rFonts w:cs="Arial"/>
          <w:sz w:val="22"/>
          <w:szCs w:val="22"/>
        </w:rPr>
        <w:tab/>
        <w:t>Surfaces to be coated shall be dry abrasive blast cleaned in accordance with Steel Structures Painting Council Surface Specifications.</w:t>
      </w:r>
    </w:p>
    <w:p w14:paraId="344B2CE7" w14:textId="77777777" w:rsidR="000E0C2C" w:rsidRPr="00524CB1" w:rsidRDefault="000E0C2C" w:rsidP="00F83196">
      <w:pPr>
        <w:tabs>
          <w:tab w:val="left" w:pos="2232"/>
          <w:tab w:val="left" w:pos="3096"/>
        </w:tabs>
        <w:ind w:left="3096" w:right="36" w:hanging="864"/>
        <w:jc w:val="both"/>
        <w:rPr>
          <w:rFonts w:cs="Arial"/>
          <w:sz w:val="22"/>
          <w:szCs w:val="22"/>
        </w:rPr>
      </w:pPr>
    </w:p>
    <w:p w14:paraId="4306648C"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6.3.2</w:t>
      </w:r>
      <w:r w:rsidRPr="00524CB1">
        <w:rPr>
          <w:rFonts w:cs="Arial"/>
          <w:sz w:val="22"/>
          <w:szCs w:val="22"/>
        </w:rPr>
        <w:tab/>
        <w:t>Abrasives for blast cleaning shall be clean, dry and free of oil or contaminants.  The particle size shall be capable of producing the specified profile for each coating system as required per paint system.</w:t>
      </w:r>
    </w:p>
    <w:p w14:paraId="674C2566" w14:textId="77777777" w:rsidR="000E0C2C" w:rsidRPr="00524CB1" w:rsidRDefault="000E0C2C" w:rsidP="00F83196">
      <w:pPr>
        <w:tabs>
          <w:tab w:val="left" w:pos="2232"/>
          <w:tab w:val="left" w:pos="3096"/>
        </w:tabs>
        <w:ind w:left="3096" w:right="36" w:hanging="864"/>
        <w:jc w:val="both"/>
        <w:rPr>
          <w:rFonts w:cs="Arial"/>
          <w:sz w:val="22"/>
          <w:szCs w:val="22"/>
        </w:rPr>
      </w:pPr>
    </w:p>
    <w:p w14:paraId="6F43B263"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w:t>
      </w:r>
      <w:r w:rsidRPr="00524CB1">
        <w:rPr>
          <w:rFonts w:cs="Arial"/>
          <w:sz w:val="22"/>
          <w:szCs w:val="22"/>
        </w:rPr>
        <w:tab/>
        <w:t>Cast iron or malleable iron shot shall not be used.  Chilled iron shot may be used.  Re-circulated shot and grit may be used.  Sufficient pressure and/or velocity to obtain the anchor profile required shall be provided.</w:t>
      </w:r>
    </w:p>
    <w:p w14:paraId="131F753B" w14:textId="77777777" w:rsidR="000E0C2C" w:rsidRPr="00524CB1" w:rsidRDefault="000E0C2C" w:rsidP="00F83196">
      <w:pPr>
        <w:tabs>
          <w:tab w:val="left" w:pos="2232"/>
          <w:tab w:val="left" w:pos="3096"/>
        </w:tabs>
        <w:ind w:left="3096" w:right="36" w:hanging="864"/>
        <w:jc w:val="both"/>
        <w:rPr>
          <w:rFonts w:cs="Arial"/>
          <w:sz w:val="22"/>
          <w:szCs w:val="22"/>
        </w:rPr>
      </w:pPr>
    </w:p>
    <w:p w14:paraId="38E11640"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6.3.3</w:t>
      </w:r>
      <w:r w:rsidRPr="00524CB1">
        <w:rPr>
          <w:rFonts w:cs="Arial"/>
          <w:sz w:val="22"/>
          <w:szCs w:val="22"/>
        </w:rPr>
        <w:tab/>
        <w:t>The compressed air for surface prep shall be free of water and oil.  Adequate separators and traps shall be provided and properly maintained. Compressed air cleanliness shall be verified.</w:t>
      </w:r>
    </w:p>
    <w:p w14:paraId="2E1F6979" w14:textId="77777777" w:rsidR="000E0C2C" w:rsidRPr="00524CB1" w:rsidRDefault="000E0C2C" w:rsidP="00F83196">
      <w:pPr>
        <w:tabs>
          <w:tab w:val="left" w:pos="2232"/>
          <w:tab w:val="left" w:pos="3096"/>
        </w:tabs>
        <w:ind w:left="3096" w:right="36" w:hanging="864"/>
        <w:jc w:val="both"/>
        <w:rPr>
          <w:rFonts w:cs="Arial"/>
          <w:sz w:val="22"/>
          <w:szCs w:val="22"/>
        </w:rPr>
      </w:pPr>
    </w:p>
    <w:p w14:paraId="061E00BB"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6.3.4</w:t>
      </w:r>
      <w:r w:rsidRPr="00524CB1">
        <w:rPr>
          <w:rFonts w:cs="Arial"/>
          <w:sz w:val="22"/>
          <w:szCs w:val="22"/>
        </w:rPr>
        <w:tab/>
        <w:t>Areas of prepared surfaces that become rusted, wet or otherwise contaminated prior to coating shall be re-cleaned to the degree specified.</w:t>
      </w:r>
    </w:p>
    <w:p w14:paraId="480EBB22" w14:textId="77777777" w:rsidR="000E0C2C" w:rsidRPr="00524CB1" w:rsidRDefault="000E0C2C" w:rsidP="00F83196">
      <w:pPr>
        <w:tabs>
          <w:tab w:val="left" w:pos="2232"/>
          <w:tab w:val="left" w:pos="3096"/>
        </w:tabs>
        <w:ind w:left="3096" w:right="36" w:hanging="864"/>
        <w:jc w:val="both"/>
        <w:rPr>
          <w:rFonts w:cs="Arial"/>
          <w:sz w:val="22"/>
          <w:szCs w:val="22"/>
        </w:rPr>
      </w:pPr>
    </w:p>
    <w:p w14:paraId="782DDFD7" w14:textId="77777777" w:rsidR="000E0C2C" w:rsidRPr="00524CB1" w:rsidRDefault="000E0C2C" w:rsidP="00F83196">
      <w:pPr>
        <w:tabs>
          <w:tab w:val="left" w:pos="2232"/>
          <w:tab w:val="left" w:pos="3096"/>
        </w:tabs>
        <w:ind w:left="3096" w:right="36" w:hanging="864"/>
        <w:jc w:val="both"/>
        <w:rPr>
          <w:rFonts w:cs="Arial"/>
          <w:sz w:val="22"/>
          <w:szCs w:val="22"/>
        </w:rPr>
      </w:pPr>
      <w:r w:rsidRPr="00524CB1">
        <w:rPr>
          <w:rFonts w:cs="Arial"/>
          <w:sz w:val="22"/>
          <w:szCs w:val="22"/>
        </w:rPr>
        <w:t xml:space="preserve"> 6.3.5</w:t>
      </w:r>
      <w:r w:rsidRPr="00524CB1">
        <w:rPr>
          <w:rFonts w:cs="Arial"/>
          <w:sz w:val="22"/>
          <w:szCs w:val="22"/>
        </w:rPr>
        <w:tab/>
        <w:t>After blast cleaning and immediately before coating, dust shall be removed with clean compressed air, clean soft bristle brushed or vacuuming.</w:t>
      </w:r>
    </w:p>
    <w:p w14:paraId="12F128CE" w14:textId="77777777" w:rsidR="000E0C2C" w:rsidRPr="00524CB1" w:rsidRDefault="000E0C2C" w:rsidP="00F83196">
      <w:pPr>
        <w:tabs>
          <w:tab w:val="left" w:pos="2232"/>
          <w:tab w:val="left" w:pos="3096"/>
        </w:tabs>
        <w:ind w:left="2520" w:right="36"/>
        <w:jc w:val="both"/>
        <w:rPr>
          <w:rFonts w:cs="Arial"/>
          <w:sz w:val="22"/>
          <w:szCs w:val="22"/>
        </w:rPr>
      </w:pPr>
    </w:p>
    <w:p w14:paraId="48B71750" w14:textId="77777777" w:rsidR="000E0C2C" w:rsidRPr="00524CB1" w:rsidRDefault="000E0C2C" w:rsidP="00F83196">
      <w:pPr>
        <w:tabs>
          <w:tab w:val="left" w:pos="1224"/>
          <w:tab w:val="left" w:pos="2232"/>
          <w:tab w:val="left" w:pos="3096"/>
        </w:tabs>
        <w:ind w:right="36"/>
        <w:jc w:val="both"/>
        <w:rPr>
          <w:rFonts w:cs="Arial"/>
          <w:sz w:val="22"/>
          <w:szCs w:val="22"/>
        </w:rPr>
      </w:pPr>
      <w:r w:rsidRPr="00524CB1">
        <w:rPr>
          <w:rFonts w:cs="Arial"/>
          <w:sz w:val="22"/>
          <w:szCs w:val="22"/>
        </w:rPr>
        <w:tab/>
        <w:t xml:space="preserve">6.4           Surface Abrasion </w:t>
      </w:r>
    </w:p>
    <w:p w14:paraId="330645E9" w14:textId="77777777" w:rsidR="000E0C2C" w:rsidRPr="00524CB1" w:rsidRDefault="000E0C2C" w:rsidP="00F83196">
      <w:pPr>
        <w:tabs>
          <w:tab w:val="left" w:pos="1224"/>
          <w:tab w:val="left" w:pos="2232"/>
          <w:tab w:val="left" w:pos="3096"/>
        </w:tabs>
        <w:ind w:right="36"/>
        <w:jc w:val="both"/>
        <w:rPr>
          <w:rFonts w:cs="Arial"/>
          <w:sz w:val="22"/>
          <w:szCs w:val="22"/>
        </w:rPr>
      </w:pPr>
    </w:p>
    <w:p w14:paraId="12B4BA10" w14:textId="77777777" w:rsidR="000E0C2C" w:rsidRPr="00524CB1" w:rsidRDefault="000E0C2C" w:rsidP="00F83196">
      <w:pPr>
        <w:tabs>
          <w:tab w:val="left" w:pos="1224"/>
          <w:tab w:val="left" w:pos="2232"/>
          <w:tab w:val="left" w:pos="2592"/>
          <w:tab w:val="left" w:pos="3096"/>
        </w:tabs>
        <w:ind w:left="3096" w:right="36" w:hanging="748"/>
        <w:jc w:val="both"/>
        <w:rPr>
          <w:rFonts w:cs="Arial"/>
          <w:sz w:val="22"/>
          <w:szCs w:val="22"/>
        </w:rPr>
      </w:pPr>
      <w:r w:rsidRPr="00524CB1">
        <w:rPr>
          <w:rFonts w:cs="Arial"/>
          <w:sz w:val="22"/>
          <w:szCs w:val="22"/>
        </w:rPr>
        <w:t>6.4.1</w:t>
      </w:r>
      <w:r w:rsidRPr="00524CB1">
        <w:rPr>
          <w:rFonts w:cs="Arial"/>
          <w:sz w:val="22"/>
          <w:szCs w:val="22"/>
        </w:rPr>
        <w:tab/>
        <w:t>Structural Members (size greater than 14 gauge) surface to be blasted to a minimum SSPC-SP6 with a 1 ½-2 mill (40-75 micron) blast profile.</w:t>
      </w:r>
    </w:p>
    <w:p w14:paraId="3A52B70D" w14:textId="77777777" w:rsidR="000E0C2C" w:rsidRPr="00524CB1" w:rsidRDefault="000E0C2C" w:rsidP="00F83196">
      <w:pPr>
        <w:tabs>
          <w:tab w:val="left" w:pos="1224"/>
          <w:tab w:val="left" w:pos="2232"/>
          <w:tab w:val="left" w:pos="2592"/>
          <w:tab w:val="left" w:pos="3096"/>
        </w:tabs>
        <w:ind w:left="3096" w:right="36" w:hanging="748"/>
        <w:rPr>
          <w:rFonts w:cs="Arial"/>
          <w:sz w:val="22"/>
          <w:szCs w:val="22"/>
        </w:rPr>
      </w:pPr>
      <w:r w:rsidRPr="00524CB1">
        <w:rPr>
          <w:rFonts w:cs="Arial"/>
          <w:sz w:val="22"/>
          <w:szCs w:val="22"/>
        </w:rPr>
        <w:t xml:space="preserve">     </w:t>
      </w:r>
    </w:p>
    <w:p w14:paraId="12455341" w14:textId="77777777" w:rsidR="000E0C2C" w:rsidRPr="00524CB1" w:rsidRDefault="000E0C2C" w:rsidP="00F83196">
      <w:pPr>
        <w:tabs>
          <w:tab w:val="left" w:pos="1224"/>
          <w:tab w:val="left" w:pos="2232"/>
          <w:tab w:val="left" w:pos="2592"/>
          <w:tab w:val="left" w:pos="3096"/>
        </w:tabs>
        <w:ind w:left="3096" w:right="36" w:hanging="748"/>
        <w:rPr>
          <w:rFonts w:cs="Arial"/>
          <w:sz w:val="22"/>
          <w:szCs w:val="22"/>
        </w:rPr>
      </w:pPr>
      <w:r w:rsidRPr="00524CB1">
        <w:rPr>
          <w:rFonts w:cs="Arial"/>
          <w:sz w:val="22"/>
          <w:szCs w:val="22"/>
        </w:rPr>
        <w:t>6.4.2</w:t>
      </w:r>
      <w:r w:rsidRPr="00524CB1">
        <w:rPr>
          <w:rFonts w:cs="Arial"/>
          <w:sz w:val="22"/>
          <w:szCs w:val="22"/>
        </w:rPr>
        <w:tab/>
        <w:t>Sheet Metal size less than 12 gauge surface to be hand tool Or power tool clean in accordance with SSPC-SP2, SSPC-SP 3, Or SSPC-SP11 to produce a rust-scale free surface, take caution Not to warp substrate.</w:t>
      </w:r>
    </w:p>
    <w:p w14:paraId="08979CD0" w14:textId="77777777" w:rsidR="000E0C2C" w:rsidRPr="00524CB1" w:rsidRDefault="000E0C2C" w:rsidP="00524CB1">
      <w:pPr>
        <w:tabs>
          <w:tab w:val="left" w:pos="1224"/>
          <w:tab w:val="left" w:pos="2232"/>
          <w:tab w:val="left" w:pos="2592"/>
          <w:tab w:val="left" w:pos="3096"/>
        </w:tabs>
        <w:ind w:right="36"/>
        <w:rPr>
          <w:rFonts w:cs="Arial"/>
          <w:sz w:val="22"/>
          <w:szCs w:val="22"/>
        </w:rPr>
      </w:pPr>
    </w:p>
    <w:p w14:paraId="3B6793E1"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Coating Application</w:t>
      </w:r>
    </w:p>
    <w:p w14:paraId="0FA1010C" w14:textId="77777777" w:rsidR="000E0C2C" w:rsidRPr="00524CB1" w:rsidRDefault="000E0C2C" w:rsidP="00F83196">
      <w:pPr>
        <w:tabs>
          <w:tab w:val="left" w:pos="2520"/>
          <w:tab w:val="left" w:pos="6264"/>
        </w:tabs>
        <w:ind w:right="36"/>
        <w:jc w:val="both"/>
        <w:rPr>
          <w:rFonts w:cs="Arial"/>
          <w:sz w:val="22"/>
          <w:szCs w:val="22"/>
        </w:rPr>
      </w:pPr>
    </w:p>
    <w:p w14:paraId="2EB1E8D3"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General</w:t>
      </w:r>
    </w:p>
    <w:p w14:paraId="7A3DBAB8" w14:textId="77777777" w:rsidR="000E0C2C" w:rsidRPr="00524CB1" w:rsidRDefault="000E0C2C" w:rsidP="00F83196">
      <w:pPr>
        <w:tabs>
          <w:tab w:val="left" w:pos="2520"/>
          <w:tab w:val="left" w:pos="6264"/>
        </w:tabs>
        <w:ind w:right="36"/>
        <w:jc w:val="both"/>
        <w:rPr>
          <w:rFonts w:cs="Arial"/>
          <w:sz w:val="22"/>
          <w:szCs w:val="22"/>
        </w:rPr>
      </w:pPr>
    </w:p>
    <w:p w14:paraId="2D311D68"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Before any surface is coated it shall be cleaned carefully of all dust, dirt, grease, loose rust, mill scale, old paint, etc..</w:t>
      </w:r>
    </w:p>
    <w:p w14:paraId="5041DC4C" w14:textId="77777777" w:rsidR="000E0C2C" w:rsidRPr="00524CB1" w:rsidRDefault="000E0C2C" w:rsidP="00F83196">
      <w:pPr>
        <w:tabs>
          <w:tab w:val="left" w:pos="2520"/>
        </w:tabs>
        <w:ind w:left="2232" w:right="36"/>
        <w:jc w:val="both"/>
        <w:rPr>
          <w:rFonts w:cs="Arial"/>
          <w:sz w:val="22"/>
          <w:szCs w:val="22"/>
        </w:rPr>
      </w:pPr>
    </w:p>
    <w:p w14:paraId="09AD2E53"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necessary surface preparation as outlined in the coating manufacturer’s most recent printed application instruction shall be done.</w:t>
      </w:r>
    </w:p>
    <w:p w14:paraId="53D6CA0B" w14:textId="77777777" w:rsidR="000E0C2C" w:rsidRPr="00524CB1" w:rsidRDefault="000E0C2C" w:rsidP="00F83196">
      <w:pPr>
        <w:tabs>
          <w:tab w:val="left" w:pos="2520"/>
        </w:tabs>
        <w:ind w:left="2232" w:right="36"/>
        <w:jc w:val="both"/>
        <w:rPr>
          <w:rFonts w:cs="Arial"/>
          <w:sz w:val="22"/>
          <w:szCs w:val="22"/>
        </w:rPr>
      </w:pPr>
    </w:p>
    <w:p w14:paraId="7211E20F"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Coating shall not be applied to wet damp surfaces, except in accordance with instructions of the manufacturer.</w:t>
      </w:r>
    </w:p>
    <w:p w14:paraId="331A4007" w14:textId="77777777" w:rsidR="000E0C2C" w:rsidRPr="00524CB1" w:rsidRDefault="000E0C2C" w:rsidP="00F83196">
      <w:pPr>
        <w:tabs>
          <w:tab w:val="left" w:pos="2520"/>
        </w:tabs>
        <w:ind w:left="2232" w:right="36"/>
        <w:jc w:val="both"/>
        <w:rPr>
          <w:rFonts w:cs="Arial"/>
          <w:sz w:val="22"/>
          <w:szCs w:val="22"/>
        </w:rPr>
      </w:pPr>
    </w:p>
    <w:p w14:paraId="111719A6"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coatings shall be applied under favorable conditions by skilled applicators.</w:t>
      </w:r>
    </w:p>
    <w:p w14:paraId="3E3FA542" w14:textId="77777777" w:rsidR="000E0C2C" w:rsidRPr="00524CB1" w:rsidRDefault="000E0C2C" w:rsidP="00F83196">
      <w:pPr>
        <w:tabs>
          <w:tab w:val="left" w:pos="2520"/>
        </w:tabs>
        <w:ind w:left="3096" w:right="36"/>
        <w:jc w:val="both"/>
        <w:rPr>
          <w:rFonts w:cs="Arial"/>
          <w:sz w:val="22"/>
          <w:szCs w:val="22"/>
        </w:rPr>
      </w:pPr>
    </w:p>
    <w:p w14:paraId="2AB3B868"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cleaned metal shall be prime coated, as specified, immediately after cleaning to prevent new rust or oxidation of cleaned surfaces.</w:t>
      </w:r>
    </w:p>
    <w:p w14:paraId="4BB6490B" w14:textId="77777777" w:rsidR="000E0C2C" w:rsidRPr="00524CB1" w:rsidRDefault="000E0C2C" w:rsidP="00F83196">
      <w:pPr>
        <w:tabs>
          <w:tab w:val="left" w:pos="2520"/>
        </w:tabs>
        <w:ind w:left="2232" w:right="36"/>
        <w:jc w:val="both"/>
        <w:rPr>
          <w:rFonts w:cs="Arial"/>
          <w:sz w:val="22"/>
          <w:szCs w:val="22"/>
        </w:rPr>
      </w:pPr>
    </w:p>
    <w:p w14:paraId="2B1D0DFA"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Materials from different manufactures shall not be used over each other.</w:t>
      </w:r>
    </w:p>
    <w:p w14:paraId="14AE07A4" w14:textId="77777777" w:rsidR="000E0C2C" w:rsidRPr="00524CB1" w:rsidRDefault="000E0C2C" w:rsidP="00F83196">
      <w:pPr>
        <w:tabs>
          <w:tab w:val="left" w:pos="2520"/>
        </w:tabs>
        <w:ind w:left="2232" w:right="36"/>
        <w:jc w:val="both"/>
        <w:rPr>
          <w:rFonts w:cs="Arial"/>
          <w:sz w:val="22"/>
          <w:szCs w:val="22"/>
        </w:rPr>
      </w:pPr>
    </w:p>
    <w:p w14:paraId="7367CD8E"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Coating material shall be in pre-measured units.</w:t>
      </w:r>
    </w:p>
    <w:p w14:paraId="7045BC84" w14:textId="77777777" w:rsidR="000E0C2C" w:rsidRPr="00524CB1" w:rsidRDefault="000E0C2C" w:rsidP="00F83196">
      <w:pPr>
        <w:tabs>
          <w:tab w:val="left" w:pos="2520"/>
        </w:tabs>
        <w:ind w:left="2232" w:right="36"/>
        <w:jc w:val="both"/>
        <w:rPr>
          <w:rFonts w:cs="Arial"/>
          <w:sz w:val="22"/>
          <w:szCs w:val="22"/>
        </w:rPr>
      </w:pPr>
    </w:p>
    <w:p w14:paraId="3E5DFE94"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Thinners, solvents and cleaners shall be as recommended by the coating material manufacturers and shall be identified by the product number or generic formulation.</w:t>
      </w:r>
    </w:p>
    <w:p w14:paraId="36FC3986" w14:textId="77777777" w:rsidR="000E0C2C" w:rsidRPr="00524CB1" w:rsidRDefault="000E0C2C" w:rsidP="00F83196">
      <w:pPr>
        <w:tabs>
          <w:tab w:val="left" w:pos="2520"/>
        </w:tabs>
        <w:ind w:left="2232" w:right="36"/>
        <w:jc w:val="both"/>
        <w:rPr>
          <w:rFonts w:cs="Arial"/>
          <w:sz w:val="22"/>
          <w:szCs w:val="22"/>
        </w:rPr>
      </w:pPr>
    </w:p>
    <w:p w14:paraId="0537A7A5" w14:textId="77777777" w:rsidR="000E0C2C" w:rsidRPr="00524CB1" w:rsidRDefault="000E0C2C" w:rsidP="00DD59A7">
      <w:pPr>
        <w:numPr>
          <w:ilvl w:val="2"/>
          <w:numId w:val="12"/>
        </w:numPr>
        <w:tabs>
          <w:tab w:val="left" w:pos="2520"/>
          <w:tab w:val="num" w:pos="3096"/>
        </w:tabs>
        <w:ind w:left="3096" w:right="36" w:hanging="864"/>
        <w:jc w:val="both"/>
        <w:rPr>
          <w:rFonts w:cs="Arial"/>
          <w:sz w:val="22"/>
          <w:szCs w:val="22"/>
        </w:rPr>
      </w:pPr>
      <w:r w:rsidRPr="00524CB1">
        <w:rPr>
          <w:rFonts w:cs="Arial"/>
          <w:sz w:val="22"/>
          <w:szCs w:val="22"/>
        </w:rPr>
        <w:t>All coating work shall be performed in strict compliance with the coating manufacturer’s latest published instructions.  Copies of the printed data sheets shall be available at the site where coating work is being performed.</w:t>
      </w:r>
    </w:p>
    <w:p w14:paraId="43270FE0" w14:textId="77777777" w:rsidR="000E0C2C" w:rsidRPr="00524CB1" w:rsidRDefault="000E0C2C" w:rsidP="00F83196">
      <w:pPr>
        <w:tabs>
          <w:tab w:val="left" w:pos="2520"/>
          <w:tab w:val="num" w:pos="3024"/>
          <w:tab w:val="left" w:pos="6264"/>
        </w:tabs>
        <w:ind w:left="3024" w:right="36" w:hanging="864"/>
        <w:jc w:val="both"/>
        <w:rPr>
          <w:rFonts w:cs="Arial"/>
          <w:sz w:val="22"/>
          <w:szCs w:val="22"/>
        </w:rPr>
      </w:pPr>
    </w:p>
    <w:p w14:paraId="4C98E149"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Mixing and Applying Materials</w:t>
      </w:r>
    </w:p>
    <w:p w14:paraId="2007905A" w14:textId="77777777" w:rsidR="000E0C2C" w:rsidRPr="00524CB1" w:rsidRDefault="000E0C2C" w:rsidP="00F83196">
      <w:pPr>
        <w:tabs>
          <w:tab w:val="left" w:pos="2520"/>
          <w:tab w:val="left" w:pos="6264"/>
        </w:tabs>
        <w:ind w:left="720" w:right="36"/>
        <w:jc w:val="both"/>
        <w:rPr>
          <w:rFonts w:cs="Arial"/>
          <w:sz w:val="22"/>
          <w:szCs w:val="22"/>
        </w:rPr>
      </w:pPr>
    </w:p>
    <w:p w14:paraId="5D399693"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All coating shall be applied in a workmanlike manner, in accordance with the most recent written application instructions from the coating manufacturer, by a qualified applicator using conventional, airless spray or electrostatic spray.</w:t>
      </w:r>
    </w:p>
    <w:p w14:paraId="055262FE" w14:textId="77777777" w:rsidR="000E0C2C" w:rsidRPr="00524CB1" w:rsidRDefault="000E0C2C" w:rsidP="00F83196">
      <w:pPr>
        <w:tabs>
          <w:tab w:val="left" w:pos="2520"/>
          <w:tab w:val="left" w:pos="6264"/>
        </w:tabs>
        <w:ind w:left="1440" w:right="36"/>
        <w:jc w:val="both"/>
        <w:rPr>
          <w:rFonts w:cs="Arial"/>
          <w:sz w:val="22"/>
          <w:szCs w:val="22"/>
        </w:rPr>
      </w:pPr>
    </w:p>
    <w:p w14:paraId="44AC58BB"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Drying time between coats will adhere to the coating manufacturer’s recommendation with conditions of temperature and humidity taken into account.</w:t>
      </w:r>
    </w:p>
    <w:p w14:paraId="22D4C917" w14:textId="77777777" w:rsidR="000E0C2C" w:rsidRPr="00524CB1" w:rsidRDefault="000E0C2C" w:rsidP="00F83196">
      <w:pPr>
        <w:tabs>
          <w:tab w:val="left" w:pos="2520"/>
          <w:tab w:val="left" w:pos="6264"/>
        </w:tabs>
        <w:ind w:right="36"/>
        <w:jc w:val="both"/>
        <w:rPr>
          <w:rFonts w:cs="Arial"/>
          <w:sz w:val="22"/>
          <w:szCs w:val="22"/>
        </w:rPr>
      </w:pPr>
    </w:p>
    <w:p w14:paraId="583331F3"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Hardware trim and other items shall be removed as required for proper application of coatings.</w:t>
      </w:r>
    </w:p>
    <w:p w14:paraId="3F1012C4" w14:textId="77777777" w:rsidR="000E0C2C" w:rsidRPr="00524CB1" w:rsidRDefault="000E0C2C" w:rsidP="00F83196">
      <w:pPr>
        <w:tabs>
          <w:tab w:val="left" w:pos="2520"/>
          <w:tab w:val="left" w:pos="6264"/>
        </w:tabs>
        <w:ind w:left="1440" w:right="36"/>
        <w:jc w:val="both"/>
        <w:rPr>
          <w:rFonts w:cs="Arial"/>
          <w:sz w:val="22"/>
          <w:szCs w:val="22"/>
        </w:rPr>
      </w:pPr>
    </w:p>
    <w:p w14:paraId="66ACBAB9"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All equipment shall be maintained in good working order and shall be comparable to that described in the coating manufacturer’s most recent application instructions.  It shall be thoroughly cleaned and inspected daily.  Worn spray nozzles, tips, etc., shall be replaced regularly.  Effective oil and water separators shall be used and serviced on all air lines.</w:t>
      </w:r>
    </w:p>
    <w:p w14:paraId="0B843D07" w14:textId="77777777" w:rsidR="000E0C2C" w:rsidRPr="00524CB1" w:rsidRDefault="000E0C2C" w:rsidP="00F83196">
      <w:pPr>
        <w:tabs>
          <w:tab w:val="left" w:pos="2520"/>
          <w:tab w:val="left" w:pos="6264"/>
        </w:tabs>
        <w:ind w:left="1440" w:right="36"/>
        <w:jc w:val="both"/>
        <w:rPr>
          <w:rFonts w:cs="Arial"/>
          <w:sz w:val="22"/>
          <w:szCs w:val="22"/>
        </w:rPr>
      </w:pPr>
    </w:p>
    <w:p w14:paraId="6B25E5A5"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Except where otherwise specified, thinning shall be done only if necessary for the workability of the coating material and then, only in accordance with the coating manufacturers most recent printed application instructions.</w:t>
      </w:r>
    </w:p>
    <w:p w14:paraId="27E7DC4F" w14:textId="77777777" w:rsidR="000E0C2C" w:rsidRPr="00524CB1" w:rsidRDefault="000E0C2C" w:rsidP="00F83196">
      <w:pPr>
        <w:tabs>
          <w:tab w:val="left" w:pos="2520"/>
          <w:tab w:val="left" w:pos="6264"/>
        </w:tabs>
        <w:ind w:left="1440" w:right="36"/>
        <w:jc w:val="both"/>
        <w:rPr>
          <w:rFonts w:cs="Arial"/>
          <w:sz w:val="22"/>
          <w:szCs w:val="22"/>
        </w:rPr>
      </w:pPr>
    </w:p>
    <w:p w14:paraId="04FB95CC"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Each coating system shall be applied in a different color or shade from the preceding coat to aid in determining the uniformity and coverage of the coating.</w:t>
      </w:r>
    </w:p>
    <w:p w14:paraId="42AE7772" w14:textId="77777777" w:rsidR="000E0C2C" w:rsidRDefault="000E0C2C" w:rsidP="00F83196">
      <w:pPr>
        <w:tabs>
          <w:tab w:val="left" w:pos="2520"/>
          <w:tab w:val="left" w:pos="6264"/>
        </w:tabs>
        <w:ind w:right="36"/>
        <w:jc w:val="both"/>
        <w:rPr>
          <w:rFonts w:cs="Arial"/>
          <w:sz w:val="22"/>
          <w:szCs w:val="22"/>
        </w:rPr>
      </w:pPr>
    </w:p>
    <w:p w14:paraId="3A291D11" w14:textId="77777777" w:rsidR="002E6824" w:rsidRPr="00524CB1" w:rsidRDefault="002E6824" w:rsidP="00F83196">
      <w:pPr>
        <w:tabs>
          <w:tab w:val="left" w:pos="2520"/>
          <w:tab w:val="left" w:pos="6264"/>
        </w:tabs>
        <w:ind w:right="36"/>
        <w:jc w:val="both"/>
        <w:rPr>
          <w:rFonts w:cs="Arial"/>
          <w:sz w:val="22"/>
          <w:szCs w:val="22"/>
        </w:rPr>
      </w:pPr>
    </w:p>
    <w:p w14:paraId="564CE80C"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mixing, applying and curing of the coating material shall be in accordance with the manufacturer’s latest published instructions and the requirements specified herein.  When multiple component units are mixed, each component shall be mixed separately prior to the mixing of the combined material.  Only complete, pre-measured units shall be mixed.  After mixing the coating material shall be applied within the manufacturer’s latest published pot life time.</w:t>
      </w:r>
    </w:p>
    <w:p w14:paraId="5F6EEA27" w14:textId="77777777" w:rsidR="000E0C2C" w:rsidRPr="00524CB1" w:rsidRDefault="000E0C2C" w:rsidP="00F83196">
      <w:pPr>
        <w:tabs>
          <w:tab w:val="left" w:pos="2520"/>
          <w:tab w:val="left" w:pos="6264"/>
        </w:tabs>
        <w:ind w:left="1440" w:right="36"/>
        <w:jc w:val="both"/>
        <w:rPr>
          <w:rFonts w:cs="Arial"/>
          <w:sz w:val="22"/>
          <w:szCs w:val="22"/>
        </w:rPr>
      </w:pPr>
    </w:p>
    <w:p w14:paraId="3D19B32F"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Coating material shall be thoroughly mixed until they are smooth and free from lumps, then strained through a suitable screen.</w:t>
      </w:r>
    </w:p>
    <w:p w14:paraId="1DFBE3D3" w14:textId="77777777" w:rsidR="000E0C2C" w:rsidRPr="00524CB1" w:rsidRDefault="000E0C2C" w:rsidP="00F83196">
      <w:pPr>
        <w:tabs>
          <w:tab w:val="left" w:pos="2520"/>
          <w:tab w:val="left" w:pos="6264"/>
        </w:tabs>
        <w:ind w:right="36"/>
        <w:jc w:val="both"/>
        <w:rPr>
          <w:rFonts w:cs="Arial"/>
          <w:sz w:val="22"/>
          <w:szCs w:val="22"/>
        </w:rPr>
      </w:pPr>
    </w:p>
    <w:p w14:paraId="635FCFA5"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Coating may be brushed on in areas which cannot be properly spray coated for any reason.</w:t>
      </w:r>
    </w:p>
    <w:p w14:paraId="6DADDD68" w14:textId="77777777" w:rsidR="000E0C2C" w:rsidRPr="00524CB1" w:rsidRDefault="000E0C2C" w:rsidP="00F83196">
      <w:pPr>
        <w:tabs>
          <w:tab w:val="left" w:pos="2520"/>
          <w:tab w:val="left" w:pos="6264"/>
        </w:tabs>
        <w:ind w:right="36"/>
        <w:jc w:val="both"/>
        <w:rPr>
          <w:rFonts w:cs="Arial"/>
          <w:sz w:val="22"/>
          <w:szCs w:val="22"/>
        </w:rPr>
      </w:pPr>
    </w:p>
    <w:p w14:paraId="4213D146"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Paint will be worked into all crevices and corners, and all runs or sags shall be brushed out in order to eliminate air pockets, solvent bubbles or voids.</w:t>
      </w:r>
    </w:p>
    <w:p w14:paraId="0D5032E4" w14:textId="77777777" w:rsidR="000E0C2C" w:rsidRPr="00524CB1" w:rsidRDefault="000E0C2C" w:rsidP="00F83196">
      <w:pPr>
        <w:tabs>
          <w:tab w:val="left" w:pos="2520"/>
          <w:tab w:val="left" w:pos="6264"/>
        </w:tabs>
        <w:ind w:right="36"/>
        <w:jc w:val="both"/>
        <w:rPr>
          <w:rFonts w:cs="Arial"/>
          <w:sz w:val="22"/>
          <w:szCs w:val="22"/>
        </w:rPr>
      </w:pPr>
    </w:p>
    <w:p w14:paraId="58BCFABE"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Each coat shall be applied uniformly and completely over the entire surface following accepted good painting practice.</w:t>
      </w:r>
    </w:p>
    <w:p w14:paraId="64EC216A"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Coatings shall be applied in not less than the number of coats specified and shall have individual coat dry film thickness not less than the minimum thickness specified.  All coating film thickness shall be checked, strictly adhered to and shall be free of pinholes, voids, bubbles and other defects.</w:t>
      </w:r>
    </w:p>
    <w:p w14:paraId="51CAC9E8" w14:textId="77777777" w:rsidR="000E0C2C" w:rsidRPr="00524CB1" w:rsidRDefault="000E0C2C" w:rsidP="00F83196">
      <w:pPr>
        <w:tabs>
          <w:tab w:val="left" w:pos="2520"/>
          <w:tab w:val="left" w:pos="6264"/>
        </w:tabs>
        <w:ind w:right="36"/>
        <w:jc w:val="both"/>
        <w:rPr>
          <w:rFonts w:cs="Arial"/>
          <w:sz w:val="22"/>
          <w:szCs w:val="22"/>
        </w:rPr>
      </w:pPr>
    </w:p>
    <w:p w14:paraId="6BB0A06C"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coating materials shall not be applied when there is moisture on the surface, dust is present which can contaminate the freshly coated surface or when dirt or other detrimental materials can re-contaminate the surface.</w:t>
      </w:r>
    </w:p>
    <w:p w14:paraId="72073296" w14:textId="77777777" w:rsidR="000E0C2C" w:rsidRPr="00524CB1" w:rsidRDefault="000E0C2C" w:rsidP="00F83196">
      <w:pPr>
        <w:tabs>
          <w:tab w:val="left" w:pos="2520"/>
          <w:tab w:val="left" w:pos="6264"/>
        </w:tabs>
        <w:ind w:right="36"/>
        <w:jc w:val="both"/>
        <w:rPr>
          <w:rFonts w:cs="Arial"/>
          <w:sz w:val="22"/>
          <w:szCs w:val="22"/>
        </w:rPr>
      </w:pPr>
    </w:p>
    <w:p w14:paraId="192C9F4D"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specified primer shall be applied the same day as surfaces are cleaned and prior to any visible rusting, discoloration or other surface contamination.</w:t>
      </w:r>
    </w:p>
    <w:p w14:paraId="5FE81BB8" w14:textId="77777777" w:rsidR="000E0C2C" w:rsidRPr="00524CB1" w:rsidRDefault="000E0C2C" w:rsidP="00F83196">
      <w:pPr>
        <w:tabs>
          <w:tab w:val="left" w:pos="2520"/>
          <w:tab w:val="left" w:pos="6264"/>
        </w:tabs>
        <w:ind w:right="36"/>
        <w:jc w:val="both"/>
        <w:rPr>
          <w:rFonts w:cs="Arial"/>
          <w:sz w:val="22"/>
          <w:szCs w:val="22"/>
        </w:rPr>
      </w:pPr>
    </w:p>
    <w:p w14:paraId="667C5E5F"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No coating application shall take place on surfaces whose temperature is below 50°F or above 100°F, on wet surfaces, or when the relative humidity is above 85 percent.  All painting done outdoors shall be done in daylight hours and completed at least one hour prior to sundown.</w:t>
      </w:r>
    </w:p>
    <w:p w14:paraId="4C3D5E5E" w14:textId="77777777" w:rsidR="000E0C2C" w:rsidRPr="00524CB1" w:rsidRDefault="000E0C2C" w:rsidP="00F83196">
      <w:pPr>
        <w:tabs>
          <w:tab w:val="left" w:pos="2520"/>
          <w:tab w:val="left" w:pos="6264"/>
        </w:tabs>
        <w:ind w:right="36"/>
        <w:jc w:val="both"/>
        <w:rPr>
          <w:rFonts w:cs="Arial"/>
          <w:sz w:val="22"/>
          <w:szCs w:val="22"/>
        </w:rPr>
      </w:pPr>
    </w:p>
    <w:p w14:paraId="695A1FA7"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Runs, sags, voids, overspray, loss of adhesion, blistering, peeling, mud cracking, inadequate cure or rusting of the substrate are not permitted.  Defects shall be corrected as detected during application of the coating.</w:t>
      </w:r>
    </w:p>
    <w:p w14:paraId="417D2BE6" w14:textId="77777777" w:rsidR="000E0C2C" w:rsidRPr="00524CB1" w:rsidRDefault="000E0C2C" w:rsidP="00F83196">
      <w:pPr>
        <w:tabs>
          <w:tab w:val="left" w:pos="2520"/>
          <w:tab w:val="left" w:pos="6264"/>
        </w:tabs>
        <w:ind w:right="36"/>
        <w:jc w:val="both"/>
        <w:rPr>
          <w:rFonts w:cs="Arial"/>
          <w:sz w:val="22"/>
          <w:szCs w:val="22"/>
        </w:rPr>
      </w:pPr>
    </w:p>
    <w:p w14:paraId="7A09F569" w14:textId="77777777" w:rsidR="000E0C2C" w:rsidRPr="00524CB1" w:rsidRDefault="000E0C2C" w:rsidP="00F83196">
      <w:pPr>
        <w:tabs>
          <w:tab w:val="left" w:pos="2520"/>
          <w:tab w:val="left" w:pos="6264"/>
        </w:tabs>
        <w:ind w:right="36"/>
        <w:jc w:val="both"/>
        <w:rPr>
          <w:rFonts w:cs="Arial"/>
          <w:sz w:val="22"/>
          <w:szCs w:val="22"/>
        </w:rPr>
      </w:pPr>
    </w:p>
    <w:p w14:paraId="6B18BBB2"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Air Quality Tests</w:t>
      </w:r>
    </w:p>
    <w:p w14:paraId="2EE593ED" w14:textId="77777777" w:rsidR="000E0C2C" w:rsidRPr="00524CB1" w:rsidRDefault="000E0C2C" w:rsidP="00F83196">
      <w:pPr>
        <w:tabs>
          <w:tab w:val="left" w:pos="2520"/>
          <w:tab w:val="left" w:pos="6264"/>
        </w:tabs>
        <w:ind w:right="36"/>
        <w:jc w:val="both"/>
        <w:rPr>
          <w:rFonts w:cs="Arial"/>
          <w:sz w:val="22"/>
          <w:szCs w:val="22"/>
        </w:rPr>
      </w:pPr>
    </w:p>
    <w:p w14:paraId="3868B31B"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Prior to using compressed air, the quality of the air downstream of the separator shall be tested by blowing the air onto a clean white blotter or cloth for two minutes to check for any contamination, oil or moisture.  This test shall be performed at the beginning and end of each shift and at not less than four hour intervals.  The test also shall be made after any interruption of the air compressor operation.  The air shall be used only if the test indicates no visible contaminates, oil or moisture.  If contaminates are evident, the equipment deficiencies shall be corrected and the air stream shall be re-tested.  Separators shall be bled continuously.  All lines shall be tested individually prior to use.  Surfaces which are determined to have been blasted with contaminated air shall be re-blasted with clean air and abrasive.</w:t>
      </w:r>
    </w:p>
    <w:p w14:paraId="23ABDBA4" w14:textId="77777777" w:rsidR="000E0C2C" w:rsidRPr="00524CB1" w:rsidRDefault="000E0C2C" w:rsidP="00F83196">
      <w:pPr>
        <w:tabs>
          <w:tab w:val="left" w:pos="2520"/>
          <w:tab w:val="left" w:pos="6264"/>
        </w:tabs>
        <w:ind w:left="1440" w:right="36"/>
        <w:jc w:val="both"/>
        <w:rPr>
          <w:rFonts w:cs="Arial"/>
          <w:sz w:val="22"/>
          <w:szCs w:val="22"/>
        </w:rPr>
      </w:pPr>
    </w:p>
    <w:p w14:paraId="1315EB56"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lastRenderedPageBreak/>
        <w:t>The temperature, dew point and relative humidity shall be determined with a sling psychrometer.  Readings are required at the start of each shift.</w:t>
      </w:r>
    </w:p>
    <w:p w14:paraId="4AF20407" w14:textId="77777777" w:rsidR="000E0C2C" w:rsidRPr="00524CB1" w:rsidRDefault="000E0C2C" w:rsidP="00F83196">
      <w:pPr>
        <w:tabs>
          <w:tab w:val="left" w:pos="2520"/>
          <w:tab w:val="left" w:pos="6264"/>
        </w:tabs>
        <w:ind w:left="1440" w:right="36"/>
        <w:jc w:val="both"/>
        <w:rPr>
          <w:rFonts w:cs="Arial"/>
          <w:sz w:val="22"/>
          <w:szCs w:val="22"/>
        </w:rPr>
      </w:pPr>
    </w:p>
    <w:p w14:paraId="41916CD1" w14:textId="77777777" w:rsidR="000E0C2C" w:rsidRPr="00524CB1" w:rsidRDefault="000E0C2C" w:rsidP="00F83196">
      <w:pPr>
        <w:tabs>
          <w:tab w:val="left" w:pos="2520"/>
          <w:tab w:val="left" w:pos="6264"/>
        </w:tabs>
        <w:ind w:left="1440" w:right="36"/>
        <w:jc w:val="both"/>
        <w:rPr>
          <w:rFonts w:cs="Arial"/>
          <w:sz w:val="22"/>
          <w:szCs w:val="22"/>
        </w:rPr>
      </w:pPr>
    </w:p>
    <w:p w14:paraId="03085377" w14:textId="77777777" w:rsidR="000E0C2C" w:rsidRPr="00524CB1" w:rsidRDefault="000E0C2C" w:rsidP="00DD59A7">
      <w:pPr>
        <w:numPr>
          <w:ilvl w:val="0"/>
          <w:numId w:val="9"/>
        </w:numPr>
        <w:tabs>
          <w:tab w:val="left" w:pos="2520"/>
          <w:tab w:val="left" w:pos="6264"/>
        </w:tabs>
        <w:ind w:right="36"/>
        <w:jc w:val="both"/>
        <w:rPr>
          <w:rFonts w:cs="Arial"/>
          <w:sz w:val="22"/>
          <w:szCs w:val="22"/>
        </w:rPr>
      </w:pPr>
      <w:r w:rsidRPr="00524CB1">
        <w:rPr>
          <w:rFonts w:cs="Arial"/>
          <w:sz w:val="22"/>
          <w:szCs w:val="22"/>
        </w:rPr>
        <w:t>Inspections</w:t>
      </w:r>
    </w:p>
    <w:p w14:paraId="71769EEB" w14:textId="77777777" w:rsidR="000E0C2C" w:rsidRPr="00524CB1" w:rsidRDefault="000E0C2C" w:rsidP="00F83196">
      <w:pPr>
        <w:tabs>
          <w:tab w:val="left" w:pos="2520"/>
          <w:tab w:val="left" w:pos="6264"/>
        </w:tabs>
        <w:ind w:right="36"/>
        <w:jc w:val="both"/>
        <w:rPr>
          <w:rFonts w:cs="Arial"/>
          <w:sz w:val="22"/>
          <w:szCs w:val="22"/>
        </w:rPr>
      </w:pPr>
    </w:p>
    <w:p w14:paraId="6EBBA165"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dry film shall be measured with a Mikrotest FIM gauge or an accepted equivalent.</w:t>
      </w:r>
    </w:p>
    <w:p w14:paraId="2F2B928F" w14:textId="77777777" w:rsidR="000E0C2C" w:rsidRPr="00524CB1" w:rsidRDefault="000E0C2C" w:rsidP="00F83196">
      <w:pPr>
        <w:tabs>
          <w:tab w:val="left" w:pos="2520"/>
          <w:tab w:val="left" w:pos="6264"/>
        </w:tabs>
        <w:ind w:left="1440" w:right="36"/>
        <w:jc w:val="both"/>
        <w:rPr>
          <w:rFonts w:cs="Arial"/>
          <w:sz w:val="22"/>
          <w:szCs w:val="22"/>
        </w:rPr>
      </w:pPr>
    </w:p>
    <w:p w14:paraId="35A23CF6"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The total dry film thickness of sags and runs shall not exceed 120 percent of the maximum specified dry film thickness nor shall it be less than 90 percent of the minimum specified dry film thickness.</w:t>
      </w:r>
    </w:p>
    <w:p w14:paraId="2C096802" w14:textId="77777777" w:rsidR="000E0C2C" w:rsidRPr="00524CB1" w:rsidRDefault="000E0C2C" w:rsidP="00F83196">
      <w:pPr>
        <w:tabs>
          <w:tab w:val="left" w:pos="2520"/>
          <w:tab w:val="left" w:pos="6264"/>
        </w:tabs>
        <w:ind w:left="1440" w:right="36"/>
        <w:jc w:val="both"/>
        <w:rPr>
          <w:rFonts w:cs="Arial"/>
          <w:sz w:val="22"/>
          <w:szCs w:val="22"/>
        </w:rPr>
      </w:pPr>
    </w:p>
    <w:p w14:paraId="7FE7E8DE" w14:textId="77777777" w:rsidR="000E0C2C" w:rsidRPr="00524CB1" w:rsidRDefault="000E0C2C" w:rsidP="00DD59A7">
      <w:pPr>
        <w:numPr>
          <w:ilvl w:val="1"/>
          <w:numId w:val="9"/>
        </w:numPr>
        <w:tabs>
          <w:tab w:val="left" w:pos="2520"/>
          <w:tab w:val="left" w:pos="6264"/>
        </w:tabs>
        <w:ind w:right="36"/>
        <w:jc w:val="both"/>
        <w:rPr>
          <w:rFonts w:cs="Arial"/>
          <w:sz w:val="22"/>
          <w:szCs w:val="22"/>
        </w:rPr>
      </w:pPr>
      <w:r w:rsidRPr="00524CB1">
        <w:rPr>
          <w:rFonts w:cs="Arial"/>
          <w:sz w:val="22"/>
          <w:szCs w:val="22"/>
        </w:rPr>
        <w:t>Sandblasted surfaces anchor profile shall be checked using Press-O-Film.</w:t>
      </w:r>
    </w:p>
    <w:p w14:paraId="7EDD8C2C" w14:textId="77777777" w:rsidR="000E0C2C" w:rsidRPr="00524CB1" w:rsidRDefault="000E0C2C" w:rsidP="000E0C2C">
      <w:pPr>
        <w:tabs>
          <w:tab w:val="left" w:pos="2520"/>
          <w:tab w:val="left" w:pos="6264"/>
        </w:tabs>
        <w:ind w:right="230"/>
        <w:jc w:val="both"/>
        <w:rPr>
          <w:rFonts w:cs="Arial"/>
          <w:sz w:val="22"/>
          <w:szCs w:val="22"/>
        </w:rPr>
      </w:pPr>
    </w:p>
    <w:p w14:paraId="14577A2F" w14:textId="77777777" w:rsidR="000E0C2C" w:rsidRPr="00524CB1" w:rsidRDefault="000E0C2C" w:rsidP="00DD59A7">
      <w:pPr>
        <w:numPr>
          <w:ilvl w:val="0"/>
          <w:numId w:val="9"/>
        </w:numPr>
        <w:tabs>
          <w:tab w:val="left" w:pos="2520"/>
          <w:tab w:val="left" w:pos="6264"/>
        </w:tabs>
        <w:ind w:right="230"/>
        <w:jc w:val="both"/>
        <w:rPr>
          <w:rFonts w:cs="Arial"/>
          <w:sz w:val="22"/>
          <w:szCs w:val="22"/>
        </w:rPr>
      </w:pPr>
      <w:r w:rsidRPr="00524CB1">
        <w:rPr>
          <w:rFonts w:cs="Arial"/>
          <w:sz w:val="22"/>
          <w:szCs w:val="22"/>
        </w:rPr>
        <w:t>Coating System</w:t>
      </w:r>
    </w:p>
    <w:p w14:paraId="7AF71CD6" w14:textId="77777777" w:rsidR="000E0C2C" w:rsidRPr="00524CB1" w:rsidRDefault="000E0C2C" w:rsidP="000E0C2C">
      <w:pPr>
        <w:tabs>
          <w:tab w:val="left" w:pos="2520"/>
          <w:tab w:val="left" w:pos="6264"/>
        </w:tabs>
        <w:ind w:right="230"/>
        <w:jc w:val="both"/>
        <w:rPr>
          <w:rFonts w:cs="Arial"/>
          <w:sz w:val="22"/>
          <w:szCs w:val="22"/>
        </w:rPr>
      </w:pPr>
    </w:p>
    <w:p w14:paraId="751A2DAF" w14:textId="77777777" w:rsidR="000E0C2C" w:rsidRPr="00524CB1" w:rsidRDefault="000E0C2C" w:rsidP="000E0C2C">
      <w:pPr>
        <w:tabs>
          <w:tab w:val="left" w:pos="4500"/>
          <w:tab w:val="left" w:pos="6930"/>
          <w:tab w:val="left" w:pos="7560"/>
        </w:tabs>
        <w:spacing w:after="80"/>
        <w:ind w:right="230" w:firstLine="1980"/>
        <w:jc w:val="both"/>
        <w:rPr>
          <w:rFonts w:cs="Arial"/>
          <w:sz w:val="22"/>
          <w:szCs w:val="22"/>
        </w:rPr>
      </w:pPr>
      <w:r w:rsidRPr="00524CB1">
        <w:rPr>
          <w:rFonts w:cs="Arial"/>
          <w:sz w:val="22"/>
          <w:szCs w:val="22"/>
          <w:u w:val="single"/>
        </w:rPr>
        <w:t>Coat Name</w:t>
      </w:r>
      <w:r w:rsidRPr="00524CB1">
        <w:rPr>
          <w:rFonts w:cs="Arial"/>
          <w:sz w:val="22"/>
          <w:szCs w:val="22"/>
        </w:rPr>
        <w:tab/>
      </w:r>
      <w:r w:rsidRPr="00524CB1">
        <w:rPr>
          <w:rFonts w:cs="Arial"/>
          <w:sz w:val="22"/>
          <w:szCs w:val="22"/>
          <w:u w:val="single"/>
        </w:rPr>
        <w:t>Product</w:t>
      </w:r>
      <w:r w:rsidRPr="00524CB1">
        <w:rPr>
          <w:rFonts w:cs="Arial"/>
          <w:sz w:val="22"/>
          <w:szCs w:val="22"/>
        </w:rPr>
        <w:tab/>
        <w:t xml:space="preserve">  </w:t>
      </w:r>
      <w:r w:rsidRPr="00524CB1">
        <w:rPr>
          <w:rFonts w:cs="Arial"/>
          <w:sz w:val="22"/>
          <w:szCs w:val="22"/>
          <w:u w:val="single"/>
        </w:rPr>
        <w:t xml:space="preserve">DFT Min/Max </w:t>
      </w:r>
    </w:p>
    <w:p w14:paraId="08577ACE" w14:textId="77777777" w:rsidR="000E0C2C" w:rsidRPr="007E2F5E" w:rsidRDefault="000E0C2C" w:rsidP="000E0C2C">
      <w:pPr>
        <w:tabs>
          <w:tab w:val="left" w:pos="4500"/>
          <w:tab w:val="left" w:pos="6930"/>
          <w:tab w:val="left" w:pos="7560"/>
        </w:tabs>
        <w:ind w:right="230" w:firstLine="1980"/>
        <w:jc w:val="both"/>
        <w:rPr>
          <w:rFonts w:cs="Arial"/>
          <w:sz w:val="22"/>
          <w:szCs w:val="22"/>
        </w:rPr>
      </w:pPr>
      <w:r w:rsidRPr="007E2F5E">
        <w:rPr>
          <w:rFonts w:cs="Arial"/>
          <w:sz w:val="22"/>
          <w:szCs w:val="22"/>
        </w:rPr>
        <w:t>Prime</w:t>
      </w:r>
      <w:r w:rsidRPr="007E2F5E">
        <w:rPr>
          <w:rFonts w:cs="Arial"/>
          <w:sz w:val="22"/>
          <w:szCs w:val="22"/>
        </w:rPr>
        <w:tab/>
        <w:t>InterGard 251</w:t>
      </w:r>
      <w:r w:rsidRPr="007E2F5E">
        <w:rPr>
          <w:rFonts w:cs="Arial"/>
          <w:sz w:val="22"/>
          <w:szCs w:val="22"/>
        </w:rPr>
        <w:tab/>
        <w:t xml:space="preserve">     1.4 / 2.0</w:t>
      </w:r>
    </w:p>
    <w:p w14:paraId="1F0ED76D" w14:textId="77777777" w:rsidR="000E0C2C" w:rsidRPr="007E2F5E" w:rsidRDefault="000E0C2C" w:rsidP="000E0C2C">
      <w:pPr>
        <w:tabs>
          <w:tab w:val="left" w:pos="4500"/>
          <w:tab w:val="left" w:pos="6930"/>
          <w:tab w:val="left" w:pos="7560"/>
        </w:tabs>
        <w:ind w:right="230" w:firstLine="1980"/>
        <w:jc w:val="both"/>
        <w:rPr>
          <w:rFonts w:cs="Arial"/>
          <w:sz w:val="22"/>
          <w:szCs w:val="22"/>
        </w:rPr>
      </w:pPr>
      <w:r w:rsidRPr="007E2F5E">
        <w:rPr>
          <w:rFonts w:cs="Arial"/>
          <w:sz w:val="22"/>
          <w:szCs w:val="22"/>
        </w:rPr>
        <w:t>Top</w:t>
      </w:r>
      <w:r w:rsidRPr="007E2F5E">
        <w:rPr>
          <w:rFonts w:cs="Arial"/>
          <w:sz w:val="22"/>
          <w:szCs w:val="22"/>
        </w:rPr>
        <w:tab/>
        <w:t xml:space="preserve">Interthane 990 </w:t>
      </w:r>
      <w:r w:rsidRPr="007E2F5E">
        <w:rPr>
          <w:rFonts w:cs="Arial"/>
          <w:sz w:val="22"/>
          <w:szCs w:val="22"/>
        </w:rPr>
        <w:tab/>
        <w:t xml:space="preserve">     1.4 / 2.0 </w:t>
      </w:r>
    </w:p>
    <w:p w14:paraId="176B38FB" w14:textId="77777777" w:rsidR="000E0C2C" w:rsidRPr="007E2F5E" w:rsidRDefault="000E0C2C" w:rsidP="000E0C2C">
      <w:pPr>
        <w:tabs>
          <w:tab w:val="left" w:pos="2520"/>
          <w:tab w:val="left" w:pos="4896"/>
          <w:tab w:val="left" w:pos="6264"/>
          <w:tab w:val="left" w:pos="7560"/>
        </w:tabs>
        <w:ind w:right="230"/>
        <w:jc w:val="both"/>
        <w:rPr>
          <w:rFonts w:cs="Arial"/>
          <w:sz w:val="22"/>
          <w:szCs w:val="22"/>
        </w:rPr>
      </w:pPr>
    </w:p>
    <w:p w14:paraId="0775BA7F" w14:textId="77777777" w:rsidR="000E0C2C" w:rsidRPr="007E2F5E" w:rsidRDefault="000E0C2C" w:rsidP="000E0C2C">
      <w:pPr>
        <w:tabs>
          <w:tab w:val="left" w:pos="2520"/>
          <w:tab w:val="left" w:pos="4896"/>
          <w:tab w:val="left" w:pos="6264"/>
          <w:tab w:val="left" w:pos="7992"/>
        </w:tabs>
        <w:ind w:right="230"/>
        <w:jc w:val="both"/>
        <w:rPr>
          <w:rFonts w:cs="Arial"/>
          <w:sz w:val="22"/>
          <w:szCs w:val="22"/>
        </w:rPr>
      </w:pPr>
      <w:r w:rsidRPr="007E2F5E">
        <w:rPr>
          <w:rFonts w:cs="Arial"/>
          <w:sz w:val="22"/>
          <w:szCs w:val="22"/>
        </w:rPr>
        <w:tab/>
        <w:t xml:space="preserve">            </w:t>
      </w:r>
      <w:r w:rsidRPr="007E2F5E">
        <w:rPr>
          <w:rFonts w:cs="Arial"/>
          <w:sz w:val="22"/>
          <w:szCs w:val="22"/>
        </w:rPr>
        <w:tab/>
        <w:t>Total DFT                       2.8 / 4.0</w:t>
      </w:r>
    </w:p>
    <w:p w14:paraId="4A804E49" w14:textId="77777777" w:rsidR="000E0C2C" w:rsidRPr="00524CB1" w:rsidRDefault="000E0C2C" w:rsidP="00DD59A7">
      <w:pPr>
        <w:numPr>
          <w:ilvl w:val="0"/>
          <w:numId w:val="9"/>
        </w:numPr>
        <w:tabs>
          <w:tab w:val="left" w:pos="2520"/>
          <w:tab w:val="left" w:pos="6264"/>
        </w:tabs>
        <w:ind w:right="230"/>
        <w:jc w:val="both"/>
        <w:rPr>
          <w:rFonts w:cs="Arial"/>
          <w:sz w:val="22"/>
          <w:szCs w:val="22"/>
        </w:rPr>
      </w:pPr>
      <w:r w:rsidRPr="00524CB1">
        <w:rPr>
          <w:rFonts w:cs="Arial"/>
          <w:sz w:val="22"/>
          <w:szCs w:val="22"/>
        </w:rPr>
        <w:t>Non-Ferrous Metals</w:t>
      </w:r>
    </w:p>
    <w:p w14:paraId="3748308B" w14:textId="77777777" w:rsidR="000E0C2C" w:rsidRPr="00524CB1" w:rsidRDefault="000E0C2C" w:rsidP="000E0C2C">
      <w:pPr>
        <w:tabs>
          <w:tab w:val="left" w:pos="2520"/>
          <w:tab w:val="left" w:pos="6264"/>
        </w:tabs>
        <w:ind w:right="230"/>
        <w:jc w:val="both"/>
        <w:rPr>
          <w:rFonts w:cs="Arial"/>
          <w:sz w:val="22"/>
          <w:szCs w:val="22"/>
        </w:rPr>
      </w:pPr>
    </w:p>
    <w:p w14:paraId="677B1F28" w14:textId="77777777" w:rsidR="000E0C2C" w:rsidRPr="00524CB1" w:rsidRDefault="000E0C2C" w:rsidP="000E0C2C">
      <w:pPr>
        <w:tabs>
          <w:tab w:val="left" w:pos="2520"/>
          <w:tab w:val="left" w:pos="6264"/>
        </w:tabs>
        <w:ind w:left="1350" w:right="230"/>
        <w:jc w:val="both"/>
        <w:rPr>
          <w:rFonts w:cs="Arial"/>
          <w:sz w:val="22"/>
          <w:szCs w:val="22"/>
        </w:rPr>
      </w:pPr>
      <w:r w:rsidRPr="00524CB1">
        <w:rPr>
          <w:rFonts w:cs="Arial"/>
          <w:sz w:val="22"/>
          <w:szCs w:val="22"/>
        </w:rPr>
        <w:t>Such as aluminum, copper, brass, cadmium, zinc, nickel and galvanized steel surfaces.</w:t>
      </w:r>
    </w:p>
    <w:p w14:paraId="7967397D" w14:textId="77777777" w:rsidR="000E0C2C" w:rsidRPr="00524CB1" w:rsidRDefault="000E0C2C" w:rsidP="000E0C2C">
      <w:pPr>
        <w:tabs>
          <w:tab w:val="left" w:pos="2520"/>
          <w:tab w:val="left" w:pos="6264"/>
        </w:tabs>
        <w:ind w:right="230" w:firstLine="1368"/>
        <w:jc w:val="both"/>
        <w:rPr>
          <w:rFonts w:cs="Arial"/>
          <w:sz w:val="22"/>
          <w:szCs w:val="22"/>
        </w:rPr>
      </w:pPr>
      <w:r w:rsidRPr="00524CB1">
        <w:rPr>
          <w:rFonts w:cs="Arial"/>
          <w:sz w:val="22"/>
          <w:szCs w:val="22"/>
        </w:rPr>
        <w:tab/>
      </w:r>
    </w:p>
    <w:p w14:paraId="08156933" w14:textId="77777777" w:rsidR="000E0C2C" w:rsidRPr="00524CB1" w:rsidRDefault="000E0C2C" w:rsidP="000E0C2C">
      <w:pPr>
        <w:tabs>
          <w:tab w:val="left" w:pos="4050"/>
          <w:tab w:val="left" w:pos="5040"/>
          <w:tab w:val="left" w:pos="7380"/>
        </w:tabs>
        <w:ind w:right="230" w:firstLine="1800"/>
        <w:jc w:val="both"/>
        <w:rPr>
          <w:rFonts w:cs="Arial"/>
          <w:sz w:val="22"/>
          <w:szCs w:val="22"/>
          <w:u w:val="single"/>
        </w:rPr>
      </w:pPr>
      <w:r w:rsidRPr="00524CB1">
        <w:rPr>
          <w:rFonts w:cs="Arial"/>
          <w:sz w:val="22"/>
          <w:szCs w:val="22"/>
          <w:u w:val="single"/>
        </w:rPr>
        <w:t>Coat Name</w:t>
      </w:r>
      <w:r w:rsidRPr="00524CB1">
        <w:rPr>
          <w:rFonts w:cs="Arial"/>
          <w:sz w:val="22"/>
          <w:szCs w:val="22"/>
        </w:rPr>
        <w:tab/>
      </w:r>
      <w:r w:rsidRPr="00524CB1">
        <w:rPr>
          <w:rFonts w:cs="Arial"/>
          <w:sz w:val="22"/>
          <w:szCs w:val="22"/>
          <w:u w:val="single"/>
        </w:rPr>
        <w:t>Product</w:t>
      </w:r>
      <w:r w:rsidRPr="00524CB1">
        <w:rPr>
          <w:rFonts w:cs="Arial"/>
          <w:sz w:val="22"/>
          <w:szCs w:val="22"/>
        </w:rPr>
        <w:tab/>
        <w:t xml:space="preserve">                               </w:t>
      </w:r>
      <w:r w:rsidRPr="00524CB1">
        <w:rPr>
          <w:rFonts w:cs="Arial"/>
          <w:sz w:val="22"/>
          <w:szCs w:val="22"/>
          <w:u w:val="single"/>
        </w:rPr>
        <w:t xml:space="preserve">DFT Min/Max </w:t>
      </w:r>
    </w:p>
    <w:p w14:paraId="38717583" w14:textId="77777777" w:rsidR="000E0C2C" w:rsidRPr="00524CB1" w:rsidRDefault="000E0C2C" w:rsidP="000E0C2C">
      <w:pPr>
        <w:tabs>
          <w:tab w:val="left" w:pos="4050"/>
          <w:tab w:val="left" w:pos="5040"/>
          <w:tab w:val="left" w:pos="7380"/>
        </w:tabs>
        <w:ind w:right="230" w:firstLine="1800"/>
        <w:jc w:val="both"/>
        <w:rPr>
          <w:rFonts w:cs="Arial"/>
          <w:sz w:val="22"/>
          <w:szCs w:val="22"/>
        </w:rPr>
      </w:pPr>
    </w:p>
    <w:p w14:paraId="73B5EDF7"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Etch Prime</w:t>
      </w:r>
      <w:r w:rsidRPr="00524CB1">
        <w:rPr>
          <w:rFonts w:cs="Arial"/>
          <w:sz w:val="22"/>
          <w:szCs w:val="22"/>
        </w:rPr>
        <w:tab/>
        <w:t>Interprime 539</w:t>
      </w:r>
      <w:r w:rsidRPr="00524CB1">
        <w:rPr>
          <w:rFonts w:cs="Arial"/>
          <w:sz w:val="22"/>
          <w:szCs w:val="22"/>
        </w:rPr>
        <w:tab/>
        <w:t>0.4 / 0.6</w:t>
      </w:r>
    </w:p>
    <w:p w14:paraId="25771298" w14:textId="77777777" w:rsidR="000E0C2C" w:rsidRPr="00524CB1" w:rsidRDefault="000E0C2C" w:rsidP="000E0C2C">
      <w:pPr>
        <w:tabs>
          <w:tab w:val="left" w:pos="4050"/>
          <w:tab w:val="left" w:pos="5040"/>
          <w:tab w:val="left" w:pos="7380"/>
        </w:tabs>
        <w:ind w:right="230" w:firstLine="1800"/>
        <w:jc w:val="both"/>
        <w:rPr>
          <w:rFonts w:cs="Arial"/>
          <w:sz w:val="22"/>
          <w:szCs w:val="22"/>
        </w:rPr>
      </w:pPr>
    </w:p>
    <w:p w14:paraId="6411206B"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Prime</w:t>
      </w:r>
      <w:r w:rsidRPr="00524CB1">
        <w:rPr>
          <w:rFonts w:cs="Arial"/>
          <w:sz w:val="22"/>
          <w:szCs w:val="22"/>
        </w:rPr>
        <w:tab/>
        <w:t>Intergard 251</w:t>
      </w:r>
      <w:r w:rsidRPr="00524CB1">
        <w:rPr>
          <w:rFonts w:cs="Arial"/>
          <w:sz w:val="22"/>
          <w:szCs w:val="22"/>
        </w:rPr>
        <w:tab/>
        <w:t>1.4 / 2.0</w:t>
      </w:r>
    </w:p>
    <w:p w14:paraId="0015827D"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ab/>
      </w:r>
    </w:p>
    <w:p w14:paraId="543BB22D" w14:textId="77777777" w:rsidR="000E0C2C" w:rsidRPr="00524CB1" w:rsidRDefault="000E0C2C" w:rsidP="000E0C2C">
      <w:pPr>
        <w:tabs>
          <w:tab w:val="left" w:pos="4050"/>
          <w:tab w:val="left" w:pos="5040"/>
          <w:tab w:val="left" w:pos="7380"/>
        </w:tabs>
        <w:ind w:right="230" w:firstLine="1800"/>
        <w:jc w:val="both"/>
        <w:rPr>
          <w:rFonts w:cs="Arial"/>
          <w:sz w:val="22"/>
          <w:szCs w:val="22"/>
        </w:rPr>
      </w:pPr>
      <w:r w:rsidRPr="00524CB1">
        <w:rPr>
          <w:rFonts w:cs="Arial"/>
          <w:sz w:val="22"/>
          <w:szCs w:val="22"/>
        </w:rPr>
        <w:t xml:space="preserve">Top Coat </w:t>
      </w:r>
      <w:r w:rsidRPr="00524CB1">
        <w:rPr>
          <w:rFonts w:cs="Arial"/>
          <w:sz w:val="22"/>
          <w:szCs w:val="22"/>
        </w:rPr>
        <w:tab/>
        <w:t>Interthane 990</w:t>
      </w:r>
      <w:r w:rsidRPr="00524CB1">
        <w:rPr>
          <w:rFonts w:cs="Arial"/>
          <w:sz w:val="22"/>
          <w:szCs w:val="22"/>
        </w:rPr>
        <w:tab/>
        <w:t xml:space="preserve">1.4 / 2.0 </w:t>
      </w:r>
    </w:p>
    <w:p w14:paraId="112F4E1B" w14:textId="77777777" w:rsidR="000E0C2C" w:rsidRPr="00524CB1" w:rsidRDefault="000E0C2C" w:rsidP="000E0C2C">
      <w:pPr>
        <w:tabs>
          <w:tab w:val="left" w:pos="2520"/>
          <w:tab w:val="left" w:pos="4896"/>
          <w:tab w:val="left" w:pos="6264"/>
          <w:tab w:val="left" w:pos="7560"/>
        </w:tabs>
        <w:ind w:right="230"/>
        <w:jc w:val="both"/>
        <w:rPr>
          <w:rFonts w:cs="Arial"/>
          <w:sz w:val="22"/>
          <w:szCs w:val="22"/>
        </w:rPr>
      </w:pPr>
      <w:r w:rsidRPr="00524CB1">
        <w:rPr>
          <w:rFonts w:cs="Arial"/>
          <w:sz w:val="22"/>
          <w:szCs w:val="22"/>
        </w:rPr>
        <w:tab/>
      </w:r>
    </w:p>
    <w:p w14:paraId="5ED4162F" w14:textId="77777777" w:rsidR="000E0C2C" w:rsidRPr="00524CB1" w:rsidRDefault="000E0C2C" w:rsidP="000E0C2C">
      <w:pPr>
        <w:tabs>
          <w:tab w:val="left" w:pos="4050"/>
          <w:tab w:val="left" w:pos="6030"/>
          <w:tab w:val="left" w:pos="7380"/>
        </w:tabs>
        <w:ind w:right="230"/>
        <w:jc w:val="both"/>
        <w:rPr>
          <w:rFonts w:cs="Arial"/>
          <w:sz w:val="22"/>
          <w:szCs w:val="22"/>
        </w:rPr>
      </w:pPr>
      <w:r w:rsidRPr="00524CB1">
        <w:rPr>
          <w:rFonts w:cs="Arial"/>
          <w:sz w:val="22"/>
          <w:szCs w:val="22"/>
        </w:rPr>
        <w:tab/>
        <w:t xml:space="preserve">            Total DFT                 </w:t>
      </w:r>
      <w:r w:rsidRPr="00524CB1">
        <w:rPr>
          <w:rFonts w:cs="Arial"/>
          <w:sz w:val="22"/>
          <w:szCs w:val="22"/>
        </w:rPr>
        <w:tab/>
        <w:t xml:space="preserve"> 3.2 / 4.6</w:t>
      </w:r>
    </w:p>
    <w:p w14:paraId="0963E1A5" w14:textId="77777777" w:rsidR="00CA0E88" w:rsidRDefault="00CA0E88">
      <w:pPr>
        <w:rPr>
          <w:rFonts w:cs="Arial"/>
        </w:rPr>
      </w:pPr>
      <w:r w:rsidRPr="007E2F5E">
        <w:rPr>
          <w:rFonts w:cs="Arial"/>
        </w:rPr>
        <w:br w:type="page"/>
      </w:r>
    </w:p>
    <w:p w14:paraId="57D41EE1" w14:textId="77777777" w:rsidR="001C3D91" w:rsidRDefault="001C3D91" w:rsidP="00407F47">
      <w:pPr>
        <w:pStyle w:val="Heading3"/>
        <w:rPr>
          <w:sz w:val="22"/>
          <w:szCs w:val="22"/>
        </w:rPr>
      </w:pPr>
    </w:p>
    <w:p w14:paraId="7FB17075" w14:textId="77777777" w:rsidR="001C3D91" w:rsidRDefault="001C3D91" w:rsidP="00407F47">
      <w:pPr>
        <w:pStyle w:val="Heading3"/>
        <w:rPr>
          <w:sz w:val="22"/>
          <w:szCs w:val="22"/>
        </w:rPr>
      </w:pPr>
    </w:p>
    <w:p w14:paraId="553426B9" w14:textId="77777777" w:rsidR="00407F47" w:rsidRPr="00407F47" w:rsidRDefault="00407F47" w:rsidP="00407F47">
      <w:pPr>
        <w:pStyle w:val="Heading3"/>
        <w:rPr>
          <w:sz w:val="22"/>
          <w:szCs w:val="22"/>
        </w:rPr>
      </w:pPr>
      <w:r w:rsidRPr="00407F47">
        <w:rPr>
          <w:sz w:val="22"/>
          <w:szCs w:val="22"/>
        </w:rPr>
        <w:t>Section 3.0   Package Performance</w:t>
      </w:r>
    </w:p>
    <w:p w14:paraId="4CBE688A" w14:textId="77777777" w:rsidR="00407F47" w:rsidRDefault="00407F47" w:rsidP="00407F47">
      <w:pPr>
        <w:ind w:left="720" w:hanging="630"/>
        <w:rPr>
          <w:b/>
          <w:sz w:val="22"/>
          <w:szCs w:val="22"/>
        </w:rPr>
      </w:pPr>
    </w:p>
    <w:p w14:paraId="3FBD4E19" w14:textId="77777777" w:rsidR="00407F47" w:rsidRDefault="00407F47" w:rsidP="00407F47">
      <w:pPr>
        <w:ind w:left="720" w:hanging="630"/>
        <w:rPr>
          <w:b/>
          <w:sz w:val="22"/>
          <w:szCs w:val="22"/>
        </w:rPr>
      </w:pPr>
      <w:r w:rsidRPr="00E0024F">
        <w:rPr>
          <w:b/>
          <w:sz w:val="22"/>
          <w:szCs w:val="22"/>
        </w:rPr>
        <w:t>3.</w:t>
      </w:r>
      <w:r>
        <w:rPr>
          <w:b/>
          <w:sz w:val="22"/>
          <w:szCs w:val="22"/>
        </w:rPr>
        <w:t>1</w:t>
      </w:r>
      <w:r w:rsidRPr="00E0024F">
        <w:rPr>
          <w:b/>
          <w:sz w:val="22"/>
          <w:szCs w:val="22"/>
        </w:rPr>
        <w:t xml:space="preserve"> </w:t>
      </w:r>
      <w:r>
        <w:rPr>
          <w:b/>
          <w:sz w:val="22"/>
          <w:szCs w:val="22"/>
        </w:rPr>
        <w:t xml:space="preserve">     Gas Turbine Generator Performance</w:t>
      </w:r>
    </w:p>
    <w:p w14:paraId="5C69F85C" w14:textId="77777777" w:rsidR="00407F47" w:rsidRDefault="00407F47" w:rsidP="00407F47">
      <w:pPr>
        <w:ind w:left="720"/>
        <w:rPr>
          <w:b/>
          <w:sz w:val="22"/>
          <w:szCs w:val="22"/>
        </w:rPr>
      </w:pPr>
    </w:p>
    <w:p w14:paraId="6869D51C" w14:textId="77777777" w:rsidR="00407F47" w:rsidRDefault="00407F47" w:rsidP="00407F47">
      <w:pPr>
        <w:ind w:left="720"/>
        <w:rPr>
          <w:sz w:val="22"/>
          <w:szCs w:val="22"/>
        </w:rPr>
      </w:pPr>
      <w:r>
        <w:rPr>
          <w:sz w:val="22"/>
          <w:szCs w:val="22"/>
        </w:rPr>
        <w:t>Table 3.1-1 and Figure 3.1-1provides the nominal</w:t>
      </w:r>
      <w:r w:rsidRPr="007D6EB8">
        <w:rPr>
          <w:sz w:val="22"/>
          <w:szCs w:val="22"/>
        </w:rPr>
        <w:t xml:space="preserve"> performance characteristics </w:t>
      </w:r>
      <w:r>
        <w:rPr>
          <w:sz w:val="22"/>
          <w:szCs w:val="22"/>
        </w:rPr>
        <w:t>anticipated for the mobile generator set without the Optional Noise Silencing equipment attached.  These performance characteristics are based on nominal operation of the Industrial 501-KB7S engine on natural gas with the current anticipated inlet and outlet pressure losses within the generator set.  If the Optional Silencer is attached, then the max power capability of the generator set is anticipated to be impacted up to ~20 kWe.</w:t>
      </w:r>
    </w:p>
    <w:p w14:paraId="3F217E65" w14:textId="77777777" w:rsidR="00407F47" w:rsidRPr="007D6EB8" w:rsidRDefault="00407F47" w:rsidP="00407F47">
      <w:pPr>
        <w:ind w:left="720"/>
        <w:rPr>
          <w:sz w:val="22"/>
          <w:szCs w:val="22"/>
        </w:rPr>
      </w:pPr>
    </w:p>
    <w:p w14:paraId="02FABFC3" w14:textId="77777777" w:rsidR="00407F47" w:rsidRDefault="00407F47" w:rsidP="00407F47">
      <w:pPr>
        <w:ind w:left="720"/>
        <w:rPr>
          <w:b/>
          <w:sz w:val="22"/>
          <w:szCs w:val="22"/>
        </w:rPr>
      </w:pPr>
    </w:p>
    <w:p w14:paraId="689B51DC" w14:textId="77777777" w:rsidR="00407F47" w:rsidRDefault="00407F47" w:rsidP="00407F47">
      <w:pPr>
        <w:jc w:val="center"/>
        <w:rPr>
          <w:b/>
          <w:sz w:val="22"/>
          <w:szCs w:val="22"/>
        </w:rPr>
      </w:pPr>
      <w:r>
        <w:rPr>
          <w:b/>
          <w:sz w:val="22"/>
          <w:szCs w:val="22"/>
        </w:rPr>
        <w:t>Table 3.1-1 Max Generator Output Power at Varying Elevation and Temperature</w:t>
      </w:r>
    </w:p>
    <w:tbl>
      <w:tblPr>
        <w:tblW w:w="7809" w:type="dxa"/>
        <w:jc w:val="center"/>
        <w:tblLook w:val="04A0" w:firstRow="1" w:lastRow="0" w:firstColumn="1" w:lastColumn="0" w:noHBand="0" w:noVBand="1"/>
      </w:tblPr>
      <w:tblGrid>
        <w:gridCol w:w="2085"/>
        <w:gridCol w:w="2552"/>
        <w:gridCol w:w="3172"/>
      </w:tblGrid>
      <w:tr w:rsidR="00407F47" w:rsidRPr="007D6EB8" w14:paraId="4E773DCE" w14:textId="77777777" w:rsidTr="00125DD5">
        <w:trPr>
          <w:trHeight w:val="255"/>
          <w:jc w:val="center"/>
        </w:trPr>
        <w:tc>
          <w:tcPr>
            <w:tcW w:w="2085" w:type="dxa"/>
            <w:tcBorders>
              <w:top w:val="single" w:sz="4" w:space="0" w:color="auto"/>
              <w:left w:val="single" w:sz="4" w:space="0" w:color="auto"/>
              <w:bottom w:val="single" w:sz="4" w:space="0" w:color="auto"/>
              <w:right w:val="single" w:sz="4" w:space="0" w:color="auto"/>
            </w:tcBorders>
            <w:noWrap/>
            <w:vAlign w:val="bottom"/>
            <w:hideMark/>
          </w:tcPr>
          <w:p w14:paraId="29A063B4" w14:textId="77777777" w:rsidR="00407F47" w:rsidRPr="007D6EB8" w:rsidRDefault="00407F47" w:rsidP="00125DD5">
            <w:pPr>
              <w:jc w:val="center"/>
              <w:rPr>
                <w:rFonts w:cs="Arial"/>
                <w:b/>
                <w:bCs/>
                <w:color w:val="000000"/>
              </w:rPr>
            </w:pPr>
            <w:r w:rsidRPr="007D6EB8">
              <w:rPr>
                <w:rFonts w:cs="Arial"/>
                <w:b/>
                <w:bCs/>
                <w:color w:val="000000"/>
              </w:rPr>
              <w:t>Ambient Temp. (°C)</w:t>
            </w:r>
          </w:p>
        </w:tc>
        <w:tc>
          <w:tcPr>
            <w:tcW w:w="2552" w:type="dxa"/>
            <w:tcBorders>
              <w:top w:val="single" w:sz="4" w:space="0" w:color="auto"/>
              <w:left w:val="nil"/>
              <w:bottom w:val="single" w:sz="4" w:space="0" w:color="auto"/>
              <w:right w:val="single" w:sz="4" w:space="0" w:color="auto"/>
            </w:tcBorders>
            <w:noWrap/>
            <w:vAlign w:val="bottom"/>
            <w:hideMark/>
          </w:tcPr>
          <w:p w14:paraId="091DC7C3" w14:textId="77777777" w:rsidR="00407F47" w:rsidRPr="007D6EB8" w:rsidRDefault="00407F47" w:rsidP="00125DD5">
            <w:pPr>
              <w:jc w:val="center"/>
              <w:rPr>
                <w:rFonts w:cs="Arial"/>
                <w:b/>
                <w:bCs/>
                <w:color w:val="000000"/>
              </w:rPr>
            </w:pPr>
            <w:r>
              <w:rPr>
                <w:rFonts w:cs="Arial"/>
                <w:b/>
                <w:bCs/>
                <w:color w:val="000000"/>
              </w:rPr>
              <w:t xml:space="preserve">Max </w:t>
            </w:r>
            <w:r w:rsidRPr="007D6EB8">
              <w:rPr>
                <w:rFonts w:cs="Arial"/>
                <w:b/>
                <w:bCs/>
                <w:color w:val="000000"/>
              </w:rPr>
              <w:t>Generator Output @ Sea Level (kWe)</w:t>
            </w:r>
          </w:p>
        </w:tc>
        <w:tc>
          <w:tcPr>
            <w:tcW w:w="3172" w:type="dxa"/>
            <w:tcBorders>
              <w:top w:val="single" w:sz="4" w:space="0" w:color="auto"/>
              <w:left w:val="nil"/>
              <w:bottom w:val="single" w:sz="4" w:space="0" w:color="auto"/>
              <w:right w:val="single" w:sz="4" w:space="0" w:color="auto"/>
            </w:tcBorders>
            <w:noWrap/>
            <w:vAlign w:val="bottom"/>
            <w:hideMark/>
          </w:tcPr>
          <w:p w14:paraId="56852F5F" w14:textId="77777777" w:rsidR="00407F47" w:rsidRPr="007D6EB8" w:rsidRDefault="00407F47" w:rsidP="00125DD5">
            <w:pPr>
              <w:jc w:val="center"/>
              <w:rPr>
                <w:rFonts w:cs="Arial"/>
                <w:b/>
                <w:bCs/>
                <w:color w:val="000000"/>
              </w:rPr>
            </w:pPr>
            <w:r>
              <w:rPr>
                <w:rFonts w:cs="Arial"/>
                <w:b/>
                <w:bCs/>
                <w:color w:val="000000"/>
              </w:rPr>
              <w:t xml:space="preserve">Max </w:t>
            </w:r>
            <w:r w:rsidRPr="007D6EB8">
              <w:rPr>
                <w:rFonts w:cs="Arial"/>
                <w:b/>
                <w:bCs/>
                <w:color w:val="000000"/>
              </w:rPr>
              <w:t>Generator Output</w:t>
            </w:r>
            <w:r>
              <w:rPr>
                <w:rFonts w:cs="Arial"/>
                <w:b/>
                <w:bCs/>
                <w:color w:val="000000"/>
              </w:rPr>
              <w:t xml:space="preserve"> @</w:t>
            </w:r>
            <w:r w:rsidRPr="007D6EB8">
              <w:rPr>
                <w:rFonts w:cs="Arial"/>
                <w:b/>
                <w:bCs/>
                <w:color w:val="000000"/>
              </w:rPr>
              <w:t xml:space="preserve"> 6000 ft above Sea Level (kWe)</w:t>
            </w:r>
            <w:r>
              <w:rPr>
                <w:rFonts w:cs="Arial"/>
                <w:b/>
                <w:bCs/>
                <w:color w:val="000000"/>
              </w:rPr>
              <w:t>**</w:t>
            </w:r>
          </w:p>
        </w:tc>
      </w:tr>
      <w:tr w:rsidR="00407F47" w:rsidRPr="007D6EB8" w14:paraId="7B05F2E8"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4F8AF010" w14:textId="77777777" w:rsidR="00407F47" w:rsidRPr="007D6EB8" w:rsidRDefault="00407F47" w:rsidP="00125DD5">
            <w:pPr>
              <w:jc w:val="center"/>
              <w:rPr>
                <w:rFonts w:cs="Arial"/>
                <w:color w:val="000000"/>
              </w:rPr>
            </w:pPr>
            <w:r w:rsidRPr="007D6EB8">
              <w:rPr>
                <w:rFonts w:cs="Arial"/>
                <w:color w:val="000000"/>
              </w:rPr>
              <w:t>-35</w:t>
            </w:r>
          </w:p>
        </w:tc>
        <w:tc>
          <w:tcPr>
            <w:tcW w:w="2552" w:type="dxa"/>
            <w:tcBorders>
              <w:top w:val="nil"/>
              <w:left w:val="nil"/>
              <w:bottom w:val="single" w:sz="4" w:space="0" w:color="auto"/>
              <w:right w:val="single" w:sz="4" w:space="0" w:color="auto"/>
            </w:tcBorders>
            <w:noWrap/>
            <w:vAlign w:val="bottom"/>
            <w:hideMark/>
          </w:tcPr>
          <w:p w14:paraId="202862B1" w14:textId="77777777" w:rsidR="00407F47" w:rsidRPr="007D6EB8" w:rsidRDefault="00407F47" w:rsidP="00125DD5">
            <w:pPr>
              <w:jc w:val="center"/>
              <w:rPr>
                <w:rFonts w:cs="Arial"/>
                <w:color w:val="000000"/>
              </w:rPr>
            </w:pPr>
            <w:r w:rsidRPr="007D6EB8">
              <w:rPr>
                <w:rFonts w:cs="Arial"/>
                <w:color w:val="000000"/>
              </w:rPr>
              <w:t>7030</w:t>
            </w:r>
          </w:p>
        </w:tc>
        <w:tc>
          <w:tcPr>
            <w:tcW w:w="3172" w:type="dxa"/>
            <w:tcBorders>
              <w:top w:val="nil"/>
              <w:left w:val="nil"/>
              <w:bottom w:val="single" w:sz="4" w:space="0" w:color="auto"/>
              <w:right w:val="single" w:sz="4" w:space="0" w:color="auto"/>
            </w:tcBorders>
            <w:noWrap/>
            <w:vAlign w:val="bottom"/>
            <w:hideMark/>
          </w:tcPr>
          <w:p w14:paraId="485EE1B7" w14:textId="77777777" w:rsidR="00407F47" w:rsidRPr="007D6EB8" w:rsidRDefault="00407F47" w:rsidP="00125DD5">
            <w:pPr>
              <w:jc w:val="center"/>
              <w:rPr>
                <w:rFonts w:cs="Arial"/>
                <w:color w:val="000000"/>
              </w:rPr>
            </w:pPr>
            <w:r w:rsidRPr="007D6EB8">
              <w:rPr>
                <w:rFonts w:cs="Arial"/>
                <w:color w:val="000000"/>
              </w:rPr>
              <w:t>5607</w:t>
            </w:r>
          </w:p>
        </w:tc>
      </w:tr>
      <w:tr w:rsidR="00407F47" w:rsidRPr="007D6EB8" w14:paraId="01812EBA"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E44AEC9" w14:textId="77777777" w:rsidR="00407F47" w:rsidRPr="007D6EB8" w:rsidRDefault="00407F47" w:rsidP="00125DD5">
            <w:pPr>
              <w:jc w:val="center"/>
              <w:rPr>
                <w:rFonts w:cs="Arial"/>
                <w:color w:val="000000"/>
              </w:rPr>
            </w:pPr>
            <w:r w:rsidRPr="007D6EB8">
              <w:rPr>
                <w:rFonts w:cs="Arial"/>
                <w:color w:val="000000"/>
              </w:rPr>
              <w:t>-30</w:t>
            </w:r>
          </w:p>
        </w:tc>
        <w:tc>
          <w:tcPr>
            <w:tcW w:w="2552" w:type="dxa"/>
            <w:tcBorders>
              <w:top w:val="nil"/>
              <w:left w:val="nil"/>
              <w:bottom w:val="single" w:sz="4" w:space="0" w:color="auto"/>
              <w:right w:val="single" w:sz="4" w:space="0" w:color="auto"/>
            </w:tcBorders>
            <w:noWrap/>
            <w:vAlign w:val="bottom"/>
            <w:hideMark/>
          </w:tcPr>
          <w:p w14:paraId="1BF21C47" w14:textId="77777777" w:rsidR="00407F47" w:rsidRPr="007D6EB8" w:rsidRDefault="00407F47" w:rsidP="00125DD5">
            <w:pPr>
              <w:jc w:val="center"/>
              <w:rPr>
                <w:rFonts w:cs="Arial"/>
                <w:color w:val="000000"/>
              </w:rPr>
            </w:pPr>
            <w:r w:rsidRPr="007D6EB8">
              <w:rPr>
                <w:rFonts w:cs="Arial"/>
                <w:color w:val="000000"/>
              </w:rPr>
              <w:t>6855</w:t>
            </w:r>
          </w:p>
        </w:tc>
        <w:tc>
          <w:tcPr>
            <w:tcW w:w="3172" w:type="dxa"/>
            <w:tcBorders>
              <w:top w:val="nil"/>
              <w:left w:val="nil"/>
              <w:bottom w:val="single" w:sz="4" w:space="0" w:color="auto"/>
              <w:right w:val="single" w:sz="4" w:space="0" w:color="auto"/>
            </w:tcBorders>
            <w:noWrap/>
            <w:vAlign w:val="bottom"/>
            <w:hideMark/>
          </w:tcPr>
          <w:p w14:paraId="32339FAB" w14:textId="77777777" w:rsidR="00407F47" w:rsidRPr="007D6EB8" w:rsidRDefault="00407F47" w:rsidP="00125DD5">
            <w:pPr>
              <w:jc w:val="center"/>
              <w:rPr>
                <w:rFonts w:cs="Arial"/>
                <w:color w:val="000000"/>
              </w:rPr>
            </w:pPr>
            <w:r w:rsidRPr="007D6EB8">
              <w:rPr>
                <w:rFonts w:cs="Arial"/>
                <w:color w:val="000000"/>
              </w:rPr>
              <w:t>5466</w:t>
            </w:r>
          </w:p>
        </w:tc>
      </w:tr>
      <w:tr w:rsidR="00407F47" w:rsidRPr="007D6EB8" w14:paraId="1A7601A4"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53EA539C" w14:textId="77777777" w:rsidR="00407F47" w:rsidRPr="007D6EB8" w:rsidRDefault="00407F47" w:rsidP="00125DD5">
            <w:pPr>
              <w:jc w:val="center"/>
              <w:rPr>
                <w:rFonts w:cs="Arial"/>
                <w:color w:val="000000"/>
              </w:rPr>
            </w:pPr>
            <w:r w:rsidRPr="007D6EB8">
              <w:rPr>
                <w:rFonts w:cs="Arial"/>
                <w:color w:val="000000"/>
              </w:rPr>
              <w:t>-25</w:t>
            </w:r>
          </w:p>
        </w:tc>
        <w:tc>
          <w:tcPr>
            <w:tcW w:w="2552" w:type="dxa"/>
            <w:tcBorders>
              <w:top w:val="nil"/>
              <w:left w:val="nil"/>
              <w:bottom w:val="single" w:sz="4" w:space="0" w:color="auto"/>
              <w:right w:val="single" w:sz="4" w:space="0" w:color="auto"/>
            </w:tcBorders>
            <w:noWrap/>
            <w:vAlign w:val="bottom"/>
            <w:hideMark/>
          </w:tcPr>
          <w:p w14:paraId="5F9670CC" w14:textId="77777777" w:rsidR="00407F47" w:rsidRPr="007D6EB8" w:rsidRDefault="00407F47" w:rsidP="00125DD5">
            <w:pPr>
              <w:jc w:val="center"/>
              <w:rPr>
                <w:rFonts w:cs="Arial"/>
                <w:color w:val="000000"/>
              </w:rPr>
            </w:pPr>
            <w:r w:rsidRPr="007D6EB8">
              <w:rPr>
                <w:rFonts w:cs="Arial"/>
                <w:color w:val="000000"/>
              </w:rPr>
              <w:t>6681</w:t>
            </w:r>
          </w:p>
        </w:tc>
        <w:tc>
          <w:tcPr>
            <w:tcW w:w="3172" w:type="dxa"/>
            <w:tcBorders>
              <w:top w:val="nil"/>
              <w:left w:val="nil"/>
              <w:bottom w:val="single" w:sz="4" w:space="0" w:color="auto"/>
              <w:right w:val="single" w:sz="4" w:space="0" w:color="auto"/>
            </w:tcBorders>
            <w:noWrap/>
            <w:vAlign w:val="bottom"/>
            <w:hideMark/>
          </w:tcPr>
          <w:p w14:paraId="29722158" w14:textId="77777777" w:rsidR="00407F47" w:rsidRPr="007D6EB8" w:rsidRDefault="00407F47" w:rsidP="00125DD5">
            <w:pPr>
              <w:jc w:val="center"/>
              <w:rPr>
                <w:rFonts w:cs="Arial"/>
                <w:color w:val="000000"/>
              </w:rPr>
            </w:pPr>
            <w:r w:rsidRPr="007D6EB8">
              <w:rPr>
                <w:rFonts w:cs="Arial"/>
                <w:color w:val="000000"/>
              </w:rPr>
              <w:t>5327</w:t>
            </w:r>
          </w:p>
        </w:tc>
      </w:tr>
      <w:tr w:rsidR="00407F47" w:rsidRPr="007D6EB8" w14:paraId="17731A3C"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3C29ADCC" w14:textId="77777777" w:rsidR="00407F47" w:rsidRPr="007D6EB8" w:rsidRDefault="00407F47" w:rsidP="00125DD5">
            <w:pPr>
              <w:jc w:val="center"/>
              <w:rPr>
                <w:rFonts w:cs="Arial"/>
                <w:color w:val="000000"/>
              </w:rPr>
            </w:pPr>
            <w:r w:rsidRPr="007D6EB8">
              <w:rPr>
                <w:rFonts w:cs="Arial"/>
                <w:color w:val="000000"/>
              </w:rPr>
              <w:t>-20</w:t>
            </w:r>
          </w:p>
        </w:tc>
        <w:tc>
          <w:tcPr>
            <w:tcW w:w="2552" w:type="dxa"/>
            <w:tcBorders>
              <w:top w:val="nil"/>
              <w:left w:val="nil"/>
              <w:bottom w:val="single" w:sz="4" w:space="0" w:color="auto"/>
              <w:right w:val="single" w:sz="4" w:space="0" w:color="auto"/>
            </w:tcBorders>
            <w:noWrap/>
            <w:vAlign w:val="bottom"/>
            <w:hideMark/>
          </w:tcPr>
          <w:p w14:paraId="25FD2DF3" w14:textId="77777777" w:rsidR="00407F47" w:rsidRPr="007D6EB8" w:rsidRDefault="00407F47" w:rsidP="00125DD5">
            <w:pPr>
              <w:jc w:val="center"/>
              <w:rPr>
                <w:rFonts w:cs="Arial"/>
                <w:color w:val="000000"/>
              </w:rPr>
            </w:pPr>
            <w:r w:rsidRPr="007D6EB8">
              <w:rPr>
                <w:rFonts w:cs="Arial"/>
                <w:color w:val="000000"/>
              </w:rPr>
              <w:t>6500</w:t>
            </w:r>
          </w:p>
        </w:tc>
        <w:tc>
          <w:tcPr>
            <w:tcW w:w="3172" w:type="dxa"/>
            <w:tcBorders>
              <w:top w:val="nil"/>
              <w:left w:val="nil"/>
              <w:bottom w:val="single" w:sz="4" w:space="0" w:color="auto"/>
              <w:right w:val="single" w:sz="4" w:space="0" w:color="auto"/>
            </w:tcBorders>
            <w:noWrap/>
            <w:vAlign w:val="bottom"/>
            <w:hideMark/>
          </w:tcPr>
          <w:p w14:paraId="7CD877A6" w14:textId="77777777" w:rsidR="00407F47" w:rsidRPr="007D6EB8" w:rsidRDefault="00407F47" w:rsidP="00125DD5">
            <w:pPr>
              <w:jc w:val="center"/>
              <w:rPr>
                <w:rFonts w:cs="Arial"/>
                <w:color w:val="000000"/>
              </w:rPr>
            </w:pPr>
            <w:r w:rsidRPr="007D6EB8">
              <w:rPr>
                <w:rFonts w:cs="Arial"/>
                <w:color w:val="000000"/>
              </w:rPr>
              <w:t>5181</w:t>
            </w:r>
          </w:p>
        </w:tc>
      </w:tr>
      <w:tr w:rsidR="00407F47" w:rsidRPr="007D6EB8" w14:paraId="0C89650B"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35C23E3F" w14:textId="77777777" w:rsidR="00407F47" w:rsidRPr="007D6EB8" w:rsidRDefault="00407F47" w:rsidP="00125DD5">
            <w:pPr>
              <w:jc w:val="center"/>
              <w:rPr>
                <w:rFonts w:cs="Arial"/>
                <w:color w:val="000000"/>
              </w:rPr>
            </w:pPr>
            <w:r w:rsidRPr="007D6EB8">
              <w:rPr>
                <w:rFonts w:cs="Arial"/>
                <w:color w:val="000000"/>
              </w:rPr>
              <w:t>-15</w:t>
            </w:r>
          </w:p>
        </w:tc>
        <w:tc>
          <w:tcPr>
            <w:tcW w:w="2552" w:type="dxa"/>
            <w:tcBorders>
              <w:top w:val="nil"/>
              <w:left w:val="nil"/>
              <w:bottom w:val="single" w:sz="4" w:space="0" w:color="auto"/>
              <w:right w:val="single" w:sz="4" w:space="0" w:color="auto"/>
            </w:tcBorders>
            <w:noWrap/>
            <w:vAlign w:val="bottom"/>
            <w:hideMark/>
          </w:tcPr>
          <w:p w14:paraId="77DAD78B" w14:textId="77777777" w:rsidR="00407F47" w:rsidRPr="007D6EB8" w:rsidRDefault="00407F47" w:rsidP="00125DD5">
            <w:pPr>
              <w:jc w:val="center"/>
              <w:rPr>
                <w:rFonts w:cs="Arial"/>
                <w:color w:val="000000"/>
              </w:rPr>
            </w:pPr>
            <w:r w:rsidRPr="007D6EB8">
              <w:rPr>
                <w:rFonts w:cs="Arial"/>
                <w:color w:val="000000"/>
              </w:rPr>
              <w:t>6334</w:t>
            </w:r>
          </w:p>
        </w:tc>
        <w:tc>
          <w:tcPr>
            <w:tcW w:w="3172" w:type="dxa"/>
            <w:tcBorders>
              <w:top w:val="nil"/>
              <w:left w:val="nil"/>
              <w:bottom w:val="single" w:sz="4" w:space="0" w:color="auto"/>
              <w:right w:val="single" w:sz="4" w:space="0" w:color="auto"/>
            </w:tcBorders>
            <w:noWrap/>
            <w:vAlign w:val="bottom"/>
            <w:hideMark/>
          </w:tcPr>
          <w:p w14:paraId="218BD57A" w14:textId="77777777" w:rsidR="00407F47" w:rsidRPr="007D6EB8" w:rsidRDefault="00407F47" w:rsidP="00125DD5">
            <w:pPr>
              <w:jc w:val="center"/>
              <w:rPr>
                <w:rFonts w:cs="Arial"/>
                <w:color w:val="000000"/>
              </w:rPr>
            </w:pPr>
            <w:r w:rsidRPr="007D6EB8">
              <w:rPr>
                <w:rFonts w:cs="Arial"/>
                <w:color w:val="000000"/>
              </w:rPr>
              <w:t>5049</w:t>
            </w:r>
          </w:p>
        </w:tc>
      </w:tr>
      <w:tr w:rsidR="00407F47" w:rsidRPr="007D6EB8" w14:paraId="196BAFD6"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0DF6018F" w14:textId="77777777" w:rsidR="00407F47" w:rsidRPr="007D6EB8" w:rsidRDefault="00407F47" w:rsidP="00125DD5">
            <w:pPr>
              <w:jc w:val="center"/>
              <w:rPr>
                <w:rFonts w:cs="Arial"/>
                <w:color w:val="000000"/>
              </w:rPr>
            </w:pPr>
            <w:r w:rsidRPr="007D6EB8">
              <w:rPr>
                <w:rFonts w:cs="Arial"/>
                <w:color w:val="000000"/>
              </w:rPr>
              <w:t>-10</w:t>
            </w:r>
          </w:p>
        </w:tc>
        <w:tc>
          <w:tcPr>
            <w:tcW w:w="2552" w:type="dxa"/>
            <w:tcBorders>
              <w:top w:val="nil"/>
              <w:left w:val="nil"/>
              <w:bottom w:val="single" w:sz="4" w:space="0" w:color="auto"/>
              <w:right w:val="single" w:sz="4" w:space="0" w:color="auto"/>
            </w:tcBorders>
            <w:noWrap/>
            <w:vAlign w:val="bottom"/>
            <w:hideMark/>
          </w:tcPr>
          <w:p w14:paraId="31A68505" w14:textId="77777777" w:rsidR="00407F47" w:rsidRPr="007D6EB8" w:rsidRDefault="00407F47" w:rsidP="00125DD5">
            <w:pPr>
              <w:jc w:val="center"/>
              <w:rPr>
                <w:rFonts w:cs="Arial"/>
                <w:color w:val="000000"/>
              </w:rPr>
            </w:pPr>
            <w:r w:rsidRPr="007D6EB8">
              <w:rPr>
                <w:rFonts w:cs="Arial"/>
                <w:color w:val="000000"/>
              </w:rPr>
              <w:t>6164</w:t>
            </w:r>
          </w:p>
        </w:tc>
        <w:tc>
          <w:tcPr>
            <w:tcW w:w="3172" w:type="dxa"/>
            <w:tcBorders>
              <w:top w:val="nil"/>
              <w:left w:val="nil"/>
              <w:bottom w:val="single" w:sz="4" w:space="0" w:color="auto"/>
              <w:right w:val="single" w:sz="4" w:space="0" w:color="auto"/>
            </w:tcBorders>
            <w:noWrap/>
            <w:vAlign w:val="bottom"/>
            <w:hideMark/>
          </w:tcPr>
          <w:p w14:paraId="5C49E1E3" w14:textId="77777777" w:rsidR="00407F47" w:rsidRPr="007D6EB8" w:rsidRDefault="00407F47" w:rsidP="00125DD5">
            <w:pPr>
              <w:jc w:val="center"/>
              <w:rPr>
                <w:rFonts w:cs="Arial"/>
                <w:color w:val="000000"/>
              </w:rPr>
            </w:pPr>
            <w:r w:rsidRPr="007D6EB8">
              <w:rPr>
                <w:rFonts w:cs="Arial"/>
                <w:color w:val="000000"/>
              </w:rPr>
              <w:t>4912</w:t>
            </w:r>
          </w:p>
        </w:tc>
      </w:tr>
      <w:tr w:rsidR="00407F47" w:rsidRPr="007D6EB8" w14:paraId="2590FE7C"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53456D92" w14:textId="77777777" w:rsidR="00407F47" w:rsidRPr="007D6EB8" w:rsidRDefault="00407F47" w:rsidP="00125DD5">
            <w:pPr>
              <w:jc w:val="center"/>
              <w:rPr>
                <w:rFonts w:cs="Arial"/>
                <w:color w:val="000000"/>
              </w:rPr>
            </w:pPr>
            <w:r w:rsidRPr="007D6EB8">
              <w:rPr>
                <w:rFonts w:cs="Arial"/>
                <w:color w:val="000000"/>
              </w:rPr>
              <w:t>-5</w:t>
            </w:r>
          </w:p>
        </w:tc>
        <w:tc>
          <w:tcPr>
            <w:tcW w:w="2552" w:type="dxa"/>
            <w:tcBorders>
              <w:top w:val="nil"/>
              <w:left w:val="nil"/>
              <w:bottom w:val="single" w:sz="4" w:space="0" w:color="auto"/>
              <w:right w:val="single" w:sz="4" w:space="0" w:color="auto"/>
            </w:tcBorders>
            <w:noWrap/>
            <w:vAlign w:val="bottom"/>
            <w:hideMark/>
          </w:tcPr>
          <w:p w14:paraId="29896929" w14:textId="77777777" w:rsidR="00407F47" w:rsidRPr="007D6EB8" w:rsidRDefault="00407F47" w:rsidP="00125DD5">
            <w:pPr>
              <w:jc w:val="center"/>
              <w:rPr>
                <w:rFonts w:cs="Arial"/>
                <w:color w:val="000000"/>
              </w:rPr>
            </w:pPr>
            <w:r w:rsidRPr="007D6EB8">
              <w:rPr>
                <w:rFonts w:cs="Arial"/>
                <w:color w:val="000000"/>
              </w:rPr>
              <w:t>5983</w:t>
            </w:r>
          </w:p>
        </w:tc>
        <w:tc>
          <w:tcPr>
            <w:tcW w:w="3172" w:type="dxa"/>
            <w:tcBorders>
              <w:top w:val="nil"/>
              <w:left w:val="nil"/>
              <w:bottom w:val="single" w:sz="4" w:space="0" w:color="auto"/>
              <w:right w:val="single" w:sz="4" w:space="0" w:color="auto"/>
            </w:tcBorders>
            <w:noWrap/>
            <w:vAlign w:val="bottom"/>
            <w:hideMark/>
          </w:tcPr>
          <w:p w14:paraId="17940BAF" w14:textId="77777777" w:rsidR="00407F47" w:rsidRPr="007D6EB8" w:rsidRDefault="00407F47" w:rsidP="00125DD5">
            <w:pPr>
              <w:jc w:val="center"/>
              <w:rPr>
                <w:rFonts w:cs="Arial"/>
                <w:color w:val="000000"/>
              </w:rPr>
            </w:pPr>
            <w:r w:rsidRPr="007D6EB8">
              <w:rPr>
                <w:rFonts w:cs="Arial"/>
                <w:color w:val="000000"/>
              </w:rPr>
              <w:t>4766</w:t>
            </w:r>
          </w:p>
        </w:tc>
      </w:tr>
      <w:tr w:rsidR="00407F47" w:rsidRPr="007D6EB8" w14:paraId="394D3516"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467FA095" w14:textId="77777777" w:rsidR="00407F47" w:rsidRPr="007D6EB8" w:rsidRDefault="00407F47" w:rsidP="00125DD5">
            <w:pPr>
              <w:jc w:val="center"/>
              <w:rPr>
                <w:rFonts w:cs="Arial"/>
                <w:color w:val="000000"/>
              </w:rPr>
            </w:pPr>
            <w:r w:rsidRPr="007D6EB8">
              <w:rPr>
                <w:rFonts w:cs="Arial"/>
                <w:color w:val="000000"/>
              </w:rPr>
              <w:t>0</w:t>
            </w:r>
          </w:p>
        </w:tc>
        <w:tc>
          <w:tcPr>
            <w:tcW w:w="2552" w:type="dxa"/>
            <w:tcBorders>
              <w:top w:val="nil"/>
              <w:left w:val="nil"/>
              <w:bottom w:val="single" w:sz="4" w:space="0" w:color="auto"/>
              <w:right w:val="single" w:sz="4" w:space="0" w:color="auto"/>
            </w:tcBorders>
            <w:noWrap/>
            <w:vAlign w:val="bottom"/>
            <w:hideMark/>
          </w:tcPr>
          <w:p w14:paraId="29403D30" w14:textId="77777777" w:rsidR="00407F47" w:rsidRPr="007D6EB8" w:rsidRDefault="00407F47" w:rsidP="00125DD5">
            <w:pPr>
              <w:jc w:val="center"/>
              <w:rPr>
                <w:rFonts w:cs="Arial"/>
                <w:color w:val="000000"/>
              </w:rPr>
            </w:pPr>
            <w:r w:rsidRPr="007D6EB8">
              <w:rPr>
                <w:rFonts w:cs="Arial"/>
                <w:color w:val="000000"/>
              </w:rPr>
              <w:t>5791</w:t>
            </w:r>
          </w:p>
        </w:tc>
        <w:tc>
          <w:tcPr>
            <w:tcW w:w="3172" w:type="dxa"/>
            <w:tcBorders>
              <w:top w:val="nil"/>
              <w:left w:val="nil"/>
              <w:bottom w:val="single" w:sz="4" w:space="0" w:color="auto"/>
              <w:right w:val="single" w:sz="4" w:space="0" w:color="auto"/>
            </w:tcBorders>
            <w:noWrap/>
            <w:vAlign w:val="bottom"/>
            <w:hideMark/>
          </w:tcPr>
          <w:p w14:paraId="207811BD" w14:textId="77777777" w:rsidR="00407F47" w:rsidRPr="007D6EB8" w:rsidRDefault="00407F47" w:rsidP="00125DD5">
            <w:pPr>
              <w:jc w:val="center"/>
              <w:rPr>
                <w:rFonts w:cs="Arial"/>
                <w:color w:val="000000"/>
              </w:rPr>
            </w:pPr>
            <w:r w:rsidRPr="007D6EB8">
              <w:rPr>
                <w:rFonts w:cs="Arial"/>
                <w:color w:val="000000"/>
              </w:rPr>
              <w:t>4611</w:t>
            </w:r>
          </w:p>
        </w:tc>
      </w:tr>
      <w:tr w:rsidR="00407F47" w:rsidRPr="007D6EB8" w14:paraId="622402DD"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61FA5406" w14:textId="77777777" w:rsidR="00407F47" w:rsidRPr="007D6EB8" w:rsidRDefault="00407F47" w:rsidP="00125DD5">
            <w:pPr>
              <w:jc w:val="center"/>
              <w:rPr>
                <w:rFonts w:cs="Arial"/>
                <w:color w:val="000000"/>
              </w:rPr>
            </w:pPr>
            <w:r w:rsidRPr="007D6EB8">
              <w:rPr>
                <w:rFonts w:cs="Arial"/>
                <w:color w:val="000000"/>
              </w:rPr>
              <w:t>5</w:t>
            </w:r>
          </w:p>
        </w:tc>
        <w:tc>
          <w:tcPr>
            <w:tcW w:w="2552" w:type="dxa"/>
            <w:tcBorders>
              <w:top w:val="nil"/>
              <w:left w:val="nil"/>
              <w:bottom w:val="single" w:sz="4" w:space="0" w:color="auto"/>
              <w:right w:val="single" w:sz="4" w:space="0" w:color="auto"/>
            </w:tcBorders>
            <w:noWrap/>
            <w:vAlign w:val="bottom"/>
            <w:hideMark/>
          </w:tcPr>
          <w:p w14:paraId="5B764B83" w14:textId="77777777" w:rsidR="00407F47" w:rsidRPr="007D6EB8" w:rsidRDefault="00407F47" w:rsidP="00125DD5">
            <w:pPr>
              <w:jc w:val="center"/>
              <w:rPr>
                <w:rFonts w:cs="Arial"/>
                <w:color w:val="000000"/>
              </w:rPr>
            </w:pPr>
            <w:r w:rsidRPr="007D6EB8">
              <w:rPr>
                <w:rFonts w:cs="Arial"/>
                <w:color w:val="000000"/>
              </w:rPr>
              <w:t>5587</w:t>
            </w:r>
          </w:p>
        </w:tc>
        <w:tc>
          <w:tcPr>
            <w:tcW w:w="3172" w:type="dxa"/>
            <w:tcBorders>
              <w:top w:val="nil"/>
              <w:left w:val="nil"/>
              <w:bottom w:val="single" w:sz="4" w:space="0" w:color="auto"/>
              <w:right w:val="single" w:sz="4" w:space="0" w:color="auto"/>
            </w:tcBorders>
            <w:noWrap/>
            <w:vAlign w:val="bottom"/>
            <w:hideMark/>
          </w:tcPr>
          <w:p w14:paraId="643BB88E" w14:textId="77777777" w:rsidR="00407F47" w:rsidRPr="007D6EB8" w:rsidRDefault="00407F47" w:rsidP="00125DD5">
            <w:pPr>
              <w:jc w:val="center"/>
              <w:rPr>
                <w:rFonts w:cs="Arial"/>
                <w:color w:val="000000"/>
              </w:rPr>
            </w:pPr>
            <w:r w:rsidRPr="007D6EB8">
              <w:rPr>
                <w:rFonts w:cs="Arial"/>
                <w:color w:val="000000"/>
              </w:rPr>
              <w:t>4446</w:t>
            </w:r>
          </w:p>
        </w:tc>
      </w:tr>
      <w:tr w:rsidR="00407F47" w:rsidRPr="007D6EB8" w14:paraId="1857CC55"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1A8ECBFA" w14:textId="77777777" w:rsidR="00407F47" w:rsidRPr="007D6EB8" w:rsidRDefault="00407F47" w:rsidP="00125DD5">
            <w:pPr>
              <w:jc w:val="center"/>
              <w:rPr>
                <w:rFonts w:cs="Arial"/>
                <w:color w:val="000000"/>
              </w:rPr>
            </w:pPr>
            <w:r w:rsidRPr="007D6EB8">
              <w:rPr>
                <w:rFonts w:cs="Arial"/>
                <w:color w:val="000000"/>
              </w:rPr>
              <w:t>10</w:t>
            </w:r>
          </w:p>
        </w:tc>
        <w:tc>
          <w:tcPr>
            <w:tcW w:w="2552" w:type="dxa"/>
            <w:tcBorders>
              <w:top w:val="nil"/>
              <w:left w:val="nil"/>
              <w:bottom w:val="single" w:sz="4" w:space="0" w:color="auto"/>
              <w:right w:val="single" w:sz="4" w:space="0" w:color="auto"/>
            </w:tcBorders>
            <w:noWrap/>
            <w:vAlign w:val="bottom"/>
            <w:hideMark/>
          </w:tcPr>
          <w:p w14:paraId="7333FAAD" w14:textId="77777777" w:rsidR="00407F47" w:rsidRPr="007D6EB8" w:rsidRDefault="00407F47" w:rsidP="00125DD5">
            <w:pPr>
              <w:jc w:val="center"/>
              <w:rPr>
                <w:rFonts w:cs="Arial"/>
                <w:color w:val="000000"/>
              </w:rPr>
            </w:pPr>
            <w:r w:rsidRPr="007D6EB8">
              <w:rPr>
                <w:rFonts w:cs="Arial"/>
                <w:color w:val="000000"/>
              </w:rPr>
              <w:t>5367</w:t>
            </w:r>
          </w:p>
        </w:tc>
        <w:tc>
          <w:tcPr>
            <w:tcW w:w="3172" w:type="dxa"/>
            <w:tcBorders>
              <w:top w:val="nil"/>
              <w:left w:val="nil"/>
              <w:bottom w:val="single" w:sz="4" w:space="0" w:color="auto"/>
              <w:right w:val="single" w:sz="4" w:space="0" w:color="auto"/>
            </w:tcBorders>
            <w:noWrap/>
            <w:vAlign w:val="bottom"/>
            <w:hideMark/>
          </w:tcPr>
          <w:p w14:paraId="2C24BC47" w14:textId="77777777" w:rsidR="00407F47" w:rsidRPr="007D6EB8" w:rsidRDefault="00407F47" w:rsidP="00125DD5">
            <w:pPr>
              <w:jc w:val="center"/>
              <w:rPr>
                <w:rFonts w:cs="Arial"/>
                <w:color w:val="000000"/>
              </w:rPr>
            </w:pPr>
            <w:r w:rsidRPr="007D6EB8">
              <w:rPr>
                <w:rFonts w:cs="Arial"/>
                <w:color w:val="000000"/>
              </w:rPr>
              <w:t>4272</w:t>
            </w:r>
          </w:p>
        </w:tc>
      </w:tr>
      <w:tr w:rsidR="00407F47" w:rsidRPr="007D6EB8" w14:paraId="7601431B"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7B4698DD" w14:textId="77777777" w:rsidR="00407F47" w:rsidRPr="007D6EB8" w:rsidRDefault="00407F47" w:rsidP="00125DD5">
            <w:pPr>
              <w:jc w:val="center"/>
              <w:rPr>
                <w:rFonts w:cs="Arial"/>
                <w:color w:val="000000"/>
              </w:rPr>
            </w:pPr>
            <w:r w:rsidRPr="007D6EB8">
              <w:rPr>
                <w:rFonts w:cs="Arial"/>
                <w:color w:val="000000"/>
              </w:rPr>
              <w:t>15</w:t>
            </w:r>
          </w:p>
        </w:tc>
        <w:tc>
          <w:tcPr>
            <w:tcW w:w="2552" w:type="dxa"/>
            <w:tcBorders>
              <w:top w:val="nil"/>
              <w:left w:val="nil"/>
              <w:bottom w:val="single" w:sz="4" w:space="0" w:color="auto"/>
              <w:right w:val="single" w:sz="4" w:space="0" w:color="auto"/>
            </w:tcBorders>
            <w:noWrap/>
            <w:vAlign w:val="bottom"/>
            <w:hideMark/>
          </w:tcPr>
          <w:p w14:paraId="5E635B22" w14:textId="77777777" w:rsidR="00407F47" w:rsidRPr="007D6EB8" w:rsidRDefault="00407F47" w:rsidP="00125DD5">
            <w:pPr>
              <w:jc w:val="center"/>
              <w:rPr>
                <w:rFonts w:cs="Arial"/>
                <w:color w:val="000000"/>
              </w:rPr>
            </w:pPr>
            <w:r w:rsidRPr="007D6EB8">
              <w:rPr>
                <w:rFonts w:cs="Arial"/>
                <w:color w:val="000000"/>
              </w:rPr>
              <w:t>5149</w:t>
            </w:r>
          </w:p>
        </w:tc>
        <w:tc>
          <w:tcPr>
            <w:tcW w:w="3172" w:type="dxa"/>
            <w:tcBorders>
              <w:top w:val="nil"/>
              <w:left w:val="nil"/>
              <w:bottom w:val="single" w:sz="4" w:space="0" w:color="auto"/>
              <w:right w:val="single" w:sz="4" w:space="0" w:color="auto"/>
            </w:tcBorders>
            <w:noWrap/>
            <w:vAlign w:val="bottom"/>
            <w:hideMark/>
          </w:tcPr>
          <w:p w14:paraId="24AC0324" w14:textId="77777777" w:rsidR="00407F47" w:rsidRPr="007D6EB8" w:rsidRDefault="00407F47" w:rsidP="00125DD5">
            <w:pPr>
              <w:jc w:val="center"/>
              <w:rPr>
                <w:rFonts w:cs="Arial"/>
                <w:color w:val="000000"/>
              </w:rPr>
            </w:pPr>
            <w:r w:rsidRPr="007D6EB8">
              <w:rPr>
                <w:rFonts w:cs="Arial"/>
                <w:color w:val="000000"/>
              </w:rPr>
              <w:t>4099</w:t>
            </w:r>
          </w:p>
        </w:tc>
      </w:tr>
      <w:tr w:rsidR="00407F47" w:rsidRPr="007D6EB8" w14:paraId="2A7040D4"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9786A81" w14:textId="77777777" w:rsidR="00407F47" w:rsidRPr="007D6EB8" w:rsidRDefault="00407F47" w:rsidP="00125DD5">
            <w:pPr>
              <w:jc w:val="center"/>
              <w:rPr>
                <w:rFonts w:cs="Arial"/>
                <w:color w:val="000000"/>
              </w:rPr>
            </w:pPr>
            <w:r w:rsidRPr="007D6EB8">
              <w:rPr>
                <w:rFonts w:cs="Arial"/>
                <w:color w:val="000000"/>
              </w:rPr>
              <w:t>20</w:t>
            </w:r>
          </w:p>
        </w:tc>
        <w:tc>
          <w:tcPr>
            <w:tcW w:w="2552" w:type="dxa"/>
            <w:tcBorders>
              <w:top w:val="nil"/>
              <w:left w:val="nil"/>
              <w:bottom w:val="single" w:sz="4" w:space="0" w:color="auto"/>
              <w:right w:val="single" w:sz="4" w:space="0" w:color="auto"/>
            </w:tcBorders>
            <w:noWrap/>
            <w:vAlign w:val="bottom"/>
            <w:hideMark/>
          </w:tcPr>
          <w:p w14:paraId="0B9AAEE8" w14:textId="77777777" w:rsidR="00407F47" w:rsidRPr="007D6EB8" w:rsidRDefault="00407F47" w:rsidP="00125DD5">
            <w:pPr>
              <w:jc w:val="center"/>
              <w:rPr>
                <w:rFonts w:cs="Arial"/>
                <w:color w:val="000000"/>
              </w:rPr>
            </w:pPr>
            <w:r w:rsidRPr="007D6EB8">
              <w:rPr>
                <w:rFonts w:cs="Arial"/>
                <w:color w:val="000000"/>
              </w:rPr>
              <w:t>4935</w:t>
            </w:r>
          </w:p>
        </w:tc>
        <w:tc>
          <w:tcPr>
            <w:tcW w:w="3172" w:type="dxa"/>
            <w:tcBorders>
              <w:top w:val="nil"/>
              <w:left w:val="nil"/>
              <w:bottom w:val="single" w:sz="4" w:space="0" w:color="auto"/>
              <w:right w:val="single" w:sz="4" w:space="0" w:color="auto"/>
            </w:tcBorders>
            <w:noWrap/>
            <w:vAlign w:val="bottom"/>
            <w:hideMark/>
          </w:tcPr>
          <w:p w14:paraId="4834BE2B" w14:textId="77777777" w:rsidR="00407F47" w:rsidRPr="007D6EB8" w:rsidRDefault="00407F47" w:rsidP="00125DD5">
            <w:pPr>
              <w:jc w:val="center"/>
              <w:rPr>
                <w:rFonts w:cs="Arial"/>
                <w:color w:val="000000"/>
              </w:rPr>
            </w:pPr>
            <w:r w:rsidRPr="007D6EB8">
              <w:rPr>
                <w:rFonts w:cs="Arial"/>
                <w:color w:val="000000"/>
              </w:rPr>
              <w:t>3929</w:t>
            </w:r>
          </w:p>
        </w:tc>
      </w:tr>
      <w:tr w:rsidR="00407F47" w:rsidRPr="007D6EB8" w14:paraId="3112861E"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F73CA40" w14:textId="77777777" w:rsidR="00407F47" w:rsidRPr="007D6EB8" w:rsidRDefault="00407F47" w:rsidP="00125DD5">
            <w:pPr>
              <w:jc w:val="center"/>
              <w:rPr>
                <w:rFonts w:cs="Arial"/>
                <w:color w:val="000000"/>
              </w:rPr>
            </w:pPr>
            <w:r w:rsidRPr="007D6EB8">
              <w:rPr>
                <w:rFonts w:cs="Arial"/>
                <w:color w:val="000000"/>
              </w:rPr>
              <w:t>25</w:t>
            </w:r>
          </w:p>
        </w:tc>
        <w:tc>
          <w:tcPr>
            <w:tcW w:w="2552" w:type="dxa"/>
            <w:tcBorders>
              <w:top w:val="nil"/>
              <w:left w:val="nil"/>
              <w:bottom w:val="single" w:sz="4" w:space="0" w:color="auto"/>
              <w:right w:val="single" w:sz="4" w:space="0" w:color="auto"/>
            </w:tcBorders>
            <w:noWrap/>
            <w:vAlign w:val="bottom"/>
            <w:hideMark/>
          </w:tcPr>
          <w:p w14:paraId="0822CCCC" w14:textId="77777777" w:rsidR="00407F47" w:rsidRPr="007D6EB8" w:rsidRDefault="00407F47" w:rsidP="00125DD5">
            <w:pPr>
              <w:jc w:val="center"/>
              <w:rPr>
                <w:rFonts w:cs="Arial"/>
                <w:color w:val="000000"/>
              </w:rPr>
            </w:pPr>
            <w:r w:rsidRPr="007D6EB8">
              <w:rPr>
                <w:rFonts w:cs="Arial"/>
                <w:color w:val="000000"/>
              </w:rPr>
              <w:t>4709</w:t>
            </w:r>
          </w:p>
        </w:tc>
        <w:tc>
          <w:tcPr>
            <w:tcW w:w="3172" w:type="dxa"/>
            <w:tcBorders>
              <w:top w:val="nil"/>
              <w:left w:val="nil"/>
              <w:bottom w:val="single" w:sz="4" w:space="0" w:color="auto"/>
              <w:right w:val="single" w:sz="4" w:space="0" w:color="auto"/>
            </w:tcBorders>
            <w:noWrap/>
            <w:vAlign w:val="bottom"/>
            <w:hideMark/>
          </w:tcPr>
          <w:p w14:paraId="3A1775E4" w14:textId="77777777" w:rsidR="00407F47" w:rsidRPr="007D6EB8" w:rsidRDefault="00407F47" w:rsidP="00125DD5">
            <w:pPr>
              <w:jc w:val="center"/>
              <w:rPr>
                <w:rFonts w:cs="Arial"/>
                <w:color w:val="000000"/>
              </w:rPr>
            </w:pPr>
            <w:r w:rsidRPr="007D6EB8">
              <w:rPr>
                <w:rFonts w:cs="Arial"/>
                <w:color w:val="000000"/>
              </w:rPr>
              <w:t>3749</w:t>
            </w:r>
          </w:p>
        </w:tc>
      </w:tr>
      <w:tr w:rsidR="00407F47" w:rsidRPr="007D6EB8" w14:paraId="5EE04884"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2EB00205" w14:textId="77777777" w:rsidR="00407F47" w:rsidRPr="007D6EB8" w:rsidRDefault="00407F47" w:rsidP="00125DD5">
            <w:pPr>
              <w:jc w:val="center"/>
              <w:rPr>
                <w:rFonts w:cs="Arial"/>
                <w:color w:val="000000"/>
              </w:rPr>
            </w:pPr>
            <w:r w:rsidRPr="007D6EB8">
              <w:rPr>
                <w:rFonts w:cs="Arial"/>
                <w:color w:val="000000"/>
              </w:rPr>
              <w:t>30</w:t>
            </w:r>
          </w:p>
        </w:tc>
        <w:tc>
          <w:tcPr>
            <w:tcW w:w="2552" w:type="dxa"/>
            <w:tcBorders>
              <w:top w:val="nil"/>
              <w:left w:val="nil"/>
              <w:bottom w:val="single" w:sz="4" w:space="0" w:color="auto"/>
              <w:right w:val="single" w:sz="4" w:space="0" w:color="auto"/>
            </w:tcBorders>
            <w:noWrap/>
            <w:vAlign w:val="bottom"/>
            <w:hideMark/>
          </w:tcPr>
          <w:p w14:paraId="314A3A7B" w14:textId="77777777" w:rsidR="00407F47" w:rsidRPr="007D6EB8" w:rsidRDefault="00407F47" w:rsidP="00125DD5">
            <w:pPr>
              <w:jc w:val="center"/>
              <w:rPr>
                <w:rFonts w:cs="Arial"/>
                <w:color w:val="000000"/>
              </w:rPr>
            </w:pPr>
            <w:r w:rsidRPr="007D6EB8">
              <w:rPr>
                <w:rFonts w:cs="Arial"/>
                <w:color w:val="000000"/>
              </w:rPr>
              <w:t>4475</w:t>
            </w:r>
          </w:p>
        </w:tc>
        <w:tc>
          <w:tcPr>
            <w:tcW w:w="3172" w:type="dxa"/>
            <w:tcBorders>
              <w:top w:val="nil"/>
              <w:left w:val="nil"/>
              <w:bottom w:val="single" w:sz="4" w:space="0" w:color="auto"/>
              <w:right w:val="single" w:sz="4" w:space="0" w:color="auto"/>
            </w:tcBorders>
            <w:noWrap/>
            <w:vAlign w:val="bottom"/>
            <w:hideMark/>
          </w:tcPr>
          <w:p w14:paraId="07B25129" w14:textId="77777777" w:rsidR="00407F47" w:rsidRPr="007D6EB8" w:rsidRDefault="00407F47" w:rsidP="00125DD5">
            <w:pPr>
              <w:jc w:val="center"/>
              <w:rPr>
                <w:rFonts w:cs="Arial"/>
                <w:color w:val="000000"/>
              </w:rPr>
            </w:pPr>
            <w:r w:rsidRPr="007D6EB8">
              <w:rPr>
                <w:rFonts w:cs="Arial"/>
                <w:color w:val="000000"/>
              </w:rPr>
              <w:t>3562</w:t>
            </w:r>
          </w:p>
        </w:tc>
      </w:tr>
      <w:tr w:rsidR="00407F47" w:rsidRPr="007D6EB8" w14:paraId="2B197FC1"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5D4AD9C0" w14:textId="77777777" w:rsidR="00407F47" w:rsidRPr="007D6EB8" w:rsidRDefault="00407F47" w:rsidP="00125DD5">
            <w:pPr>
              <w:jc w:val="center"/>
              <w:rPr>
                <w:rFonts w:cs="Arial"/>
                <w:color w:val="000000"/>
              </w:rPr>
            </w:pPr>
            <w:r w:rsidRPr="007D6EB8">
              <w:rPr>
                <w:rFonts w:cs="Arial"/>
                <w:color w:val="000000"/>
              </w:rPr>
              <w:t>35</w:t>
            </w:r>
          </w:p>
        </w:tc>
        <w:tc>
          <w:tcPr>
            <w:tcW w:w="2552" w:type="dxa"/>
            <w:tcBorders>
              <w:top w:val="nil"/>
              <w:left w:val="nil"/>
              <w:bottom w:val="single" w:sz="4" w:space="0" w:color="auto"/>
              <w:right w:val="single" w:sz="4" w:space="0" w:color="auto"/>
            </w:tcBorders>
            <w:noWrap/>
            <w:vAlign w:val="bottom"/>
            <w:hideMark/>
          </w:tcPr>
          <w:p w14:paraId="1B9086E0" w14:textId="77777777" w:rsidR="00407F47" w:rsidRPr="007D6EB8" w:rsidRDefault="00407F47" w:rsidP="00125DD5">
            <w:pPr>
              <w:jc w:val="center"/>
              <w:rPr>
                <w:rFonts w:cs="Arial"/>
                <w:color w:val="000000"/>
              </w:rPr>
            </w:pPr>
            <w:r w:rsidRPr="007D6EB8">
              <w:rPr>
                <w:rFonts w:cs="Arial"/>
                <w:color w:val="000000"/>
              </w:rPr>
              <w:t>4230</w:t>
            </w:r>
          </w:p>
        </w:tc>
        <w:tc>
          <w:tcPr>
            <w:tcW w:w="3172" w:type="dxa"/>
            <w:tcBorders>
              <w:top w:val="nil"/>
              <w:left w:val="nil"/>
              <w:bottom w:val="single" w:sz="4" w:space="0" w:color="auto"/>
              <w:right w:val="single" w:sz="4" w:space="0" w:color="auto"/>
            </w:tcBorders>
            <w:noWrap/>
            <w:vAlign w:val="bottom"/>
            <w:hideMark/>
          </w:tcPr>
          <w:p w14:paraId="1292F6FA" w14:textId="77777777" w:rsidR="00407F47" w:rsidRPr="007D6EB8" w:rsidRDefault="00407F47" w:rsidP="00125DD5">
            <w:pPr>
              <w:jc w:val="center"/>
              <w:rPr>
                <w:rFonts w:cs="Arial"/>
                <w:color w:val="000000"/>
              </w:rPr>
            </w:pPr>
            <w:r w:rsidRPr="007D6EB8">
              <w:rPr>
                <w:rFonts w:cs="Arial"/>
                <w:color w:val="000000"/>
              </w:rPr>
              <w:t>3365</w:t>
            </w:r>
          </w:p>
        </w:tc>
      </w:tr>
      <w:tr w:rsidR="00407F47" w:rsidRPr="007D6EB8" w14:paraId="71E340AD"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0C46EC07" w14:textId="77777777" w:rsidR="00407F47" w:rsidRPr="007D6EB8" w:rsidRDefault="00407F47" w:rsidP="00125DD5">
            <w:pPr>
              <w:jc w:val="center"/>
              <w:rPr>
                <w:rFonts w:cs="Arial"/>
                <w:color w:val="000000"/>
              </w:rPr>
            </w:pPr>
            <w:r w:rsidRPr="007D6EB8">
              <w:rPr>
                <w:rFonts w:cs="Arial"/>
                <w:color w:val="000000"/>
              </w:rPr>
              <w:t>40</w:t>
            </w:r>
          </w:p>
        </w:tc>
        <w:tc>
          <w:tcPr>
            <w:tcW w:w="2552" w:type="dxa"/>
            <w:tcBorders>
              <w:top w:val="nil"/>
              <w:left w:val="nil"/>
              <w:bottom w:val="single" w:sz="4" w:space="0" w:color="auto"/>
              <w:right w:val="single" w:sz="4" w:space="0" w:color="auto"/>
            </w:tcBorders>
            <w:noWrap/>
            <w:vAlign w:val="bottom"/>
            <w:hideMark/>
          </w:tcPr>
          <w:p w14:paraId="17D98503" w14:textId="77777777" w:rsidR="00407F47" w:rsidRPr="007D6EB8" w:rsidRDefault="00407F47" w:rsidP="00125DD5">
            <w:pPr>
              <w:jc w:val="center"/>
              <w:rPr>
                <w:rFonts w:cs="Arial"/>
                <w:color w:val="000000"/>
              </w:rPr>
            </w:pPr>
            <w:r w:rsidRPr="007D6EB8">
              <w:rPr>
                <w:rFonts w:cs="Arial"/>
                <w:color w:val="000000"/>
              </w:rPr>
              <w:t>3977</w:t>
            </w:r>
          </w:p>
        </w:tc>
        <w:tc>
          <w:tcPr>
            <w:tcW w:w="3172" w:type="dxa"/>
            <w:tcBorders>
              <w:top w:val="nil"/>
              <w:left w:val="nil"/>
              <w:bottom w:val="single" w:sz="4" w:space="0" w:color="auto"/>
              <w:right w:val="single" w:sz="4" w:space="0" w:color="auto"/>
            </w:tcBorders>
            <w:noWrap/>
            <w:vAlign w:val="bottom"/>
            <w:hideMark/>
          </w:tcPr>
          <w:p w14:paraId="0ED08DF9" w14:textId="77777777" w:rsidR="00407F47" w:rsidRPr="007D6EB8" w:rsidRDefault="00407F47" w:rsidP="00125DD5">
            <w:pPr>
              <w:jc w:val="center"/>
              <w:rPr>
                <w:rFonts w:cs="Arial"/>
                <w:color w:val="000000"/>
              </w:rPr>
            </w:pPr>
            <w:r w:rsidRPr="007D6EB8">
              <w:rPr>
                <w:rFonts w:cs="Arial"/>
                <w:color w:val="000000"/>
              </w:rPr>
              <w:t>3160</w:t>
            </w:r>
          </w:p>
        </w:tc>
      </w:tr>
      <w:tr w:rsidR="00407F47" w:rsidRPr="007D6EB8" w14:paraId="51274745" w14:textId="77777777" w:rsidTr="00125DD5">
        <w:trPr>
          <w:trHeight w:val="255"/>
          <w:jc w:val="center"/>
        </w:trPr>
        <w:tc>
          <w:tcPr>
            <w:tcW w:w="2085" w:type="dxa"/>
            <w:tcBorders>
              <w:top w:val="nil"/>
              <w:left w:val="single" w:sz="4" w:space="0" w:color="auto"/>
              <w:bottom w:val="single" w:sz="4" w:space="0" w:color="auto"/>
              <w:right w:val="single" w:sz="4" w:space="0" w:color="auto"/>
            </w:tcBorders>
            <w:noWrap/>
            <w:vAlign w:val="bottom"/>
            <w:hideMark/>
          </w:tcPr>
          <w:p w14:paraId="36352808" w14:textId="77777777" w:rsidR="00407F47" w:rsidRPr="007D6EB8" w:rsidRDefault="00407F47" w:rsidP="00125DD5">
            <w:pPr>
              <w:jc w:val="center"/>
              <w:rPr>
                <w:rFonts w:cs="Arial"/>
                <w:color w:val="000000"/>
              </w:rPr>
            </w:pPr>
            <w:r w:rsidRPr="007D6EB8">
              <w:rPr>
                <w:rFonts w:cs="Arial"/>
                <w:color w:val="000000"/>
              </w:rPr>
              <w:t>45</w:t>
            </w:r>
          </w:p>
        </w:tc>
        <w:tc>
          <w:tcPr>
            <w:tcW w:w="2552" w:type="dxa"/>
            <w:tcBorders>
              <w:top w:val="nil"/>
              <w:left w:val="nil"/>
              <w:bottom w:val="single" w:sz="4" w:space="0" w:color="auto"/>
              <w:right w:val="single" w:sz="4" w:space="0" w:color="auto"/>
            </w:tcBorders>
            <w:noWrap/>
            <w:vAlign w:val="bottom"/>
            <w:hideMark/>
          </w:tcPr>
          <w:p w14:paraId="304D8610" w14:textId="77777777" w:rsidR="00407F47" w:rsidRPr="007D6EB8" w:rsidRDefault="00407F47" w:rsidP="00125DD5">
            <w:pPr>
              <w:jc w:val="center"/>
              <w:rPr>
                <w:rFonts w:cs="Arial"/>
                <w:color w:val="000000"/>
              </w:rPr>
            </w:pPr>
            <w:r w:rsidRPr="007D6EB8">
              <w:rPr>
                <w:rFonts w:cs="Arial"/>
                <w:color w:val="000000"/>
              </w:rPr>
              <w:t>3720</w:t>
            </w:r>
          </w:p>
        </w:tc>
        <w:tc>
          <w:tcPr>
            <w:tcW w:w="3172" w:type="dxa"/>
            <w:tcBorders>
              <w:top w:val="nil"/>
              <w:left w:val="nil"/>
              <w:bottom w:val="single" w:sz="4" w:space="0" w:color="auto"/>
              <w:right w:val="single" w:sz="4" w:space="0" w:color="auto"/>
            </w:tcBorders>
            <w:noWrap/>
            <w:vAlign w:val="bottom"/>
            <w:hideMark/>
          </w:tcPr>
          <w:p w14:paraId="291CCE68" w14:textId="77777777" w:rsidR="00407F47" w:rsidRPr="007D6EB8" w:rsidRDefault="00407F47" w:rsidP="00125DD5">
            <w:pPr>
              <w:jc w:val="center"/>
              <w:rPr>
                <w:rFonts w:cs="Arial"/>
                <w:color w:val="000000"/>
              </w:rPr>
            </w:pPr>
            <w:r w:rsidRPr="007D6EB8">
              <w:rPr>
                <w:rFonts w:cs="Arial"/>
                <w:color w:val="000000"/>
              </w:rPr>
              <w:t>2954</w:t>
            </w:r>
          </w:p>
        </w:tc>
      </w:tr>
    </w:tbl>
    <w:p w14:paraId="6AE5F396" w14:textId="77777777" w:rsidR="00407F47" w:rsidRDefault="00407F47" w:rsidP="00407F47">
      <w:pPr>
        <w:ind w:left="720"/>
        <w:rPr>
          <w:b/>
          <w:sz w:val="16"/>
          <w:szCs w:val="22"/>
        </w:rPr>
      </w:pPr>
    </w:p>
    <w:p w14:paraId="12BEB350" w14:textId="77777777" w:rsidR="00407F47" w:rsidRDefault="00407F47" w:rsidP="00407F47">
      <w:pPr>
        <w:ind w:left="720"/>
        <w:rPr>
          <w:b/>
          <w:sz w:val="16"/>
          <w:szCs w:val="22"/>
        </w:rPr>
      </w:pPr>
    </w:p>
    <w:p w14:paraId="38F1B43E" w14:textId="77777777" w:rsidR="00407F47" w:rsidRDefault="00407F47" w:rsidP="00407F47">
      <w:pPr>
        <w:ind w:left="720"/>
        <w:rPr>
          <w:b/>
          <w:sz w:val="16"/>
          <w:szCs w:val="22"/>
        </w:rPr>
      </w:pPr>
    </w:p>
    <w:p w14:paraId="2B9C807F" w14:textId="77777777" w:rsidR="00407F47" w:rsidRDefault="00407F47" w:rsidP="00407F47">
      <w:pPr>
        <w:ind w:left="720"/>
        <w:rPr>
          <w:sz w:val="16"/>
          <w:szCs w:val="22"/>
        </w:rPr>
      </w:pPr>
      <w:r w:rsidRPr="00FA7720">
        <w:rPr>
          <w:b/>
          <w:sz w:val="16"/>
          <w:szCs w:val="22"/>
        </w:rPr>
        <w:t>**</w:t>
      </w:r>
      <w:r w:rsidRPr="00FA7720">
        <w:rPr>
          <w:sz w:val="16"/>
          <w:szCs w:val="22"/>
        </w:rPr>
        <w:t xml:space="preserve"> The </w:t>
      </w:r>
      <w:r>
        <w:rPr>
          <w:sz w:val="16"/>
          <w:szCs w:val="22"/>
        </w:rPr>
        <w:t xml:space="preserve">current anticipated </w:t>
      </w:r>
      <w:r w:rsidRPr="00FA7720">
        <w:rPr>
          <w:sz w:val="16"/>
          <w:szCs w:val="22"/>
        </w:rPr>
        <w:t>power output at 33</w:t>
      </w:r>
      <w:r w:rsidRPr="00FA7720">
        <w:rPr>
          <w:rFonts w:cs="Arial"/>
          <w:sz w:val="16"/>
          <w:szCs w:val="22"/>
        </w:rPr>
        <w:t>°</w:t>
      </w:r>
      <w:r w:rsidRPr="00FA7720">
        <w:rPr>
          <w:sz w:val="16"/>
          <w:szCs w:val="22"/>
        </w:rPr>
        <w:t>C and 6,000 ft does vary from the Halliburton Generator Set Sp</w:t>
      </w:r>
      <w:r>
        <w:rPr>
          <w:sz w:val="16"/>
          <w:szCs w:val="22"/>
        </w:rPr>
        <w:t>ecification (D01225414 Rev C).</w:t>
      </w:r>
    </w:p>
    <w:p w14:paraId="2DFA570A" w14:textId="77777777" w:rsidR="001C3D91" w:rsidRDefault="001C3D91" w:rsidP="00407F47">
      <w:pPr>
        <w:ind w:left="720"/>
        <w:rPr>
          <w:b/>
          <w:sz w:val="16"/>
          <w:szCs w:val="22"/>
        </w:rPr>
      </w:pPr>
    </w:p>
    <w:p w14:paraId="77E9D85F" w14:textId="77777777" w:rsidR="000503C8" w:rsidRDefault="000503C8" w:rsidP="00407F47">
      <w:pPr>
        <w:ind w:left="720"/>
        <w:rPr>
          <w:b/>
          <w:sz w:val="16"/>
          <w:szCs w:val="22"/>
        </w:rPr>
      </w:pPr>
    </w:p>
    <w:p w14:paraId="611EA820" w14:textId="77777777" w:rsidR="000503C8" w:rsidRDefault="000503C8" w:rsidP="00407F47">
      <w:pPr>
        <w:ind w:left="720"/>
        <w:rPr>
          <w:b/>
          <w:sz w:val="16"/>
          <w:szCs w:val="22"/>
        </w:rPr>
      </w:pPr>
    </w:p>
    <w:p w14:paraId="7024B7F4" w14:textId="77777777" w:rsidR="000503C8" w:rsidRDefault="000503C8" w:rsidP="00407F47">
      <w:pPr>
        <w:ind w:left="720"/>
        <w:rPr>
          <w:b/>
          <w:sz w:val="16"/>
          <w:szCs w:val="22"/>
        </w:rPr>
      </w:pPr>
    </w:p>
    <w:p w14:paraId="4BB1EDCC" w14:textId="77777777" w:rsidR="000503C8" w:rsidRDefault="000503C8" w:rsidP="00407F47">
      <w:pPr>
        <w:ind w:left="720"/>
        <w:rPr>
          <w:b/>
          <w:sz w:val="16"/>
          <w:szCs w:val="22"/>
        </w:rPr>
      </w:pPr>
    </w:p>
    <w:p w14:paraId="03FC8327" w14:textId="77777777" w:rsidR="000503C8" w:rsidRDefault="000503C8" w:rsidP="00407F47">
      <w:pPr>
        <w:ind w:left="720"/>
        <w:rPr>
          <w:b/>
          <w:sz w:val="16"/>
          <w:szCs w:val="22"/>
        </w:rPr>
      </w:pPr>
    </w:p>
    <w:p w14:paraId="0940330F" w14:textId="77777777" w:rsidR="000503C8" w:rsidRDefault="000503C8" w:rsidP="00407F47">
      <w:pPr>
        <w:ind w:left="720"/>
        <w:rPr>
          <w:b/>
          <w:sz w:val="16"/>
          <w:szCs w:val="22"/>
        </w:rPr>
      </w:pPr>
    </w:p>
    <w:p w14:paraId="7EF3694A" w14:textId="77777777" w:rsidR="000503C8" w:rsidRDefault="000503C8" w:rsidP="00407F47">
      <w:pPr>
        <w:ind w:left="720"/>
        <w:rPr>
          <w:b/>
          <w:sz w:val="16"/>
          <w:szCs w:val="22"/>
        </w:rPr>
      </w:pPr>
    </w:p>
    <w:p w14:paraId="5B1B277A" w14:textId="77777777" w:rsidR="000503C8" w:rsidRDefault="000503C8" w:rsidP="00407F47">
      <w:pPr>
        <w:ind w:left="720"/>
        <w:rPr>
          <w:b/>
          <w:sz w:val="16"/>
          <w:szCs w:val="22"/>
        </w:rPr>
      </w:pPr>
    </w:p>
    <w:p w14:paraId="3BC66D3B" w14:textId="77777777" w:rsidR="000503C8" w:rsidRDefault="000503C8" w:rsidP="00407F47">
      <w:pPr>
        <w:ind w:left="720"/>
        <w:rPr>
          <w:b/>
          <w:sz w:val="16"/>
          <w:szCs w:val="22"/>
        </w:rPr>
      </w:pPr>
    </w:p>
    <w:p w14:paraId="46593837" w14:textId="77777777" w:rsidR="000503C8" w:rsidRDefault="000503C8" w:rsidP="00407F47">
      <w:pPr>
        <w:ind w:left="720"/>
        <w:rPr>
          <w:b/>
          <w:sz w:val="16"/>
          <w:szCs w:val="22"/>
        </w:rPr>
      </w:pPr>
    </w:p>
    <w:p w14:paraId="67CE7044" w14:textId="77777777" w:rsidR="000503C8" w:rsidRDefault="000503C8" w:rsidP="00407F47">
      <w:pPr>
        <w:ind w:left="720"/>
        <w:rPr>
          <w:b/>
          <w:sz w:val="16"/>
          <w:szCs w:val="22"/>
        </w:rPr>
      </w:pPr>
    </w:p>
    <w:p w14:paraId="75B5DC2F" w14:textId="77777777" w:rsidR="000503C8" w:rsidRDefault="000503C8" w:rsidP="00407F47">
      <w:pPr>
        <w:ind w:left="720"/>
        <w:rPr>
          <w:b/>
          <w:sz w:val="16"/>
          <w:szCs w:val="22"/>
        </w:rPr>
      </w:pPr>
    </w:p>
    <w:p w14:paraId="5CCCDE19" w14:textId="77777777" w:rsidR="000503C8" w:rsidRDefault="000503C8" w:rsidP="00407F47">
      <w:pPr>
        <w:ind w:left="720"/>
        <w:rPr>
          <w:b/>
          <w:sz w:val="16"/>
          <w:szCs w:val="22"/>
        </w:rPr>
      </w:pPr>
    </w:p>
    <w:p w14:paraId="3A715BFE" w14:textId="77777777" w:rsidR="000503C8" w:rsidRDefault="000503C8" w:rsidP="00407F47">
      <w:pPr>
        <w:ind w:left="720"/>
        <w:rPr>
          <w:b/>
          <w:sz w:val="16"/>
          <w:szCs w:val="22"/>
        </w:rPr>
      </w:pPr>
    </w:p>
    <w:p w14:paraId="29E3033B" w14:textId="77777777" w:rsidR="000503C8" w:rsidRDefault="000503C8" w:rsidP="00407F47">
      <w:pPr>
        <w:ind w:left="720"/>
        <w:rPr>
          <w:b/>
          <w:sz w:val="16"/>
          <w:szCs w:val="22"/>
        </w:rPr>
      </w:pPr>
    </w:p>
    <w:p w14:paraId="04FFADC0" w14:textId="77777777" w:rsidR="000503C8" w:rsidRDefault="000503C8" w:rsidP="00407F47">
      <w:pPr>
        <w:ind w:left="720"/>
        <w:rPr>
          <w:b/>
          <w:sz w:val="16"/>
          <w:szCs w:val="22"/>
        </w:rPr>
      </w:pPr>
    </w:p>
    <w:p w14:paraId="5FB964E2" w14:textId="77777777" w:rsidR="000503C8" w:rsidRDefault="000503C8" w:rsidP="00407F47">
      <w:pPr>
        <w:ind w:left="720"/>
        <w:rPr>
          <w:b/>
          <w:sz w:val="16"/>
          <w:szCs w:val="22"/>
        </w:rPr>
      </w:pPr>
    </w:p>
    <w:p w14:paraId="66600C8A" w14:textId="77777777" w:rsidR="000503C8" w:rsidRDefault="000503C8" w:rsidP="00407F47">
      <w:pPr>
        <w:ind w:left="720"/>
        <w:rPr>
          <w:b/>
          <w:sz w:val="16"/>
          <w:szCs w:val="22"/>
        </w:rPr>
      </w:pPr>
    </w:p>
    <w:p w14:paraId="0DCDED31" w14:textId="77777777" w:rsidR="000503C8" w:rsidRDefault="000503C8" w:rsidP="00407F47">
      <w:pPr>
        <w:ind w:left="720"/>
        <w:rPr>
          <w:b/>
          <w:sz w:val="16"/>
          <w:szCs w:val="22"/>
        </w:rPr>
      </w:pPr>
    </w:p>
    <w:p w14:paraId="30112939" w14:textId="77777777" w:rsidR="001C3D91" w:rsidRPr="00FA7720" w:rsidRDefault="001C3D91" w:rsidP="00407F47">
      <w:pPr>
        <w:ind w:left="720"/>
        <w:rPr>
          <w:b/>
          <w:sz w:val="16"/>
          <w:szCs w:val="22"/>
        </w:rPr>
      </w:pPr>
    </w:p>
    <w:p w14:paraId="1D6740EF" w14:textId="77777777" w:rsidR="00407F47" w:rsidRDefault="00407F47" w:rsidP="00407F47">
      <w:pPr>
        <w:rPr>
          <w:b/>
        </w:rPr>
      </w:pPr>
    </w:p>
    <w:p w14:paraId="1D32C068" w14:textId="77777777" w:rsidR="00407F47" w:rsidRDefault="00407F47" w:rsidP="00407F47">
      <w:pPr>
        <w:rPr>
          <w:b/>
        </w:rPr>
      </w:pPr>
      <w:r>
        <w:rPr>
          <w:b/>
        </w:rPr>
        <w:t xml:space="preserve"> </w:t>
      </w:r>
    </w:p>
    <w:p w14:paraId="3F0C165F" w14:textId="77777777" w:rsidR="00407F47" w:rsidRDefault="00407F47" w:rsidP="00407F47">
      <w:pPr>
        <w:rPr>
          <w:noProof/>
        </w:rPr>
      </w:pPr>
      <w:r>
        <w:rPr>
          <w:noProof/>
        </w:rPr>
        <w:tab/>
      </w:r>
    </w:p>
    <w:p w14:paraId="4DC30404" w14:textId="77777777" w:rsidR="001C3D91" w:rsidRDefault="001C3D91" w:rsidP="00407F47">
      <w:pPr>
        <w:ind w:right="36"/>
        <w:rPr>
          <w:noProof/>
        </w:rPr>
      </w:pPr>
    </w:p>
    <w:p w14:paraId="4D7DEE8F" w14:textId="77777777" w:rsidR="001C3D91" w:rsidRDefault="001C3D91" w:rsidP="00407F47">
      <w:pPr>
        <w:ind w:right="36"/>
        <w:rPr>
          <w:noProof/>
        </w:rPr>
      </w:pPr>
    </w:p>
    <w:p w14:paraId="7335CD5F" w14:textId="77777777" w:rsidR="00407F47" w:rsidRDefault="00407F47" w:rsidP="00407F47">
      <w:pPr>
        <w:ind w:right="36"/>
        <w:rPr>
          <w:noProof/>
        </w:rPr>
      </w:pPr>
      <w:r>
        <w:rPr>
          <w:noProof/>
          <w:lang w:eastAsia="en-US"/>
        </w:rPr>
        <w:drawing>
          <wp:inline distT="0" distB="0" distL="0" distR="0" wp14:anchorId="1E20FBAD" wp14:editId="7263E6FF">
            <wp:extent cx="6353299" cy="452449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7092" cy="4534322"/>
                    </a:xfrm>
                    <a:prstGeom prst="rect">
                      <a:avLst/>
                    </a:prstGeom>
                    <a:noFill/>
                  </pic:spPr>
                </pic:pic>
              </a:graphicData>
            </a:graphic>
          </wp:inline>
        </w:drawing>
      </w:r>
    </w:p>
    <w:p w14:paraId="7214A527" w14:textId="77777777" w:rsidR="00407F47" w:rsidRDefault="00407F47" w:rsidP="00407F47">
      <w:pPr>
        <w:ind w:left="-990" w:right="-720"/>
        <w:jc w:val="center"/>
        <w:rPr>
          <w:b/>
          <w:sz w:val="22"/>
          <w:szCs w:val="22"/>
        </w:rPr>
      </w:pPr>
    </w:p>
    <w:p w14:paraId="1D10BBE3" w14:textId="77777777" w:rsidR="00407F47" w:rsidRDefault="00407F47" w:rsidP="00407F47">
      <w:pPr>
        <w:ind w:left="-990" w:right="-720"/>
        <w:jc w:val="center"/>
        <w:rPr>
          <w:b/>
          <w:sz w:val="22"/>
          <w:szCs w:val="22"/>
        </w:rPr>
      </w:pPr>
    </w:p>
    <w:p w14:paraId="2604AA8A" w14:textId="77777777" w:rsidR="00407F47" w:rsidRDefault="00407F47" w:rsidP="00407F47">
      <w:pPr>
        <w:ind w:left="-990" w:right="-720"/>
        <w:jc w:val="center"/>
        <w:rPr>
          <w:noProof/>
        </w:rPr>
      </w:pPr>
      <w:r w:rsidRPr="00FA7720">
        <w:rPr>
          <w:b/>
          <w:sz w:val="22"/>
          <w:szCs w:val="22"/>
        </w:rPr>
        <w:t>Figure 3.1-1</w:t>
      </w:r>
      <w:r>
        <w:rPr>
          <w:noProof/>
        </w:rPr>
        <w:t xml:space="preserve"> </w:t>
      </w:r>
      <w:r>
        <w:rPr>
          <w:b/>
          <w:sz w:val="22"/>
          <w:szCs w:val="22"/>
        </w:rPr>
        <w:t>Max Generator Output Power at Varying Elevation and Temperature</w:t>
      </w:r>
    </w:p>
    <w:p w14:paraId="1C0F3704" w14:textId="77777777" w:rsidR="00407F47" w:rsidRDefault="00407F47">
      <w:pPr>
        <w:rPr>
          <w:rFonts w:cs="Arial"/>
          <w:b/>
          <w:sz w:val="22"/>
          <w:szCs w:val="22"/>
        </w:rPr>
      </w:pPr>
      <w:r>
        <w:rPr>
          <w:rFonts w:cs="Arial"/>
          <w:b/>
          <w:sz w:val="22"/>
          <w:szCs w:val="22"/>
        </w:rPr>
        <w:br w:type="page"/>
      </w:r>
    </w:p>
    <w:p w14:paraId="0EBE67DA" w14:textId="77777777" w:rsidR="000503C8" w:rsidRPr="00745335" w:rsidRDefault="000503C8" w:rsidP="00125DD5">
      <w:pPr>
        <w:pStyle w:val="Heading3"/>
      </w:pPr>
    </w:p>
    <w:p w14:paraId="39A2D00A" w14:textId="77777777" w:rsidR="000503C8" w:rsidRPr="00745335" w:rsidRDefault="000503C8" w:rsidP="00125DD5">
      <w:pPr>
        <w:pStyle w:val="Heading3"/>
      </w:pPr>
    </w:p>
    <w:p w14:paraId="3613F22A" w14:textId="77777777" w:rsidR="00125DD5" w:rsidRPr="000503C8" w:rsidRDefault="00125DD5" w:rsidP="00125DD5">
      <w:pPr>
        <w:pStyle w:val="Heading3"/>
        <w:rPr>
          <w:b w:val="0"/>
          <w:sz w:val="24"/>
          <w:szCs w:val="24"/>
          <w:lang w:val="fr-FR"/>
        </w:rPr>
      </w:pPr>
      <w:r w:rsidRPr="000503C8">
        <w:rPr>
          <w:sz w:val="24"/>
          <w:szCs w:val="24"/>
          <w:lang w:val="fr-FR"/>
        </w:rPr>
        <w:t xml:space="preserve">Section 4.0   </w:t>
      </w:r>
      <w:r w:rsidRPr="00096422">
        <w:rPr>
          <w:sz w:val="24"/>
          <w:szCs w:val="24"/>
        </w:rPr>
        <w:t>Technical</w:t>
      </w:r>
      <w:r w:rsidRPr="000503C8">
        <w:rPr>
          <w:sz w:val="24"/>
          <w:szCs w:val="24"/>
          <w:lang w:val="fr-FR"/>
        </w:rPr>
        <w:t xml:space="preserve"> Descriptions</w:t>
      </w:r>
    </w:p>
    <w:p w14:paraId="363E09A1" w14:textId="77777777" w:rsidR="00125DD5" w:rsidRPr="001E093D" w:rsidRDefault="00125DD5" w:rsidP="00125DD5">
      <w:pPr>
        <w:rPr>
          <w:b/>
          <w:sz w:val="24"/>
          <w:lang w:val="fr-FR"/>
        </w:rPr>
      </w:pPr>
    </w:p>
    <w:p w14:paraId="05042D33" w14:textId="77777777" w:rsidR="00125DD5" w:rsidRPr="001E093D" w:rsidRDefault="00125DD5" w:rsidP="00125DD5">
      <w:pPr>
        <w:spacing w:after="120"/>
        <w:rPr>
          <w:b/>
          <w:sz w:val="24"/>
          <w:lang w:val="fr-FR"/>
        </w:rPr>
      </w:pPr>
      <w:r w:rsidRPr="001E093D">
        <w:rPr>
          <w:sz w:val="24"/>
          <w:lang w:val="fr-FR"/>
        </w:rPr>
        <w:tab/>
      </w:r>
      <w:r w:rsidRPr="001E093D">
        <w:rPr>
          <w:b/>
          <w:sz w:val="24"/>
          <w:lang w:val="fr-FR"/>
        </w:rPr>
        <w:t>4.1</w:t>
      </w:r>
      <w:r w:rsidRPr="001E093D">
        <w:rPr>
          <w:b/>
          <w:sz w:val="24"/>
          <w:lang w:val="fr-FR"/>
        </w:rPr>
        <w:tab/>
      </w:r>
      <w:r w:rsidRPr="00096422">
        <w:rPr>
          <w:b/>
          <w:sz w:val="24"/>
        </w:rPr>
        <w:t>Gas</w:t>
      </w:r>
      <w:r w:rsidR="00096422">
        <w:rPr>
          <w:b/>
          <w:sz w:val="24"/>
          <w:lang w:val="fr-FR"/>
        </w:rPr>
        <w:t xml:space="preserve"> </w:t>
      </w:r>
      <w:r w:rsidRPr="001E093D">
        <w:rPr>
          <w:b/>
          <w:sz w:val="24"/>
          <w:lang w:val="fr-FR"/>
        </w:rPr>
        <w:t>Turbine Description</w:t>
      </w:r>
    </w:p>
    <w:p w14:paraId="0C46AA7D" w14:textId="77777777" w:rsidR="00125DD5" w:rsidRPr="00011272" w:rsidRDefault="00125DD5" w:rsidP="00125DD5">
      <w:pPr>
        <w:spacing w:after="120"/>
        <w:rPr>
          <w:b/>
          <w:sz w:val="24"/>
        </w:rPr>
      </w:pPr>
      <w:r w:rsidRPr="001E093D">
        <w:rPr>
          <w:b/>
          <w:sz w:val="24"/>
          <w:lang w:val="fr-FR"/>
        </w:rPr>
        <w:tab/>
      </w:r>
      <w:r w:rsidRPr="00011272">
        <w:rPr>
          <w:b/>
          <w:sz w:val="24"/>
        </w:rPr>
        <w:t>4.2</w:t>
      </w:r>
      <w:r>
        <w:rPr>
          <w:b/>
          <w:sz w:val="24"/>
        </w:rPr>
        <w:tab/>
      </w:r>
      <w:r w:rsidRPr="00011272">
        <w:rPr>
          <w:b/>
          <w:sz w:val="24"/>
        </w:rPr>
        <w:t>Speed Reduction Gearbox Description</w:t>
      </w:r>
    </w:p>
    <w:p w14:paraId="0E07304A" w14:textId="77777777" w:rsidR="00125DD5" w:rsidRPr="00011272" w:rsidRDefault="00125DD5" w:rsidP="00125DD5">
      <w:pPr>
        <w:spacing w:after="120"/>
        <w:rPr>
          <w:b/>
          <w:sz w:val="24"/>
        </w:rPr>
      </w:pPr>
      <w:r w:rsidRPr="00011272">
        <w:rPr>
          <w:b/>
          <w:sz w:val="24"/>
        </w:rPr>
        <w:tab/>
        <w:t>4.3</w:t>
      </w:r>
      <w:r>
        <w:rPr>
          <w:b/>
          <w:sz w:val="24"/>
        </w:rPr>
        <w:tab/>
      </w:r>
      <w:r w:rsidRPr="00011272">
        <w:rPr>
          <w:b/>
          <w:sz w:val="24"/>
        </w:rPr>
        <w:t>Generator Description</w:t>
      </w:r>
    </w:p>
    <w:p w14:paraId="44D4472C" w14:textId="77777777" w:rsidR="00125DD5" w:rsidRPr="00011272" w:rsidRDefault="00125DD5" w:rsidP="00125DD5">
      <w:pPr>
        <w:spacing w:after="120"/>
        <w:rPr>
          <w:b/>
          <w:sz w:val="24"/>
        </w:rPr>
      </w:pPr>
      <w:r w:rsidRPr="00011272">
        <w:rPr>
          <w:b/>
          <w:sz w:val="24"/>
        </w:rPr>
        <w:tab/>
        <w:t>4.4</w:t>
      </w:r>
      <w:r>
        <w:rPr>
          <w:b/>
          <w:sz w:val="24"/>
        </w:rPr>
        <w:tab/>
      </w:r>
      <w:r w:rsidRPr="00011272">
        <w:rPr>
          <w:b/>
          <w:sz w:val="24"/>
        </w:rPr>
        <w:t xml:space="preserve">Fluid Systems </w:t>
      </w:r>
      <w:r>
        <w:rPr>
          <w:b/>
          <w:sz w:val="24"/>
        </w:rPr>
        <w:t>Description</w:t>
      </w:r>
    </w:p>
    <w:p w14:paraId="1EBB36FB" w14:textId="77777777" w:rsidR="00125DD5" w:rsidRDefault="00125DD5" w:rsidP="00125DD5">
      <w:pPr>
        <w:spacing w:after="120"/>
        <w:rPr>
          <w:b/>
          <w:sz w:val="24"/>
        </w:rPr>
      </w:pPr>
      <w:r w:rsidRPr="00011272">
        <w:rPr>
          <w:b/>
          <w:sz w:val="24"/>
        </w:rPr>
        <w:tab/>
        <w:t>4.5</w:t>
      </w:r>
      <w:r>
        <w:rPr>
          <w:b/>
          <w:sz w:val="24"/>
        </w:rPr>
        <w:tab/>
      </w:r>
      <w:r w:rsidRPr="00011272">
        <w:rPr>
          <w:b/>
          <w:sz w:val="24"/>
        </w:rPr>
        <w:t>Turbine / Generator Control Panel Description</w:t>
      </w:r>
    </w:p>
    <w:p w14:paraId="0F39066A" w14:textId="77777777" w:rsidR="00F858B9" w:rsidRDefault="00F858B9" w:rsidP="00125DD5">
      <w:pPr>
        <w:spacing w:after="120"/>
        <w:rPr>
          <w:b/>
          <w:sz w:val="24"/>
        </w:rPr>
      </w:pPr>
      <w:r>
        <w:rPr>
          <w:b/>
          <w:sz w:val="24"/>
        </w:rPr>
        <w:tab/>
        <w:t>4.6</w:t>
      </w:r>
      <w:r>
        <w:rPr>
          <w:b/>
          <w:sz w:val="24"/>
        </w:rPr>
        <w:tab/>
        <w:t>Switchgear</w:t>
      </w:r>
    </w:p>
    <w:p w14:paraId="19B7D213" w14:textId="77777777" w:rsidR="00125DD5" w:rsidRDefault="00F858B9" w:rsidP="00125DD5">
      <w:pPr>
        <w:spacing w:after="120"/>
        <w:rPr>
          <w:b/>
          <w:sz w:val="24"/>
        </w:rPr>
      </w:pPr>
      <w:r>
        <w:rPr>
          <w:b/>
          <w:sz w:val="24"/>
        </w:rPr>
        <w:tab/>
        <w:t>4.7</w:t>
      </w:r>
      <w:r w:rsidR="00125DD5">
        <w:rPr>
          <w:b/>
          <w:sz w:val="24"/>
        </w:rPr>
        <w:tab/>
        <w:t>Ancillary Equipment</w:t>
      </w:r>
      <w:r w:rsidR="00125DD5" w:rsidRPr="00011272">
        <w:rPr>
          <w:b/>
          <w:sz w:val="24"/>
        </w:rPr>
        <w:t xml:space="preserve"> </w:t>
      </w:r>
    </w:p>
    <w:p w14:paraId="3C02D3E8" w14:textId="77777777" w:rsidR="00125DD5" w:rsidRDefault="00125DD5" w:rsidP="00125DD5">
      <w:pPr>
        <w:spacing w:after="120"/>
        <w:rPr>
          <w:b/>
          <w:sz w:val="24"/>
        </w:rPr>
      </w:pPr>
      <w:r>
        <w:rPr>
          <w:b/>
          <w:sz w:val="24"/>
        </w:rPr>
        <w:tab/>
      </w:r>
    </w:p>
    <w:p w14:paraId="53883D2D" w14:textId="77777777" w:rsidR="00125DD5" w:rsidRDefault="00125DD5" w:rsidP="00125DD5">
      <w:pPr>
        <w:tabs>
          <w:tab w:val="left" w:pos="780"/>
        </w:tabs>
        <w:spacing w:before="79"/>
        <w:ind w:left="62" w:right="5858"/>
        <w:jc w:val="center"/>
        <w:rPr>
          <w:rFonts w:ascii="Estrangelo Edessa" w:eastAsia="Estrangelo Edessa" w:hAnsi="Estrangelo Edessa" w:cs="Estrangelo Edessa"/>
          <w:sz w:val="24"/>
          <w:szCs w:val="24"/>
        </w:rPr>
      </w:pPr>
    </w:p>
    <w:p w14:paraId="2C9FD5A5" w14:textId="77777777" w:rsidR="00125DD5" w:rsidRDefault="00125DD5" w:rsidP="00125DD5">
      <w:pPr>
        <w:tabs>
          <w:tab w:val="left" w:pos="780"/>
        </w:tabs>
        <w:spacing w:before="79"/>
        <w:ind w:left="62" w:right="5858"/>
        <w:jc w:val="center"/>
        <w:rPr>
          <w:rFonts w:ascii="Estrangelo Edessa" w:eastAsia="Estrangelo Edessa" w:hAnsi="Estrangelo Edessa" w:cs="Estrangelo Edessa"/>
          <w:sz w:val="24"/>
          <w:szCs w:val="24"/>
        </w:rPr>
      </w:pPr>
    </w:p>
    <w:p w14:paraId="0AD3DCCF" w14:textId="77777777" w:rsidR="00125DD5" w:rsidRDefault="00125DD5" w:rsidP="00125DD5">
      <w:pPr>
        <w:rPr>
          <w:rFonts w:ascii="Estrangelo Edessa" w:eastAsia="Estrangelo Edessa" w:hAnsi="Estrangelo Edessa" w:cs="Estrangelo Edessa"/>
          <w:sz w:val="24"/>
          <w:szCs w:val="24"/>
        </w:rPr>
      </w:pPr>
      <w:r>
        <w:rPr>
          <w:rFonts w:ascii="Estrangelo Edessa" w:eastAsia="Estrangelo Edessa" w:hAnsi="Estrangelo Edessa" w:cs="Estrangelo Edessa"/>
          <w:sz w:val="24"/>
          <w:szCs w:val="24"/>
        </w:rPr>
        <w:br w:type="page"/>
      </w:r>
    </w:p>
    <w:p w14:paraId="7CCA97B5" w14:textId="77777777" w:rsidR="00125DD5" w:rsidRDefault="00125DD5" w:rsidP="00125DD5">
      <w:pPr>
        <w:tabs>
          <w:tab w:val="left" w:pos="780"/>
        </w:tabs>
        <w:spacing w:before="79"/>
        <w:ind w:left="62" w:right="5858"/>
        <w:jc w:val="center"/>
        <w:rPr>
          <w:rFonts w:ascii="Estrangelo Edessa" w:eastAsia="Estrangelo Edessa" w:hAnsi="Estrangelo Edessa" w:cs="Estrangelo Edessa"/>
          <w:sz w:val="24"/>
          <w:szCs w:val="24"/>
        </w:rPr>
      </w:pPr>
    </w:p>
    <w:p w14:paraId="032B08E6" w14:textId="77777777" w:rsidR="000875BF" w:rsidRPr="008A05AC" w:rsidRDefault="000875BF" w:rsidP="000875BF">
      <w:pPr>
        <w:rPr>
          <w:rFonts w:cs="Arial"/>
          <w:b/>
          <w:sz w:val="22"/>
          <w:szCs w:val="22"/>
        </w:rPr>
      </w:pPr>
      <w:r w:rsidRPr="008A05AC">
        <w:rPr>
          <w:rFonts w:cs="Arial"/>
          <w:b/>
          <w:sz w:val="22"/>
          <w:szCs w:val="22"/>
        </w:rPr>
        <w:t>4.0</w:t>
      </w:r>
      <w:r w:rsidRPr="008A05AC">
        <w:rPr>
          <w:rFonts w:cs="Arial"/>
          <w:b/>
          <w:sz w:val="22"/>
          <w:szCs w:val="22"/>
        </w:rPr>
        <w:tab/>
      </w:r>
      <w:r w:rsidRPr="008A05AC">
        <w:rPr>
          <w:rFonts w:cs="Arial"/>
          <w:b/>
          <w:sz w:val="22"/>
          <w:szCs w:val="22"/>
          <w:u w:val="single"/>
        </w:rPr>
        <w:t>Technical Description</w:t>
      </w:r>
      <w:r>
        <w:rPr>
          <w:rFonts w:cs="Arial"/>
          <w:b/>
          <w:sz w:val="22"/>
          <w:szCs w:val="22"/>
          <w:u w:val="single"/>
        </w:rPr>
        <w:t xml:space="preserve">            </w:t>
      </w:r>
    </w:p>
    <w:p w14:paraId="250102B3" w14:textId="77777777" w:rsidR="000875BF" w:rsidRPr="008A05AC" w:rsidRDefault="000875BF" w:rsidP="000875BF">
      <w:pPr>
        <w:tabs>
          <w:tab w:val="left" w:pos="2325"/>
        </w:tabs>
        <w:rPr>
          <w:rFonts w:cs="Arial"/>
          <w:sz w:val="22"/>
          <w:szCs w:val="22"/>
        </w:rPr>
      </w:pPr>
      <w:r>
        <w:rPr>
          <w:rFonts w:cs="Arial"/>
          <w:sz w:val="22"/>
          <w:szCs w:val="22"/>
        </w:rPr>
        <w:tab/>
      </w:r>
    </w:p>
    <w:p w14:paraId="32D147C6" w14:textId="77777777" w:rsidR="000875BF" w:rsidRPr="008A05AC" w:rsidRDefault="000875BF" w:rsidP="000875BF">
      <w:pPr>
        <w:rPr>
          <w:rFonts w:cs="Arial"/>
          <w:sz w:val="22"/>
          <w:szCs w:val="22"/>
        </w:rPr>
      </w:pPr>
      <w:r>
        <w:rPr>
          <w:rFonts w:cs="Arial"/>
          <w:sz w:val="22"/>
          <w:szCs w:val="22"/>
        </w:rPr>
        <w:t xml:space="preserve">   </w:t>
      </w:r>
      <w:r w:rsidRPr="008A05AC">
        <w:rPr>
          <w:rFonts w:cs="Arial"/>
          <w:sz w:val="22"/>
          <w:szCs w:val="22"/>
        </w:rPr>
        <w:t>4.1</w:t>
      </w:r>
      <w:r w:rsidRPr="008A05AC">
        <w:rPr>
          <w:rFonts w:cs="Arial"/>
          <w:sz w:val="22"/>
          <w:szCs w:val="22"/>
        </w:rPr>
        <w:tab/>
      </w:r>
      <w:r w:rsidRPr="008A05AC">
        <w:rPr>
          <w:rFonts w:cs="Arial"/>
          <w:b/>
          <w:sz w:val="22"/>
          <w:szCs w:val="22"/>
        </w:rPr>
        <w:t>Gas Turbine Description</w:t>
      </w:r>
    </w:p>
    <w:p w14:paraId="21BB50FF" w14:textId="77777777" w:rsidR="000875BF" w:rsidRPr="008A05AC" w:rsidRDefault="000875BF" w:rsidP="000875BF">
      <w:pPr>
        <w:rPr>
          <w:rFonts w:cs="Arial"/>
          <w:sz w:val="22"/>
          <w:szCs w:val="22"/>
        </w:rPr>
      </w:pPr>
    </w:p>
    <w:p w14:paraId="2A1F06DA" w14:textId="77777777" w:rsidR="000875BF" w:rsidRPr="008A05AC" w:rsidRDefault="000875BF" w:rsidP="000875BF">
      <w:pPr>
        <w:rPr>
          <w:rFonts w:cs="Arial"/>
          <w:b/>
          <w:sz w:val="22"/>
          <w:szCs w:val="22"/>
        </w:rPr>
      </w:pPr>
      <w:r w:rsidRPr="008A05AC">
        <w:rPr>
          <w:rFonts w:cs="Arial"/>
          <w:sz w:val="22"/>
          <w:szCs w:val="22"/>
        </w:rPr>
        <w:tab/>
        <w:t>4.1.1</w:t>
      </w:r>
      <w:r w:rsidRPr="008A05AC">
        <w:rPr>
          <w:rFonts w:cs="Arial"/>
          <w:sz w:val="22"/>
          <w:szCs w:val="22"/>
        </w:rPr>
        <w:tab/>
      </w:r>
      <w:r w:rsidRPr="008A05AC">
        <w:rPr>
          <w:rFonts w:cs="Arial"/>
          <w:b/>
          <w:sz w:val="22"/>
          <w:szCs w:val="22"/>
        </w:rPr>
        <w:t>General</w:t>
      </w:r>
    </w:p>
    <w:p w14:paraId="0356A63A" w14:textId="77777777" w:rsidR="000875BF" w:rsidRPr="008A05AC" w:rsidRDefault="000875BF" w:rsidP="000875BF">
      <w:pPr>
        <w:rPr>
          <w:rFonts w:cs="Arial"/>
          <w:sz w:val="22"/>
          <w:szCs w:val="22"/>
        </w:rPr>
      </w:pPr>
    </w:p>
    <w:p w14:paraId="2E33A80F" w14:textId="77777777" w:rsidR="000875BF" w:rsidRPr="008A05AC" w:rsidRDefault="000875BF" w:rsidP="000875BF">
      <w:pPr>
        <w:ind w:left="720"/>
        <w:jc w:val="both"/>
        <w:rPr>
          <w:rFonts w:cs="Arial"/>
          <w:sz w:val="22"/>
          <w:szCs w:val="22"/>
        </w:rPr>
      </w:pPr>
      <w:r w:rsidRPr="008A05AC">
        <w:rPr>
          <w:rFonts w:cs="Arial"/>
          <w:sz w:val="22"/>
          <w:szCs w:val="22"/>
        </w:rPr>
        <w:t>The Model 501-KB</w:t>
      </w:r>
      <w:r>
        <w:rPr>
          <w:rFonts w:cs="Arial"/>
          <w:sz w:val="22"/>
          <w:szCs w:val="22"/>
        </w:rPr>
        <w:t>7S</w:t>
      </w:r>
      <w:r w:rsidRPr="008A05AC">
        <w:rPr>
          <w:rFonts w:cs="Arial"/>
          <w:sz w:val="22"/>
          <w:szCs w:val="22"/>
        </w:rPr>
        <w:t xml:space="preserve"> one of the </w:t>
      </w:r>
      <w:r>
        <w:rPr>
          <w:rFonts w:cs="Arial"/>
          <w:sz w:val="22"/>
          <w:szCs w:val="22"/>
        </w:rPr>
        <w:t>Siemens/</w:t>
      </w:r>
      <w:r w:rsidRPr="008A05AC">
        <w:rPr>
          <w:rFonts w:cs="Arial"/>
          <w:sz w:val="22"/>
          <w:szCs w:val="22"/>
        </w:rPr>
        <w:t>Allison 501-K series of industrial gas turbine engines, which have been in production since the early 1960’s.  To date, the 501-K series has in excess of 1600 engines in service with more than 30,000,000 operating hours.  Operating in continuous duty power generation are more than 680 engines with total operating time exceeding 15,000,000 hours.</w:t>
      </w:r>
    </w:p>
    <w:p w14:paraId="0EC308A4" w14:textId="77777777" w:rsidR="000875BF" w:rsidRPr="008A05AC" w:rsidRDefault="000875BF" w:rsidP="000875BF">
      <w:pPr>
        <w:rPr>
          <w:rFonts w:cs="Arial"/>
          <w:sz w:val="22"/>
          <w:szCs w:val="22"/>
        </w:rPr>
      </w:pPr>
    </w:p>
    <w:p w14:paraId="6B2F301A" w14:textId="77777777" w:rsidR="000875BF" w:rsidRPr="008A05AC" w:rsidRDefault="000875BF" w:rsidP="000875BF">
      <w:pPr>
        <w:rPr>
          <w:rFonts w:cs="Arial"/>
          <w:b/>
          <w:sz w:val="22"/>
          <w:szCs w:val="22"/>
        </w:rPr>
      </w:pPr>
      <w:r w:rsidRPr="008A05AC">
        <w:rPr>
          <w:rFonts w:cs="Arial"/>
          <w:sz w:val="22"/>
          <w:szCs w:val="22"/>
        </w:rPr>
        <w:tab/>
        <w:t>4.1.2</w:t>
      </w:r>
      <w:r w:rsidRPr="008A05AC">
        <w:rPr>
          <w:rFonts w:cs="Arial"/>
          <w:sz w:val="22"/>
          <w:szCs w:val="22"/>
        </w:rPr>
        <w:tab/>
      </w:r>
      <w:r w:rsidRPr="008A05AC">
        <w:rPr>
          <w:rFonts w:cs="Arial"/>
          <w:b/>
          <w:sz w:val="22"/>
          <w:szCs w:val="22"/>
        </w:rPr>
        <w:t>Classification</w:t>
      </w:r>
    </w:p>
    <w:p w14:paraId="0C553BF3" w14:textId="77777777" w:rsidR="000875BF" w:rsidRPr="008A05AC" w:rsidRDefault="000875BF" w:rsidP="000875BF">
      <w:pPr>
        <w:rPr>
          <w:rFonts w:cs="Arial"/>
          <w:sz w:val="22"/>
          <w:szCs w:val="22"/>
        </w:rPr>
      </w:pPr>
    </w:p>
    <w:p w14:paraId="3CE99F56" w14:textId="77777777" w:rsidR="000875BF" w:rsidRPr="008A05AC" w:rsidRDefault="000875BF" w:rsidP="000875BF">
      <w:pPr>
        <w:ind w:left="720" w:hanging="720"/>
        <w:jc w:val="both"/>
        <w:rPr>
          <w:rFonts w:cs="Arial"/>
          <w:sz w:val="22"/>
          <w:szCs w:val="22"/>
        </w:rPr>
      </w:pPr>
      <w:r w:rsidRPr="008A05AC">
        <w:rPr>
          <w:rFonts w:cs="Arial"/>
          <w:sz w:val="22"/>
          <w:szCs w:val="22"/>
        </w:rPr>
        <w:tab/>
        <w:t>The 501-KB</w:t>
      </w:r>
      <w:r>
        <w:rPr>
          <w:rFonts w:cs="Arial"/>
          <w:sz w:val="22"/>
          <w:szCs w:val="22"/>
        </w:rPr>
        <w:t>7S</w:t>
      </w:r>
      <w:r w:rsidRPr="008A05AC">
        <w:rPr>
          <w:rFonts w:cs="Arial"/>
          <w:sz w:val="22"/>
          <w:szCs w:val="22"/>
        </w:rPr>
        <w:t xml:space="preserve"> gas turbine is a single shaft, simple cycle engine comprised of a high efficiency, 1</w:t>
      </w:r>
      <w:r>
        <w:rPr>
          <w:rFonts w:cs="Arial"/>
          <w:sz w:val="22"/>
          <w:szCs w:val="22"/>
        </w:rPr>
        <w:t>5</w:t>
      </w:r>
      <w:r w:rsidRPr="008A05AC">
        <w:rPr>
          <w:rFonts w:cs="Arial"/>
          <w:sz w:val="22"/>
          <w:szCs w:val="22"/>
        </w:rPr>
        <w:t xml:space="preserve">-stage, axial flow compressor, directly coupled to a 4-stage, internally air cooled turbine sub-assembly operating at a speed of between 14,400 -14,600 RPM, depending on the exact application.  </w:t>
      </w:r>
      <w:r>
        <w:rPr>
          <w:rFonts w:cs="Arial"/>
          <w:sz w:val="22"/>
          <w:szCs w:val="22"/>
        </w:rPr>
        <w:t xml:space="preserve">The compressor consists of a single stage boost compressor with a compression ratio of 1.5:1 which is directly coupled to a 14 stage core compressor with a compression ratio of 9:1 for a total compression ratio of about 13.5:1. The compressed air flows through a diffuser into the combustion liners where fuel is introduced. </w:t>
      </w:r>
      <w:r w:rsidRPr="008A05AC">
        <w:rPr>
          <w:rFonts w:cs="Arial"/>
          <w:sz w:val="22"/>
          <w:szCs w:val="22"/>
        </w:rPr>
        <w:t>There are six combustion chambers of the full flow type assembled within a single annular chamber.  The engine incorporates modular construction including completely interchangeable accessory drive sub-assembly and turbine sub-assembly.  Each of these assemblies is manufactured to exacting standards with interchangeable parts so as to permit field replacement of sub-assemblies without re-balancing.  Each sub-assembly includes its own shafting and bearings.  Shafting is constructed with high precision splines to properly mate with adjacent shafting.  There are five high quality anti-friction main bearings which are pressure lubricated by an engine mounted pressure lube pump.  These bearings are designed to operate without pre-lube or post-lube and with minimum oil consumption and lowest possible heat rejection.</w:t>
      </w:r>
    </w:p>
    <w:p w14:paraId="699279B6" w14:textId="77777777" w:rsidR="000875BF" w:rsidRDefault="000875BF" w:rsidP="000875BF">
      <w:pPr>
        <w:ind w:left="720" w:hanging="720"/>
        <w:rPr>
          <w:rFonts w:cs="Arial"/>
          <w:sz w:val="22"/>
          <w:szCs w:val="22"/>
        </w:rPr>
      </w:pPr>
    </w:p>
    <w:p w14:paraId="3354224B" w14:textId="77777777" w:rsidR="000875BF" w:rsidRPr="008A05AC" w:rsidRDefault="000875BF" w:rsidP="000875BF">
      <w:pPr>
        <w:ind w:left="720" w:hanging="720"/>
        <w:rPr>
          <w:rFonts w:cs="Arial"/>
          <w:sz w:val="22"/>
          <w:szCs w:val="22"/>
        </w:rPr>
      </w:pPr>
      <w:r w:rsidRPr="008A05AC">
        <w:rPr>
          <w:rFonts w:cs="Arial"/>
          <w:sz w:val="22"/>
          <w:szCs w:val="22"/>
        </w:rPr>
        <w:tab/>
        <w:t>4.1.3</w:t>
      </w:r>
      <w:r w:rsidRPr="008A05AC">
        <w:rPr>
          <w:rFonts w:cs="Arial"/>
          <w:sz w:val="22"/>
          <w:szCs w:val="22"/>
        </w:rPr>
        <w:tab/>
      </w:r>
      <w:r w:rsidRPr="008A05AC">
        <w:rPr>
          <w:rFonts w:cs="Arial"/>
          <w:b/>
          <w:sz w:val="22"/>
          <w:szCs w:val="22"/>
        </w:rPr>
        <w:t>Power Take Off Assembly</w:t>
      </w:r>
    </w:p>
    <w:p w14:paraId="3DB475A8" w14:textId="77777777" w:rsidR="000875BF" w:rsidRPr="008A05AC" w:rsidRDefault="000875BF" w:rsidP="000875BF">
      <w:pPr>
        <w:ind w:left="720" w:hanging="720"/>
        <w:rPr>
          <w:rFonts w:cs="Arial"/>
          <w:sz w:val="22"/>
          <w:szCs w:val="22"/>
        </w:rPr>
      </w:pPr>
    </w:p>
    <w:p w14:paraId="4F1282C6" w14:textId="77777777" w:rsidR="000875BF" w:rsidRDefault="000875BF" w:rsidP="000875BF">
      <w:pPr>
        <w:ind w:left="720" w:hanging="720"/>
        <w:jc w:val="both"/>
        <w:rPr>
          <w:rFonts w:cs="Arial"/>
          <w:sz w:val="22"/>
          <w:szCs w:val="22"/>
        </w:rPr>
      </w:pPr>
      <w:r w:rsidRPr="008A05AC">
        <w:rPr>
          <w:rFonts w:cs="Arial"/>
          <w:sz w:val="22"/>
          <w:szCs w:val="22"/>
        </w:rPr>
        <w:tab/>
        <w:t xml:space="preserve">The power takeoff shaft is located at the forward air inlet end of the engine.  This permits engine to grow toward the exhaust, thus minimizing the problem of engine alignment and provide for thermal expansion.  The power takeoff assembly consists of the power takeoff shaft, PTO shaft adapter, mid-bearing assembly, housing and speed pickup assembly.  The power takeoff shaft is splined to the compressor extension shaft at one </w:t>
      </w:r>
    </w:p>
    <w:p w14:paraId="142FD07B" w14:textId="77777777" w:rsidR="000875BF" w:rsidRDefault="000875BF" w:rsidP="000875BF">
      <w:pPr>
        <w:ind w:left="720" w:hanging="720"/>
        <w:jc w:val="both"/>
        <w:rPr>
          <w:rFonts w:cs="Arial"/>
          <w:sz w:val="22"/>
          <w:szCs w:val="22"/>
        </w:rPr>
      </w:pPr>
    </w:p>
    <w:p w14:paraId="095DBD67" w14:textId="77777777" w:rsidR="000875BF" w:rsidRDefault="000875BF" w:rsidP="000875BF">
      <w:pPr>
        <w:ind w:left="720" w:hanging="720"/>
        <w:jc w:val="both"/>
        <w:rPr>
          <w:rFonts w:cs="Arial"/>
          <w:sz w:val="22"/>
          <w:szCs w:val="22"/>
        </w:rPr>
      </w:pPr>
    </w:p>
    <w:p w14:paraId="6C37CD2A" w14:textId="77777777" w:rsidR="000875BF" w:rsidRPr="008A05AC" w:rsidRDefault="000875BF" w:rsidP="000875BF">
      <w:pPr>
        <w:ind w:left="720" w:hanging="720"/>
        <w:jc w:val="both"/>
        <w:rPr>
          <w:rFonts w:cs="Arial"/>
          <w:sz w:val="22"/>
          <w:szCs w:val="22"/>
        </w:rPr>
      </w:pPr>
      <w:r>
        <w:rPr>
          <w:rFonts w:cs="Arial"/>
          <w:sz w:val="22"/>
          <w:szCs w:val="22"/>
        </w:rPr>
        <w:tab/>
      </w:r>
      <w:r w:rsidRPr="008A05AC">
        <w:rPr>
          <w:rFonts w:cs="Arial"/>
          <w:sz w:val="22"/>
          <w:szCs w:val="22"/>
        </w:rPr>
        <w:t>end and at the other is connected to the driven equipment shaft through a gear type coupling.  The coupling is continuously lubricated from the gas turbine lube system.  Driven equipment coupling hub is hydraulically shrunk fit onto the driven equipment tapered shaft end.  The power takeoff housing encloses the power takeoff shaft and mounts to a specially machined pad on the driven equipment casing.  The shear section is designed to protect the turbine in the event of a driven equipment failure or an out-of-sync closure.</w:t>
      </w:r>
    </w:p>
    <w:p w14:paraId="33C6BFAA" w14:textId="77777777" w:rsidR="000875BF" w:rsidRPr="008A05AC" w:rsidRDefault="000875BF" w:rsidP="000875BF">
      <w:pPr>
        <w:ind w:left="720" w:hanging="720"/>
        <w:rPr>
          <w:rFonts w:cs="Arial"/>
          <w:sz w:val="22"/>
          <w:szCs w:val="22"/>
        </w:rPr>
      </w:pPr>
    </w:p>
    <w:p w14:paraId="6AB3BCE3" w14:textId="77777777" w:rsidR="000875BF" w:rsidRPr="008A05AC" w:rsidRDefault="000875BF" w:rsidP="000875BF">
      <w:pPr>
        <w:ind w:left="720" w:hanging="720"/>
        <w:rPr>
          <w:rFonts w:cs="Arial"/>
          <w:b/>
          <w:sz w:val="22"/>
          <w:szCs w:val="22"/>
        </w:rPr>
      </w:pPr>
      <w:r w:rsidRPr="008A05AC">
        <w:rPr>
          <w:rFonts w:cs="Arial"/>
          <w:sz w:val="22"/>
          <w:szCs w:val="22"/>
        </w:rPr>
        <w:tab/>
        <w:t>4.1.4</w:t>
      </w:r>
      <w:r w:rsidRPr="008A05AC">
        <w:rPr>
          <w:rFonts w:cs="Arial"/>
          <w:sz w:val="22"/>
          <w:szCs w:val="22"/>
        </w:rPr>
        <w:tab/>
      </w:r>
      <w:r w:rsidRPr="008A05AC">
        <w:rPr>
          <w:rFonts w:cs="Arial"/>
          <w:b/>
          <w:sz w:val="22"/>
          <w:szCs w:val="22"/>
        </w:rPr>
        <w:t>Temperature Monitoring</w:t>
      </w:r>
    </w:p>
    <w:p w14:paraId="0C625265" w14:textId="77777777" w:rsidR="000875BF" w:rsidRPr="008A05AC" w:rsidRDefault="000875BF" w:rsidP="000875BF">
      <w:pPr>
        <w:ind w:left="720" w:hanging="720"/>
        <w:rPr>
          <w:rFonts w:cs="Arial"/>
          <w:sz w:val="22"/>
          <w:szCs w:val="22"/>
        </w:rPr>
      </w:pPr>
    </w:p>
    <w:p w14:paraId="32FF9ED2" w14:textId="77777777" w:rsidR="000875BF" w:rsidRPr="008A05AC" w:rsidRDefault="000875BF" w:rsidP="000875BF">
      <w:pPr>
        <w:ind w:left="720" w:hanging="720"/>
        <w:jc w:val="both"/>
        <w:rPr>
          <w:rFonts w:cs="Arial"/>
          <w:sz w:val="22"/>
          <w:szCs w:val="22"/>
        </w:rPr>
      </w:pPr>
      <w:r w:rsidRPr="008A05AC">
        <w:rPr>
          <w:rFonts w:cs="Arial"/>
          <w:sz w:val="22"/>
          <w:szCs w:val="22"/>
        </w:rPr>
        <w:tab/>
        <w:t>Gas temperature monitoring is achieved through the use of a highly developed system of thermocouples, which measure gas temperature at the outlet of the fourth stage turbine.  This location is identified as turbine outlet temperature (TOT).  Thermocouples have been developed to operate successfully for long intervals without repairs or maintenance.</w:t>
      </w:r>
    </w:p>
    <w:p w14:paraId="137CA5A0" w14:textId="77777777" w:rsidR="000875BF" w:rsidRPr="008A05AC" w:rsidRDefault="000875BF" w:rsidP="000875BF">
      <w:pPr>
        <w:ind w:left="720" w:hanging="720"/>
        <w:rPr>
          <w:rFonts w:cs="Arial"/>
          <w:sz w:val="22"/>
          <w:szCs w:val="22"/>
        </w:rPr>
      </w:pPr>
    </w:p>
    <w:p w14:paraId="2FEA9B9B" w14:textId="77777777" w:rsidR="000503C8" w:rsidRDefault="000875BF" w:rsidP="000875BF">
      <w:pPr>
        <w:rPr>
          <w:rFonts w:cs="Arial"/>
          <w:sz w:val="22"/>
          <w:szCs w:val="22"/>
        </w:rPr>
      </w:pPr>
      <w:r>
        <w:rPr>
          <w:rFonts w:cs="Arial"/>
          <w:sz w:val="22"/>
          <w:szCs w:val="22"/>
        </w:rPr>
        <w:t xml:space="preserve">  </w:t>
      </w:r>
    </w:p>
    <w:p w14:paraId="566050CA" w14:textId="77777777" w:rsidR="000503C8" w:rsidRDefault="000503C8" w:rsidP="000875BF">
      <w:pPr>
        <w:rPr>
          <w:rFonts w:cs="Arial"/>
          <w:sz w:val="22"/>
          <w:szCs w:val="22"/>
        </w:rPr>
      </w:pPr>
    </w:p>
    <w:p w14:paraId="48083A29" w14:textId="77777777" w:rsidR="000503C8" w:rsidRDefault="000503C8" w:rsidP="000875BF">
      <w:pPr>
        <w:rPr>
          <w:rFonts w:cs="Arial"/>
          <w:sz w:val="22"/>
          <w:szCs w:val="22"/>
        </w:rPr>
      </w:pPr>
    </w:p>
    <w:p w14:paraId="7EAC1C7E" w14:textId="77777777" w:rsidR="000503C8" w:rsidRDefault="000503C8" w:rsidP="000875BF">
      <w:pPr>
        <w:rPr>
          <w:rFonts w:cs="Arial"/>
          <w:sz w:val="22"/>
          <w:szCs w:val="22"/>
        </w:rPr>
      </w:pPr>
    </w:p>
    <w:p w14:paraId="2BCE19AB" w14:textId="77777777" w:rsidR="000875BF" w:rsidRPr="008A05AC" w:rsidRDefault="000875BF" w:rsidP="000875BF">
      <w:pPr>
        <w:rPr>
          <w:rFonts w:cs="Arial"/>
          <w:sz w:val="22"/>
          <w:szCs w:val="22"/>
        </w:rPr>
      </w:pPr>
      <w:r>
        <w:rPr>
          <w:rFonts w:cs="Arial"/>
          <w:sz w:val="22"/>
          <w:szCs w:val="22"/>
        </w:rPr>
        <w:t xml:space="preserve"> </w:t>
      </w:r>
      <w:r w:rsidRPr="008A05AC">
        <w:rPr>
          <w:rFonts w:cs="Arial"/>
          <w:sz w:val="22"/>
          <w:szCs w:val="22"/>
        </w:rPr>
        <w:t>4.2</w:t>
      </w:r>
      <w:r w:rsidRPr="008A05AC">
        <w:rPr>
          <w:rFonts w:cs="Arial"/>
          <w:sz w:val="22"/>
          <w:szCs w:val="22"/>
        </w:rPr>
        <w:tab/>
      </w:r>
      <w:r w:rsidRPr="008A05AC">
        <w:rPr>
          <w:rFonts w:cs="Arial"/>
          <w:b/>
          <w:sz w:val="22"/>
          <w:szCs w:val="22"/>
        </w:rPr>
        <w:t>Speed Reduction Gearbox</w:t>
      </w:r>
    </w:p>
    <w:p w14:paraId="1CBB6D65" w14:textId="77777777" w:rsidR="000875BF" w:rsidRPr="008A05AC" w:rsidRDefault="000875BF" w:rsidP="000875BF">
      <w:pPr>
        <w:rPr>
          <w:rFonts w:cs="Arial"/>
          <w:sz w:val="22"/>
          <w:szCs w:val="22"/>
        </w:rPr>
      </w:pPr>
    </w:p>
    <w:p w14:paraId="5D607EFA" w14:textId="77777777" w:rsidR="000875BF" w:rsidRPr="008A05AC" w:rsidRDefault="000875BF" w:rsidP="000875BF">
      <w:pPr>
        <w:rPr>
          <w:rFonts w:cs="Arial"/>
          <w:b/>
          <w:sz w:val="22"/>
          <w:szCs w:val="22"/>
        </w:rPr>
      </w:pPr>
      <w:r w:rsidRPr="008A05AC">
        <w:rPr>
          <w:rFonts w:cs="Arial"/>
          <w:sz w:val="22"/>
          <w:szCs w:val="22"/>
        </w:rPr>
        <w:tab/>
        <w:t>4.2.1</w:t>
      </w:r>
      <w:r w:rsidRPr="008A05AC">
        <w:rPr>
          <w:rFonts w:cs="Arial"/>
          <w:sz w:val="22"/>
          <w:szCs w:val="22"/>
        </w:rPr>
        <w:tab/>
      </w:r>
      <w:r w:rsidRPr="008A05AC">
        <w:rPr>
          <w:rFonts w:cs="Arial"/>
          <w:b/>
          <w:sz w:val="22"/>
          <w:szCs w:val="22"/>
        </w:rPr>
        <w:t>General</w:t>
      </w:r>
    </w:p>
    <w:p w14:paraId="59F41B01" w14:textId="77777777" w:rsidR="000875BF" w:rsidRPr="008A05AC" w:rsidRDefault="000875BF" w:rsidP="000875BF">
      <w:pPr>
        <w:rPr>
          <w:rFonts w:cs="Arial"/>
          <w:sz w:val="22"/>
          <w:szCs w:val="22"/>
        </w:rPr>
      </w:pPr>
    </w:p>
    <w:p w14:paraId="04BCDB92" w14:textId="77777777" w:rsidR="000875BF" w:rsidRPr="008A05AC" w:rsidRDefault="000875BF" w:rsidP="000875BF">
      <w:pPr>
        <w:ind w:left="720" w:hanging="720"/>
        <w:jc w:val="both"/>
        <w:rPr>
          <w:rFonts w:cs="Arial"/>
          <w:sz w:val="22"/>
          <w:szCs w:val="22"/>
        </w:rPr>
      </w:pPr>
      <w:r w:rsidRPr="008A05AC">
        <w:rPr>
          <w:rFonts w:cs="Arial"/>
          <w:sz w:val="22"/>
          <w:szCs w:val="22"/>
        </w:rPr>
        <w:tab/>
        <w:t>The reduction gear is manufactured by Allen Gear Ltd and is an epicyclic design.  It is rated at 8,716 horsepower with a 1.3 service factor at 14,571 / 14,589 RPM input and 1,500 /1,800 RPM output speeds.  The gear is designed for direct mounting on the generator end frame.  The turbine power take-off assembly is bolted to the high speed end of the gear.  The gearcase is of fabricated steel and the top half is removable for ease of inspection.</w:t>
      </w:r>
    </w:p>
    <w:p w14:paraId="5C401A39" w14:textId="77777777" w:rsidR="000875BF" w:rsidRPr="008A05AC" w:rsidRDefault="000875BF" w:rsidP="000875BF">
      <w:pPr>
        <w:ind w:left="720" w:hanging="720"/>
        <w:jc w:val="both"/>
        <w:rPr>
          <w:rFonts w:cs="Arial"/>
          <w:sz w:val="22"/>
          <w:szCs w:val="22"/>
        </w:rPr>
      </w:pPr>
    </w:p>
    <w:p w14:paraId="223AE0AA" w14:textId="77777777" w:rsidR="000875BF" w:rsidRPr="008A05AC" w:rsidRDefault="000875BF" w:rsidP="000875BF">
      <w:pPr>
        <w:ind w:left="720" w:hanging="720"/>
        <w:jc w:val="both"/>
        <w:rPr>
          <w:rFonts w:cs="Arial"/>
          <w:sz w:val="22"/>
          <w:szCs w:val="22"/>
        </w:rPr>
      </w:pPr>
      <w:r w:rsidRPr="008A05AC">
        <w:rPr>
          <w:rFonts w:cs="Arial"/>
          <w:sz w:val="22"/>
          <w:szCs w:val="22"/>
        </w:rPr>
        <w:tab/>
        <w:t>The basic elements of the Allen gear include a central sunwheel, an internally toothed gear, termed the annulus, a star carrier and star wheels.  The star carrier is fixed to the casing. The sunwheel is connected to the high speed shaft (HSS) and the annulus to the lower speed shaft.  The annulus and sunwheel rotate in opposite directions.  The three (3) star wheels are driven by the sunwheel, which in turn causes rotation of the annulus.</w:t>
      </w:r>
    </w:p>
    <w:p w14:paraId="47C99912" w14:textId="77777777" w:rsidR="000875BF" w:rsidRPr="008A05AC" w:rsidRDefault="000875BF" w:rsidP="000875BF">
      <w:pPr>
        <w:ind w:left="720" w:hanging="720"/>
        <w:jc w:val="both"/>
        <w:rPr>
          <w:rFonts w:cs="Arial"/>
          <w:sz w:val="22"/>
          <w:szCs w:val="22"/>
        </w:rPr>
      </w:pPr>
    </w:p>
    <w:p w14:paraId="1C02340A" w14:textId="77777777" w:rsidR="000875BF" w:rsidRPr="008A05AC" w:rsidRDefault="000875BF" w:rsidP="000875BF">
      <w:pPr>
        <w:ind w:left="720" w:hanging="720"/>
        <w:jc w:val="both"/>
        <w:rPr>
          <w:rFonts w:cs="Arial"/>
          <w:sz w:val="22"/>
          <w:szCs w:val="22"/>
        </w:rPr>
      </w:pPr>
      <w:r w:rsidRPr="008A05AC">
        <w:rPr>
          <w:rFonts w:cs="Arial"/>
          <w:sz w:val="22"/>
          <w:szCs w:val="22"/>
        </w:rPr>
        <w:tab/>
        <w:t>A housing mounting auxiliary gearbox with a roller type overrunning clutch is mounted on the gearbox.  The electric start motor mounts to the auxiliary gearbox with the overrunning clutch disengagin</w:t>
      </w:r>
      <w:r w:rsidR="00096422">
        <w:rPr>
          <w:rFonts w:cs="Arial"/>
          <w:sz w:val="22"/>
          <w:szCs w:val="22"/>
        </w:rPr>
        <w:t>g the drive at gas turbine self-</w:t>
      </w:r>
      <w:r w:rsidRPr="008A05AC">
        <w:rPr>
          <w:rFonts w:cs="Arial"/>
          <w:sz w:val="22"/>
          <w:szCs w:val="22"/>
        </w:rPr>
        <w:t xml:space="preserve">sustaining speed.  A lubrication pump, also mounted to the gearbox, supplies oil to the gearbox, generator and turbine.  A </w:t>
      </w:r>
      <w:r>
        <w:rPr>
          <w:rFonts w:cs="Arial"/>
          <w:sz w:val="22"/>
          <w:szCs w:val="22"/>
        </w:rPr>
        <w:t>seismic</w:t>
      </w:r>
      <w:r w:rsidRPr="008A05AC">
        <w:rPr>
          <w:rFonts w:cs="Arial"/>
          <w:sz w:val="22"/>
          <w:szCs w:val="22"/>
        </w:rPr>
        <w:t xml:space="preserve"> vibration pickup is used to monitor the vibration levels of the gearbox.</w:t>
      </w:r>
    </w:p>
    <w:p w14:paraId="1B9317B6" w14:textId="77777777" w:rsidR="000875BF" w:rsidRPr="008A05AC" w:rsidRDefault="000875BF" w:rsidP="000875BF">
      <w:pPr>
        <w:ind w:left="720" w:hanging="720"/>
        <w:rPr>
          <w:rFonts w:cs="Arial"/>
          <w:sz w:val="22"/>
          <w:szCs w:val="22"/>
        </w:rPr>
      </w:pPr>
    </w:p>
    <w:p w14:paraId="75015DCE" w14:textId="77777777" w:rsidR="000875BF" w:rsidRPr="008A05AC" w:rsidRDefault="000875BF" w:rsidP="000875BF">
      <w:pPr>
        <w:ind w:left="720" w:hanging="720"/>
        <w:rPr>
          <w:rFonts w:cs="Arial"/>
          <w:b/>
          <w:sz w:val="22"/>
          <w:szCs w:val="22"/>
        </w:rPr>
      </w:pPr>
      <w:r w:rsidRPr="008A05AC">
        <w:rPr>
          <w:rFonts w:cs="Arial"/>
          <w:sz w:val="22"/>
          <w:szCs w:val="22"/>
        </w:rPr>
        <w:tab/>
        <w:t>4.2.2</w:t>
      </w:r>
      <w:r w:rsidRPr="008A05AC">
        <w:rPr>
          <w:rFonts w:cs="Arial"/>
          <w:sz w:val="22"/>
          <w:szCs w:val="22"/>
        </w:rPr>
        <w:tab/>
      </w:r>
      <w:r w:rsidRPr="008A05AC">
        <w:rPr>
          <w:rFonts w:cs="Arial"/>
          <w:b/>
          <w:sz w:val="22"/>
          <w:szCs w:val="22"/>
        </w:rPr>
        <w:t>Speed Reduction Gearbox Specifications</w:t>
      </w:r>
    </w:p>
    <w:p w14:paraId="5078ACFC" w14:textId="77777777" w:rsidR="000875BF" w:rsidRPr="008A05AC" w:rsidRDefault="000875BF" w:rsidP="000875BF">
      <w:pPr>
        <w:ind w:left="720" w:hanging="720"/>
        <w:rPr>
          <w:rFonts w:cs="Arial"/>
          <w:sz w:val="22"/>
          <w:szCs w:val="22"/>
        </w:rPr>
      </w:pPr>
    </w:p>
    <w:p w14:paraId="409110D8" w14:textId="77777777" w:rsidR="000875BF" w:rsidRPr="008A05AC" w:rsidRDefault="000875BF" w:rsidP="000875BF">
      <w:pPr>
        <w:spacing w:line="360" w:lineRule="auto"/>
        <w:ind w:left="720" w:hanging="720"/>
        <w:rPr>
          <w:rFonts w:cs="Arial"/>
          <w:sz w:val="22"/>
          <w:szCs w:val="22"/>
        </w:rPr>
      </w:pPr>
      <w:r w:rsidRPr="008A05AC">
        <w:rPr>
          <w:rFonts w:cs="Arial"/>
          <w:sz w:val="22"/>
          <w:szCs w:val="22"/>
        </w:rPr>
        <w:tab/>
        <w:t>Gearbox Data</w:t>
      </w:r>
    </w:p>
    <w:p w14:paraId="18400B62"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Type</w:t>
      </w:r>
      <w:r w:rsidRPr="008A05AC">
        <w:rPr>
          <w:rFonts w:cs="Arial"/>
          <w:sz w:val="22"/>
          <w:szCs w:val="22"/>
        </w:rPr>
        <w:tab/>
        <w:t>Epicyclic</w:t>
      </w:r>
    </w:p>
    <w:p w14:paraId="6C016B11"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Model No.</w:t>
      </w:r>
      <w:r w:rsidRPr="008A05AC">
        <w:rPr>
          <w:rFonts w:cs="Arial"/>
          <w:sz w:val="22"/>
          <w:szCs w:val="22"/>
        </w:rPr>
        <w:tab/>
        <w:t>ASG 30</w:t>
      </w:r>
    </w:p>
    <w:p w14:paraId="0D755B6C"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Input Speed (RPM)</w:t>
      </w:r>
      <w:r w:rsidRPr="008A05AC">
        <w:rPr>
          <w:rFonts w:cs="Arial"/>
          <w:sz w:val="22"/>
          <w:szCs w:val="22"/>
        </w:rPr>
        <w:tab/>
        <w:t>14,571 / 14,589</w:t>
      </w:r>
    </w:p>
    <w:p w14:paraId="6A40F59B"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Output Speed (RPM)</w:t>
      </w:r>
      <w:r w:rsidRPr="008A05AC">
        <w:rPr>
          <w:rFonts w:cs="Arial"/>
          <w:sz w:val="22"/>
          <w:szCs w:val="22"/>
        </w:rPr>
        <w:tab/>
        <w:t>1,500 / 1,800</w:t>
      </w:r>
    </w:p>
    <w:p w14:paraId="591B1E10"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AGMA Service Factor</w:t>
      </w:r>
      <w:r w:rsidRPr="008A05AC">
        <w:rPr>
          <w:rFonts w:cs="Arial"/>
          <w:sz w:val="22"/>
          <w:szCs w:val="22"/>
        </w:rPr>
        <w:tab/>
        <w:t>1.3</w:t>
      </w:r>
    </w:p>
    <w:p w14:paraId="005D3517"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Ratio</w:t>
      </w:r>
      <w:r w:rsidRPr="008A05AC">
        <w:rPr>
          <w:rFonts w:cs="Arial"/>
          <w:sz w:val="22"/>
          <w:szCs w:val="22"/>
        </w:rPr>
        <w:tab/>
        <w:t>9.714 / 8.105</w:t>
      </w:r>
    </w:p>
    <w:p w14:paraId="12CA6EB4" w14:textId="77777777" w:rsidR="000875BF" w:rsidRPr="008A05AC" w:rsidRDefault="000875BF" w:rsidP="000875BF">
      <w:pPr>
        <w:tabs>
          <w:tab w:val="left" w:leader="dot" w:pos="5400"/>
        </w:tabs>
        <w:spacing w:after="80"/>
        <w:ind w:left="1440" w:hanging="360"/>
        <w:rPr>
          <w:rFonts w:cs="Arial"/>
          <w:sz w:val="22"/>
          <w:szCs w:val="22"/>
        </w:rPr>
      </w:pPr>
      <w:r w:rsidRPr="008A05AC">
        <w:rPr>
          <w:rFonts w:cs="Arial"/>
          <w:sz w:val="22"/>
          <w:szCs w:val="22"/>
        </w:rPr>
        <w:t>Full Load Efficiency (%)</w:t>
      </w:r>
      <w:r w:rsidRPr="008A05AC">
        <w:rPr>
          <w:rFonts w:cs="Arial"/>
          <w:sz w:val="22"/>
          <w:szCs w:val="22"/>
        </w:rPr>
        <w:tab/>
        <w:t>99.0</w:t>
      </w:r>
    </w:p>
    <w:p w14:paraId="7B059D78" w14:textId="77777777" w:rsidR="000875BF" w:rsidRPr="008A05AC" w:rsidRDefault="000875BF" w:rsidP="000875BF">
      <w:pPr>
        <w:rPr>
          <w:rFonts w:cs="Arial"/>
          <w:sz w:val="22"/>
          <w:szCs w:val="22"/>
        </w:rPr>
      </w:pPr>
    </w:p>
    <w:p w14:paraId="21770800" w14:textId="77777777" w:rsidR="000875BF" w:rsidRPr="008A05AC" w:rsidRDefault="000875BF" w:rsidP="000875BF">
      <w:pPr>
        <w:rPr>
          <w:rFonts w:cs="Arial"/>
          <w:sz w:val="22"/>
          <w:szCs w:val="22"/>
        </w:rPr>
      </w:pPr>
    </w:p>
    <w:p w14:paraId="6E7ABA58" w14:textId="77777777" w:rsidR="000875BF" w:rsidRPr="008A05AC" w:rsidRDefault="000875BF" w:rsidP="000875BF">
      <w:pPr>
        <w:rPr>
          <w:rFonts w:cs="Arial"/>
          <w:sz w:val="22"/>
          <w:szCs w:val="22"/>
        </w:rPr>
      </w:pPr>
      <w:r>
        <w:rPr>
          <w:rFonts w:cs="Arial"/>
          <w:sz w:val="22"/>
          <w:szCs w:val="22"/>
        </w:rPr>
        <w:t xml:space="preserve">   </w:t>
      </w:r>
      <w:r w:rsidRPr="008A05AC">
        <w:rPr>
          <w:rFonts w:cs="Arial"/>
          <w:sz w:val="22"/>
          <w:szCs w:val="22"/>
        </w:rPr>
        <w:t>4.3</w:t>
      </w:r>
      <w:r w:rsidRPr="008A05AC">
        <w:rPr>
          <w:rFonts w:cs="Arial"/>
          <w:sz w:val="22"/>
          <w:szCs w:val="22"/>
        </w:rPr>
        <w:tab/>
      </w:r>
      <w:r w:rsidRPr="008A05AC">
        <w:rPr>
          <w:rFonts w:cs="Arial"/>
          <w:b/>
          <w:sz w:val="22"/>
          <w:szCs w:val="22"/>
        </w:rPr>
        <w:t>Electrical Generator</w:t>
      </w:r>
    </w:p>
    <w:p w14:paraId="754BB3B5" w14:textId="77777777" w:rsidR="000875BF" w:rsidRPr="008A05AC" w:rsidRDefault="000875BF" w:rsidP="000875BF">
      <w:pPr>
        <w:rPr>
          <w:rFonts w:cs="Arial"/>
          <w:sz w:val="22"/>
          <w:szCs w:val="22"/>
        </w:rPr>
      </w:pPr>
    </w:p>
    <w:p w14:paraId="743A1CC3" w14:textId="77777777" w:rsidR="000875BF" w:rsidRPr="008A05AC" w:rsidRDefault="000875BF" w:rsidP="000875BF">
      <w:pPr>
        <w:rPr>
          <w:rFonts w:cs="Arial"/>
          <w:b/>
          <w:sz w:val="22"/>
          <w:szCs w:val="22"/>
        </w:rPr>
      </w:pPr>
      <w:r w:rsidRPr="008A05AC">
        <w:rPr>
          <w:rFonts w:cs="Arial"/>
          <w:sz w:val="22"/>
          <w:szCs w:val="22"/>
        </w:rPr>
        <w:tab/>
        <w:t>4.3.1</w:t>
      </w:r>
      <w:r w:rsidRPr="008A05AC">
        <w:rPr>
          <w:rFonts w:cs="Arial"/>
          <w:sz w:val="22"/>
          <w:szCs w:val="22"/>
        </w:rPr>
        <w:tab/>
      </w:r>
      <w:r w:rsidRPr="008A05AC">
        <w:rPr>
          <w:rFonts w:cs="Arial"/>
          <w:b/>
          <w:sz w:val="22"/>
          <w:szCs w:val="22"/>
        </w:rPr>
        <w:t>General</w:t>
      </w:r>
    </w:p>
    <w:p w14:paraId="746E6856" w14:textId="77777777" w:rsidR="000875BF" w:rsidRPr="008A05AC" w:rsidRDefault="000875BF" w:rsidP="000875BF">
      <w:pPr>
        <w:rPr>
          <w:rFonts w:cs="Arial"/>
          <w:b/>
          <w:sz w:val="22"/>
          <w:szCs w:val="22"/>
        </w:rPr>
      </w:pPr>
    </w:p>
    <w:p w14:paraId="4AA5A30D" w14:textId="77777777" w:rsidR="000875BF" w:rsidRPr="008A05AC" w:rsidRDefault="000875BF" w:rsidP="000875BF">
      <w:pPr>
        <w:tabs>
          <w:tab w:val="left" w:pos="720"/>
        </w:tabs>
        <w:jc w:val="both"/>
        <w:rPr>
          <w:rFonts w:cs="Arial"/>
          <w:b/>
          <w:sz w:val="22"/>
          <w:szCs w:val="22"/>
        </w:rPr>
      </w:pPr>
      <w:r w:rsidRPr="008A05AC">
        <w:rPr>
          <w:rFonts w:cs="Arial"/>
          <w:b/>
          <w:sz w:val="22"/>
          <w:szCs w:val="22"/>
        </w:rPr>
        <w:tab/>
      </w:r>
      <w:r w:rsidRPr="008A05AC">
        <w:rPr>
          <w:rFonts w:cs="Arial"/>
          <w:sz w:val="22"/>
          <w:szCs w:val="22"/>
        </w:rPr>
        <w:t xml:space="preserve">The standard generator offered is an open drip proof type.  </w:t>
      </w:r>
    </w:p>
    <w:p w14:paraId="4F6D14A5" w14:textId="77777777" w:rsidR="000875BF" w:rsidRPr="008A05AC" w:rsidRDefault="000875BF" w:rsidP="000875BF">
      <w:pPr>
        <w:tabs>
          <w:tab w:val="left" w:pos="720"/>
          <w:tab w:val="left" w:pos="5400"/>
        </w:tabs>
        <w:jc w:val="both"/>
        <w:rPr>
          <w:rFonts w:cs="Arial"/>
          <w:sz w:val="22"/>
          <w:szCs w:val="22"/>
        </w:rPr>
      </w:pPr>
      <w:r w:rsidRPr="008A05AC">
        <w:rPr>
          <w:rFonts w:cs="Arial"/>
          <w:sz w:val="22"/>
          <w:szCs w:val="22"/>
        </w:rPr>
        <w:tab/>
      </w:r>
    </w:p>
    <w:p w14:paraId="26BDDF80" w14:textId="77777777" w:rsidR="000875BF" w:rsidRPr="008A05AC" w:rsidRDefault="000875BF" w:rsidP="000875BF">
      <w:pPr>
        <w:tabs>
          <w:tab w:val="left" w:pos="720"/>
          <w:tab w:val="left" w:pos="5400"/>
        </w:tabs>
        <w:ind w:left="720"/>
        <w:jc w:val="both"/>
        <w:rPr>
          <w:rFonts w:cs="Arial"/>
          <w:sz w:val="22"/>
          <w:szCs w:val="22"/>
        </w:rPr>
      </w:pPr>
      <w:r w:rsidRPr="008A05AC">
        <w:rPr>
          <w:rFonts w:cs="Arial"/>
          <w:sz w:val="22"/>
          <w:szCs w:val="22"/>
        </w:rPr>
        <w:t>Every four pole synchronous generator supplied meets or exceeds the requirements of NEMA standard MG 1, part 22, as well as those of many other national and international standards (such as ANSI, IEC, DIN, etc.).</w:t>
      </w:r>
    </w:p>
    <w:p w14:paraId="5D33F802" w14:textId="77777777" w:rsidR="000875BF" w:rsidRPr="008A05AC" w:rsidRDefault="000875BF" w:rsidP="000875BF">
      <w:pPr>
        <w:tabs>
          <w:tab w:val="left" w:pos="5400"/>
        </w:tabs>
        <w:ind w:left="1440" w:hanging="360"/>
        <w:jc w:val="both"/>
        <w:rPr>
          <w:rFonts w:cs="Arial"/>
          <w:sz w:val="22"/>
          <w:szCs w:val="22"/>
        </w:rPr>
      </w:pPr>
    </w:p>
    <w:p w14:paraId="2DBE3BA5"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4.3.2</w:t>
      </w:r>
      <w:r w:rsidRPr="008A05AC">
        <w:rPr>
          <w:rFonts w:cs="Arial"/>
          <w:sz w:val="22"/>
          <w:szCs w:val="22"/>
        </w:rPr>
        <w:tab/>
      </w:r>
      <w:r w:rsidRPr="008A05AC">
        <w:rPr>
          <w:rFonts w:cs="Arial"/>
          <w:b/>
          <w:sz w:val="22"/>
          <w:szCs w:val="22"/>
        </w:rPr>
        <w:t>Temperature Rise</w:t>
      </w:r>
    </w:p>
    <w:p w14:paraId="7602F763" w14:textId="77777777" w:rsidR="000875BF" w:rsidRPr="008A05AC" w:rsidRDefault="000875BF" w:rsidP="000875BF">
      <w:pPr>
        <w:tabs>
          <w:tab w:val="left" w:pos="5400"/>
        </w:tabs>
        <w:ind w:left="1440" w:hanging="720"/>
        <w:jc w:val="both"/>
        <w:rPr>
          <w:rFonts w:cs="Arial"/>
          <w:sz w:val="22"/>
          <w:szCs w:val="22"/>
        </w:rPr>
      </w:pPr>
    </w:p>
    <w:p w14:paraId="6AD997FC" w14:textId="77777777" w:rsidR="000875BF" w:rsidRPr="00B871FE" w:rsidRDefault="000875BF" w:rsidP="000875BF">
      <w:pPr>
        <w:tabs>
          <w:tab w:val="left" w:pos="5400"/>
        </w:tabs>
        <w:ind w:left="720"/>
        <w:jc w:val="both"/>
        <w:rPr>
          <w:rFonts w:cs="Arial"/>
          <w:sz w:val="22"/>
          <w:szCs w:val="22"/>
        </w:rPr>
      </w:pPr>
      <w:r w:rsidRPr="00B871FE">
        <w:rPr>
          <w:rFonts w:cs="Arial"/>
          <w:sz w:val="22"/>
          <w:szCs w:val="22"/>
        </w:rPr>
        <w:t>Generator insulation and temp rise ratings are Class “F” (105°C above 40°C ambient).</w:t>
      </w:r>
    </w:p>
    <w:p w14:paraId="38A884AD" w14:textId="77777777" w:rsidR="000503C8" w:rsidRDefault="000503C8" w:rsidP="00096422">
      <w:pPr>
        <w:tabs>
          <w:tab w:val="left" w:pos="5400"/>
        </w:tabs>
        <w:jc w:val="both"/>
        <w:rPr>
          <w:rFonts w:cs="Arial"/>
          <w:sz w:val="22"/>
          <w:szCs w:val="22"/>
        </w:rPr>
      </w:pPr>
    </w:p>
    <w:p w14:paraId="33F6AA81"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4.3.3</w:t>
      </w:r>
      <w:r w:rsidRPr="008A05AC">
        <w:rPr>
          <w:rFonts w:cs="Arial"/>
          <w:sz w:val="22"/>
          <w:szCs w:val="22"/>
        </w:rPr>
        <w:tab/>
      </w:r>
      <w:r w:rsidRPr="008A05AC">
        <w:rPr>
          <w:rFonts w:cs="Arial"/>
          <w:b/>
          <w:sz w:val="22"/>
          <w:szCs w:val="22"/>
        </w:rPr>
        <w:t>Stator Core and Frame</w:t>
      </w:r>
    </w:p>
    <w:p w14:paraId="18F7DF8C" w14:textId="77777777" w:rsidR="000875BF" w:rsidRPr="008A05AC" w:rsidRDefault="000875BF" w:rsidP="000875BF">
      <w:pPr>
        <w:tabs>
          <w:tab w:val="left" w:pos="5400"/>
        </w:tabs>
        <w:ind w:left="1440" w:hanging="720"/>
        <w:jc w:val="both"/>
        <w:rPr>
          <w:rFonts w:cs="Arial"/>
          <w:sz w:val="22"/>
          <w:szCs w:val="22"/>
        </w:rPr>
      </w:pPr>
    </w:p>
    <w:p w14:paraId="7847B8AD"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lastRenderedPageBreak/>
        <w:t>The stator core laminations are punched from low loss, non-aging electrical sheet steel.  The laminations are coated with C-3 core plate, a heat resistant varnish that insulates the laminations from each other, reducing core losses and improving efficiency.</w:t>
      </w:r>
    </w:p>
    <w:p w14:paraId="7284B53D" w14:textId="77777777" w:rsidR="000875BF" w:rsidRPr="008A05AC" w:rsidRDefault="000875BF" w:rsidP="000875BF">
      <w:pPr>
        <w:tabs>
          <w:tab w:val="left" w:pos="5400"/>
        </w:tabs>
        <w:ind w:left="720"/>
        <w:jc w:val="both"/>
        <w:rPr>
          <w:rFonts w:cs="Arial"/>
          <w:sz w:val="22"/>
          <w:szCs w:val="22"/>
        </w:rPr>
      </w:pPr>
    </w:p>
    <w:p w14:paraId="6829D0AE"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core laminations are stacked on through studs, with vent spacers inserted to allow radial cooling of the stator core.  A stator head, fabricated from heavy steel plate, is used on each end of the stator core.</w:t>
      </w:r>
    </w:p>
    <w:p w14:paraId="2737963A" w14:textId="77777777" w:rsidR="000875BF" w:rsidRPr="008A05AC" w:rsidRDefault="000875BF" w:rsidP="000875BF">
      <w:pPr>
        <w:tabs>
          <w:tab w:val="left" w:pos="5400"/>
        </w:tabs>
        <w:ind w:left="720"/>
        <w:jc w:val="both"/>
        <w:rPr>
          <w:rFonts w:cs="Arial"/>
          <w:sz w:val="22"/>
          <w:szCs w:val="22"/>
        </w:rPr>
      </w:pPr>
    </w:p>
    <w:p w14:paraId="1A8B01F2"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through studs are used to securely compress the core between the stator heads, and the nuts are then welded into place.  Heavy tubular steel supports are used to support the core and form a rigid framework.</w:t>
      </w:r>
    </w:p>
    <w:p w14:paraId="61D65058" w14:textId="77777777" w:rsidR="000875BF" w:rsidRPr="008A05AC" w:rsidRDefault="000875BF" w:rsidP="000875BF">
      <w:pPr>
        <w:tabs>
          <w:tab w:val="left" w:pos="5400"/>
        </w:tabs>
        <w:ind w:left="720"/>
        <w:jc w:val="both"/>
        <w:rPr>
          <w:rFonts w:cs="Arial"/>
          <w:sz w:val="22"/>
          <w:szCs w:val="22"/>
        </w:rPr>
      </w:pPr>
    </w:p>
    <w:p w14:paraId="75D518FB"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End frames are fabricated from heavy steel plate, and are attached using heavy tubular steel supports.  Mounting feet are welded onto the bottom of the frame, and then the steel outer shell is welded into place, completing the basic stator assembly.</w:t>
      </w:r>
    </w:p>
    <w:p w14:paraId="0B2C4D4C" w14:textId="77777777" w:rsidR="000875BF" w:rsidRPr="008A05AC" w:rsidRDefault="000875BF" w:rsidP="000875BF">
      <w:pPr>
        <w:tabs>
          <w:tab w:val="left" w:pos="5400"/>
        </w:tabs>
        <w:ind w:left="720"/>
        <w:jc w:val="both"/>
        <w:rPr>
          <w:rFonts w:cs="Arial"/>
          <w:sz w:val="22"/>
          <w:szCs w:val="22"/>
        </w:rPr>
      </w:pPr>
    </w:p>
    <w:p w14:paraId="3D9E16AE"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After machining, the slots in the core are filed, and the stator is carefully cleaned to remove metal filings and chips.  The completed stator is then ready for the installation of the stator coils.</w:t>
      </w:r>
    </w:p>
    <w:p w14:paraId="74D8E248" w14:textId="77777777" w:rsidR="000875BF" w:rsidRPr="008A05AC" w:rsidRDefault="000875BF" w:rsidP="000875BF">
      <w:pPr>
        <w:tabs>
          <w:tab w:val="left" w:pos="5400"/>
        </w:tabs>
        <w:ind w:left="1440" w:hanging="720"/>
        <w:jc w:val="both"/>
        <w:rPr>
          <w:rFonts w:cs="Arial"/>
          <w:sz w:val="22"/>
          <w:szCs w:val="22"/>
        </w:rPr>
      </w:pPr>
    </w:p>
    <w:p w14:paraId="3F6DD287"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4.3.4</w:t>
      </w:r>
      <w:r w:rsidRPr="008A05AC">
        <w:rPr>
          <w:rFonts w:cs="Arial"/>
          <w:sz w:val="22"/>
          <w:szCs w:val="22"/>
        </w:rPr>
        <w:tab/>
      </w:r>
      <w:r w:rsidRPr="008A05AC">
        <w:rPr>
          <w:rFonts w:cs="Arial"/>
          <w:b/>
          <w:sz w:val="22"/>
          <w:szCs w:val="22"/>
        </w:rPr>
        <w:t>Stator (Armature) Coils</w:t>
      </w:r>
    </w:p>
    <w:p w14:paraId="73324DF2" w14:textId="77777777" w:rsidR="000875BF" w:rsidRPr="008A05AC" w:rsidRDefault="000875BF" w:rsidP="000875BF">
      <w:pPr>
        <w:tabs>
          <w:tab w:val="left" w:pos="5400"/>
        </w:tabs>
        <w:ind w:left="1440" w:hanging="720"/>
        <w:jc w:val="both"/>
        <w:rPr>
          <w:rFonts w:cs="Arial"/>
          <w:sz w:val="22"/>
          <w:szCs w:val="22"/>
        </w:rPr>
      </w:pPr>
    </w:p>
    <w:p w14:paraId="6BE53300"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Since the life of a generator is often determined by the life of the stator coil insulation system, only well proven systems should be employed.</w:t>
      </w:r>
    </w:p>
    <w:p w14:paraId="52E26B07" w14:textId="77777777" w:rsidR="000875BF" w:rsidRPr="008A05AC" w:rsidRDefault="000875BF" w:rsidP="000875BF">
      <w:pPr>
        <w:tabs>
          <w:tab w:val="left" w:pos="5400"/>
        </w:tabs>
        <w:ind w:left="720"/>
        <w:jc w:val="both"/>
        <w:rPr>
          <w:rFonts w:cs="Arial"/>
          <w:sz w:val="22"/>
          <w:szCs w:val="22"/>
        </w:rPr>
      </w:pPr>
    </w:p>
    <w:p w14:paraId="5330D843"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For most applications, we recommend a vacuum pressure impregnated (VPI), sealed insulation system.  This system employs mica tape processed with a solventless polyester resin, and an outer layer of fiberglass tape.</w:t>
      </w:r>
    </w:p>
    <w:p w14:paraId="13E571B0" w14:textId="77777777" w:rsidR="000875BF" w:rsidRPr="008A05AC" w:rsidRDefault="000875BF" w:rsidP="000875BF">
      <w:pPr>
        <w:tabs>
          <w:tab w:val="left" w:pos="5400"/>
        </w:tabs>
        <w:ind w:left="720"/>
        <w:jc w:val="both"/>
        <w:rPr>
          <w:rFonts w:cs="Arial"/>
          <w:sz w:val="22"/>
          <w:szCs w:val="22"/>
        </w:rPr>
      </w:pPr>
    </w:p>
    <w:p w14:paraId="64471D44"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After the coil connections are made, they are insulated in the same manner as the stator coils.  The stator coil is then preheated, processed through the VPI cycle in Class “H” polyester resin, and baked.</w:t>
      </w:r>
    </w:p>
    <w:p w14:paraId="173A999D" w14:textId="77777777" w:rsidR="000875BF" w:rsidRPr="008A05AC" w:rsidRDefault="000875BF" w:rsidP="000875BF">
      <w:pPr>
        <w:tabs>
          <w:tab w:val="left" w:pos="5400"/>
        </w:tabs>
        <w:ind w:left="720"/>
        <w:jc w:val="both"/>
        <w:rPr>
          <w:rFonts w:cs="Arial"/>
          <w:sz w:val="22"/>
          <w:szCs w:val="22"/>
        </w:rPr>
      </w:pPr>
    </w:p>
    <w:p w14:paraId="3E23E2B1"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This provides a void free insulation system capable of passing an immersion test per NEMA MG-1 paragraph 20.49.</w:t>
      </w:r>
    </w:p>
    <w:p w14:paraId="01BC8529" w14:textId="77777777" w:rsidR="000875BF" w:rsidRPr="008A05AC" w:rsidRDefault="000875BF" w:rsidP="000875BF">
      <w:pPr>
        <w:tabs>
          <w:tab w:val="left" w:pos="5400"/>
        </w:tabs>
        <w:ind w:left="1440" w:hanging="720"/>
        <w:jc w:val="both"/>
        <w:rPr>
          <w:rFonts w:cs="Arial"/>
          <w:sz w:val="22"/>
          <w:szCs w:val="22"/>
        </w:rPr>
      </w:pPr>
    </w:p>
    <w:p w14:paraId="384D15BD"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4.3.5</w:t>
      </w:r>
      <w:r w:rsidRPr="008A05AC">
        <w:rPr>
          <w:rFonts w:cs="Arial"/>
          <w:sz w:val="22"/>
          <w:szCs w:val="22"/>
        </w:rPr>
        <w:tab/>
      </w:r>
      <w:r w:rsidRPr="008A05AC">
        <w:rPr>
          <w:rFonts w:cs="Arial"/>
          <w:b/>
          <w:sz w:val="22"/>
          <w:szCs w:val="22"/>
        </w:rPr>
        <w:t>Rotor Construction</w:t>
      </w:r>
    </w:p>
    <w:p w14:paraId="0047D513" w14:textId="77777777" w:rsidR="000875BF" w:rsidRPr="008A05AC" w:rsidRDefault="000875BF" w:rsidP="000875BF">
      <w:pPr>
        <w:tabs>
          <w:tab w:val="left" w:pos="5400"/>
        </w:tabs>
        <w:ind w:left="1440" w:hanging="720"/>
        <w:jc w:val="both"/>
        <w:rPr>
          <w:rFonts w:cs="Arial"/>
          <w:sz w:val="22"/>
          <w:szCs w:val="22"/>
        </w:rPr>
      </w:pPr>
    </w:p>
    <w:p w14:paraId="5EC5E31D"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rotor laminations are punched from special high strength 16 gauge sheet steel, which allows us to meet the NEMA specified overspeed capability of 25 percent while limiting stresses to conservative values.</w:t>
      </w:r>
    </w:p>
    <w:p w14:paraId="68A6A5A1" w14:textId="77777777" w:rsidR="000875BF" w:rsidRPr="008A05AC" w:rsidRDefault="000875BF" w:rsidP="000875BF">
      <w:pPr>
        <w:tabs>
          <w:tab w:val="left" w:pos="5400"/>
        </w:tabs>
        <w:ind w:left="720"/>
        <w:jc w:val="both"/>
        <w:rPr>
          <w:rFonts w:cs="Arial"/>
          <w:sz w:val="22"/>
          <w:szCs w:val="22"/>
        </w:rPr>
      </w:pPr>
    </w:p>
    <w:p w14:paraId="5C2CEE66"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laminations are stacked to the required length, then compressed under heavy pressure while the trough studs and rivets are installed.</w:t>
      </w:r>
    </w:p>
    <w:p w14:paraId="42C2A1E3" w14:textId="77777777" w:rsidR="000875BF" w:rsidRPr="008A05AC" w:rsidRDefault="000875BF" w:rsidP="000875BF">
      <w:pPr>
        <w:tabs>
          <w:tab w:val="left" w:pos="5400"/>
        </w:tabs>
        <w:ind w:left="720"/>
        <w:jc w:val="both"/>
        <w:rPr>
          <w:rFonts w:cs="Arial"/>
          <w:sz w:val="22"/>
          <w:szCs w:val="22"/>
        </w:rPr>
      </w:pPr>
    </w:p>
    <w:p w14:paraId="3FC94B58"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copper damper bars are inserted into the pole tips, and the upper coil supports, which hold the field coil end turns in place, are mounted on the studs extending through the pole tips.</w:t>
      </w:r>
    </w:p>
    <w:p w14:paraId="285C4C8E" w14:textId="77777777" w:rsidR="000875BF" w:rsidRPr="008A05AC" w:rsidRDefault="000875BF" w:rsidP="000875BF">
      <w:pPr>
        <w:tabs>
          <w:tab w:val="left" w:pos="5400"/>
        </w:tabs>
        <w:ind w:left="720"/>
        <w:jc w:val="both"/>
        <w:rPr>
          <w:rFonts w:cs="Arial"/>
          <w:sz w:val="22"/>
          <w:szCs w:val="22"/>
        </w:rPr>
      </w:pPr>
    </w:p>
    <w:p w14:paraId="77F1B867"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field coils are wound directly onto the pole bodies under tension, using rectangular copper wire insulated with Class “F” Dacron glass and enamel insulation.  To fill any voids, epoxy is spread between each layer of the winding.</w:t>
      </w:r>
    </w:p>
    <w:p w14:paraId="0F3C38F0" w14:textId="77777777" w:rsidR="000875BF" w:rsidRPr="008A05AC" w:rsidRDefault="000875BF" w:rsidP="000875BF">
      <w:pPr>
        <w:tabs>
          <w:tab w:val="left" w:pos="5400"/>
        </w:tabs>
        <w:ind w:left="720"/>
        <w:jc w:val="both"/>
        <w:rPr>
          <w:rFonts w:cs="Arial"/>
          <w:sz w:val="22"/>
          <w:szCs w:val="22"/>
        </w:rPr>
      </w:pPr>
    </w:p>
    <w:p w14:paraId="146109DC" w14:textId="77777777" w:rsidR="000503C8" w:rsidRPr="008A05AC" w:rsidRDefault="000875BF" w:rsidP="00096422">
      <w:pPr>
        <w:tabs>
          <w:tab w:val="left" w:pos="5400"/>
        </w:tabs>
        <w:ind w:left="720"/>
        <w:jc w:val="both"/>
        <w:rPr>
          <w:rFonts w:cs="Arial"/>
          <w:sz w:val="22"/>
          <w:szCs w:val="22"/>
        </w:rPr>
      </w:pPr>
      <w:r w:rsidRPr="008A05AC">
        <w:rPr>
          <w:rFonts w:cs="Arial"/>
          <w:sz w:val="22"/>
          <w:szCs w:val="22"/>
        </w:rPr>
        <w:t>After the pole connections are made, aluminum wedges are installed between the poles.  The wedges hold the field coils in place, and are anchored to the through studs in the spider section of the rotor.</w:t>
      </w:r>
    </w:p>
    <w:p w14:paraId="69C3F903" w14:textId="77777777" w:rsidR="000875BF" w:rsidRPr="008A05AC" w:rsidRDefault="000875BF" w:rsidP="000875BF">
      <w:pPr>
        <w:tabs>
          <w:tab w:val="left" w:pos="5400"/>
        </w:tabs>
        <w:ind w:left="720"/>
        <w:jc w:val="both"/>
        <w:rPr>
          <w:rFonts w:cs="Arial"/>
          <w:sz w:val="22"/>
          <w:szCs w:val="22"/>
        </w:rPr>
      </w:pPr>
    </w:p>
    <w:p w14:paraId="1E34DBDB"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“balance rings”, which are actually plate steel pieces used to support the outer end of the upper coil supports, are fitted over the studs extending through the upper coil supports on both ends of the poles.</w:t>
      </w:r>
    </w:p>
    <w:p w14:paraId="6CE32C62" w14:textId="77777777" w:rsidR="000875BF" w:rsidRPr="008A05AC" w:rsidRDefault="000875BF" w:rsidP="000875BF">
      <w:pPr>
        <w:tabs>
          <w:tab w:val="left" w:pos="5400"/>
        </w:tabs>
        <w:ind w:left="720"/>
        <w:jc w:val="both"/>
        <w:rPr>
          <w:rFonts w:cs="Arial"/>
          <w:sz w:val="22"/>
          <w:szCs w:val="22"/>
        </w:rPr>
      </w:pPr>
    </w:p>
    <w:p w14:paraId="622AA4E9"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lastRenderedPageBreak/>
        <w:t>The rotor is baked to cure the epoxy, and is shrink fitted to the shaft while still hot.  (The rotor is keyed to the shaft in addition to the shrink fit.)</w:t>
      </w:r>
    </w:p>
    <w:p w14:paraId="19055B7C" w14:textId="77777777" w:rsidR="000875BF" w:rsidRPr="008A05AC" w:rsidRDefault="000875BF" w:rsidP="000875BF">
      <w:pPr>
        <w:tabs>
          <w:tab w:val="left" w:pos="5400"/>
        </w:tabs>
        <w:ind w:left="720"/>
        <w:jc w:val="both"/>
        <w:rPr>
          <w:rFonts w:cs="Arial"/>
          <w:sz w:val="22"/>
          <w:szCs w:val="22"/>
        </w:rPr>
      </w:pPr>
    </w:p>
    <w:p w14:paraId="7D93598B"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fans are then installed and the exciter armature and rectifier are assembled on the end of the shaft.  The completed rotor assembly is then dynamically balanced.</w:t>
      </w:r>
    </w:p>
    <w:p w14:paraId="18DF1DDD" w14:textId="77777777" w:rsidR="000875BF" w:rsidRPr="008A05AC" w:rsidRDefault="000875BF" w:rsidP="000875BF">
      <w:pPr>
        <w:tabs>
          <w:tab w:val="left" w:pos="5400"/>
        </w:tabs>
        <w:ind w:left="720"/>
        <w:jc w:val="both"/>
        <w:rPr>
          <w:rFonts w:cs="Arial"/>
          <w:sz w:val="22"/>
          <w:szCs w:val="22"/>
        </w:rPr>
      </w:pPr>
    </w:p>
    <w:p w14:paraId="42895E35"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generator shaft material is 1045 or 4145 forged steel, sized to limit shaft stresses to conservative levels.</w:t>
      </w:r>
    </w:p>
    <w:p w14:paraId="2AEFF690" w14:textId="77777777" w:rsidR="000875BF" w:rsidRPr="008A05AC" w:rsidRDefault="000875BF" w:rsidP="000875BF">
      <w:pPr>
        <w:tabs>
          <w:tab w:val="left" w:pos="5400"/>
        </w:tabs>
        <w:ind w:left="720"/>
        <w:jc w:val="both"/>
        <w:rPr>
          <w:rFonts w:cs="Arial"/>
          <w:sz w:val="22"/>
          <w:szCs w:val="22"/>
        </w:rPr>
      </w:pPr>
    </w:p>
    <w:p w14:paraId="52D2CDF3"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bearings are ring oil lubricated split sleeve type.</w:t>
      </w:r>
    </w:p>
    <w:p w14:paraId="7C33C2BC" w14:textId="77777777" w:rsidR="000875BF" w:rsidRPr="008A05AC" w:rsidRDefault="000875BF" w:rsidP="000875BF">
      <w:pPr>
        <w:tabs>
          <w:tab w:val="left" w:pos="5400"/>
        </w:tabs>
        <w:ind w:left="720"/>
        <w:jc w:val="both"/>
        <w:rPr>
          <w:rFonts w:cs="Arial"/>
          <w:sz w:val="22"/>
          <w:szCs w:val="22"/>
        </w:rPr>
      </w:pPr>
    </w:p>
    <w:p w14:paraId="68C28FDE" w14:textId="77777777" w:rsidR="000875BF" w:rsidRPr="008A05AC" w:rsidRDefault="000875BF" w:rsidP="00096422">
      <w:pPr>
        <w:tabs>
          <w:tab w:val="left" w:pos="5400"/>
        </w:tabs>
        <w:ind w:left="720"/>
        <w:jc w:val="both"/>
        <w:rPr>
          <w:rFonts w:cs="Arial"/>
          <w:sz w:val="22"/>
          <w:szCs w:val="22"/>
        </w:rPr>
      </w:pPr>
      <w:r w:rsidRPr="008A05AC">
        <w:rPr>
          <w:rFonts w:cs="Arial"/>
          <w:sz w:val="22"/>
          <w:szCs w:val="22"/>
        </w:rPr>
        <w:t>Spring loaded bearing temperature detectors (100 OHM platinum RTD’s) are installed so that the detector is in contact with the back of the babbit</w:t>
      </w:r>
      <w:r>
        <w:rPr>
          <w:rFonts w:cs="Arial"/>
          <w:sz w:val="22"/>
          <w:szCs w:val="22"/>
        </w:rPr>
        <w:t>t</w:t>
      </w:r>
      <w:r w:rsidR="00096422">
        <w:rPr>
          <w:rFonts w:cs="Arial"/>
          <w:sz w:val="22"/>
          <w:szCs w:val="22"/>
        </w:rPr>
        <w:t xml:space="preserve"> at all times.</w:t>
      </w:r>
    </w:p>
    <w:p w14:paraId="0B16354F" w14:textId="77777777" w:rsidR="000875BF" w:rsidRDefault="000875BF" w:rsidP="000875BF">
      <w:pPr>
        <w:tabs>
          <w:tab w:val="left" w:pos="5400"/>
        </w:tabs>
        <w:ind w:left="1440" w:hanging="720"/>
        <w:jc w:val="both"/>
        <w:rPr>
          <w:rFonts w:cs="Arial"/>
          <w:sz w:val="22"/>
          <w:szCs w:val="22"/>
        </w:rPr>
      </w:pPr>
    </w:p>
    <w:p w14:paraId="6E07BC43"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4.3.6</w:t>
      </w:r>
      <w:r w:rsidRPr="008A05AC">
        <w:rPr>
          <w:rFonts w:cs="Arial"/>
          <w:sz w:val="22"/>
          <w:szCs w:val="22"/>
        </w:rPr>
        <w:tab/>
      </w:r>
      <w:r w:rsidRPr="008A05AC">
        <w:rPr>
          <w:rFonts w:cs="Arial"/>
          <w:b/>
          <w:sz w:val="22"/>
          <w:szCs w:val="22"/>
        </w:rPr>
        <w:t>Brushless Exciter</w:t>
      </w:r>
    </w:p>
    <w:p w14:paraId="39CE48C2" w14:textId="77777777" w:rsidR="000875BF" w:rsidRPr="008A05AC" w:rsidRDefault="000875BF" w:rsidP="000875BF">
      <w:pPr>
        <w:tabs>
          <w:tab w:val="left" w:pos="5400"/>
        </w:tabs>
        <w:ind w:left="1440" w:hanging="720"/>
        <w:jc w:val="both"/>
        <w:rPr>
          <w:rFonts w:cs="Arial"/>
          <w:sz w:val="22"/>
          <w:szCs w:val="22"/>
        </w:rPr>
      </w:pPr>
    </w:p>
    <w:p w14:paraId="39C9FC0A"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brushless exciter is a small three phase AC generator mounted on the end of the shaft, whose purpose is to supply current to the generator main field windings.  The AC output of the exciter armature is fed to rectifiers mounted on a rotating copper heat sink, and their output is fed directly to the generator main field winding.</w:t>
      </w:r>
    </w:p>
    <w:p w14:paraId="14D6E301" w14:textId="77777777" w:rsidR="000875BF" w:rsidRPr="008A05AC" w:rsidRDefault="000875BF" w:rsidP="000875BF">
      <w:pPr>
        <w:tabs>
          <w:tab w:val="left" w:pos="5400"/>
        </w:tabs>
        <w:ind w:left="720"/>
        <w:jc w:val="both"/>
        <w:rPr>
          <w:rFonts w:cs="Arial"/>
          <w:sz w:val="22"/>
          <w:szCs w:val="22"/>
        </w:rPr>
      </w:pPr>
    </w:p>
    <w:p w14:paraId="12CF48E6"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exciter armature core is built using electrical sheet steel laminations, and the armature and field coils are both insulated with Class “F” materials.</w:t>
      </w:r>
    </w:p>
    <w:p w14:paraId="352C677D" w14:textId="77777777" w:rsidR="000875BF" w:rsidRDefault="000875BF" w:rsidP="000875BF">
      <w:pPr>
        <w:tabs>
          <w:tab w:val="left" w:pos="5400"/>
        </w:tabs>
        <w:ind w:left="1440" w:hanging="720"/>
        <w:jc w:val="both"/>
        <w:rPr>
          <w:rFonts w:cs="Arial"/>
          <w:sz w:val="22"/>
          <w:szCs w:val="22"/>
        </w:rPr>
      </w:pPr>
    </w:p>
    <w:p w14:paraId="038AE847"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4.3.7</w:t>
      </w:r>
      <w:r w:rsidRPr="008A05AC">
        <w:rPr>
          <w:rFonts w:cs="Arial"/>
          <w:sz w:val="22"/>
          <w:szCs w:val="22"/>
        </w:rPr>
        <w:tab/>
      </w:r>
      <w:r w:rsidRPr="008A05AC">
        <w:rPr>
          <w:rFonts w:cs="Arial"/>
          <w:b/>
          <w:sz w:val="22"/>
          <w:szCs w:val="22"/>
        </w:rPr>
        <w:t>Permanent Magnet Alternator</w:t>
      </w:r>
    </w:p>
    <w:p w14:paraId="02FD924F" w14:textId="77777777" w:rsidR="000875BF" w:rsidRPr="008A05AC" w:rsidRDefault="000875BF" w:rsidP="000875BF">
      <w:pPr>
        <w:tabs>
          <w:tab w:val="left" w:pos="5400"/>
        </w:tabs>
        <w:ind w:left="1440" w:hanging="720"/>
        <w:jc w:val="both"/>
        <w:rPr>
          <w:rFonts w:cs="Arial"/>
          <w:sz w:val="22"/>
          <w:szCs w:val="22"/>
        </w:rPr>
      </w:pPr>
    </w:p>
    <w:p w14:paraId="54E2A21C"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The permanent magnet alternator (PMA) provides power to the generator excitation control system.  Since the PMA is independent of the generator stator windings, it provides sustained output power to the excitation control system for field forcing during fault conditions.</w:t>
      </w:r>
    </w:p>
    <w:p w14:paraId="1571FBF8" w14:textId="77777777" w:rsidR="000875BF" w:rsidRPr="008A05AC" w:rsidRDefault="000875BF" w:rsidP="000875BF">
      <w:pPr>
        <w:tabs>
          <w:tab w:val="left" w:pos="5400"/>
        </w:tabs>
        <w:ind w:left="720"/>
        <w:jc w:val="both"/>
        <w:rPr>
          <w:rFonts w:cs="Arial"/>
          <w:sz w:val="22"/>
          <w:szCs w:val="22"/>
        </w:rPr>
      </w:pPr>
    </w:p>
    <w:p w14:paraId="50DC23DF" w14:textId="77777777" w:rsidR="000875BF" w:rsidRPr="008A05AC" w:rsidRDefault="000875BF" w:rsidP="000875BF">
      <w:pPr>
        <w:tabs>
          <w:tab w:val="left" w:pos="5400"/>
        </w:tabs>
        <w:ind w:left="720"/>
        <w:jc w:val="both"/>
        <w:rPr>
          <w:rFonts w:cs="Arial"/>
          <w:sz w:val="22"/>
          <w:szCs w:val="22"/>
        </w:rPr>
      </w:pPr>
      <w:r w:rsidRPr="008A05AC">
        <w:rPr>
          <w:rFonts w:cs="Arial"/>
          <w:sz w:val="22"/>
          <w:szCs w:val="22"/>
        </w:rPr>
        <w:t>As the name implies, the PMA field poles are permanent magnets, which guarantees an output from the pilot exciter armature as long as there is rotation.  The PMA is mounted on the generator shaft, directly behind the exciter.</w:t>
      </w:r>
    </w:p>
    <w:p w14:paraId="2859067E" w14:textId="77777777" w:rsidR="000875BF" w:rsidRPr="008A05AC" w:rsidRDefault="000875BF" w:rsidP="000875BF">
      <w:pPr>
        <w:tabs>
          <w:tab w:val="left" w:pos="5400"/>
        </w:tabs>
        <w:ind w:left="1440" w:hanging="720"/>
        <w:jc w:val="both"/>
        <w:rPr>
          <w:rFonts w:cs="Arial"/>
          <w:sz w:val="22"/>
          <w:szCs w:val="22"/>
        </w:rPr>
      </w:pPr>
    </w:p>
    <w:p w14:paraId="7A5AD980" w14:textId="77777777" w:rsidR="000875BF" w:rsidRPr="008A05AC" w:rsidRDefault="000875BF" w:rsidP="000875BF">
      <w:pPr>
        <w:tabs>
          <w:tab w:val="left" w:pos="5400"/>
        </w:tabs>
        <w:ind w:left="1440" w:hanging="720"/>
        <w:jc w:val="both"/>
        <w:rPr>
          <w:rFonts w:cs="Arial"/>
          <w:sz w:val="22"/>
          <w:szCs w:val="22"/>
        </w:rPr>
      </w:pPr>
      <w:r w:rsidRPr="008A05AC">
        <w:rPr>
          <w:rFonts w:cs="Arial"/>
          <w:sz w:val="22"/>
          <w:szCs w:val="22"/>
        </w:rPr>
        <w:t>4.3.8</w:t>
      </w:r>
      <w:r w:rsidRPr="008A05AC">
        <w:rPr>
          <w:rFonts w:cs="Arial"/>
          <w:sz w:val="22"/>
          <w:szCs w:val="22"/>
        </w:rPr>
        <w:tab/>
      </w:r>
      <w:r w:rsidRPr="008A05AC">
        <w:rPr>
          <w:rFonts w:cs="Arial"/>
          <w:b/>
          <w:sz w:val="22"/>
          <w:szCs w:val="22"/>
        </w:rPr>
        <w:t>Accessories</w:t>
      </w:r>
    </w:p>
    <w:p w14:paraId="0A56F984" w14:textId="77777777" w:rsidR="000875BF" w:rsidRPr="008A05AC" w:rsidRDefault="000875BF" w:rsidP="000875BF">
      <w:pPr>
        <w:tabs>
          <w:tab w:val="left" w:pos="5400"/>
        </w:tabs>
        <w:ind w:left="1440" w:hanging="720"/>
        <w:jc w:val="both"/>
        <w:rPr>
          <w:rFonts w:cs="Arial"/>
          <w:sz w:val="22"/>
          <w:szCs w:val="22"/>
        </w:rPr>
      </w:pPr>
    </w:p>
    <w:p w14:paraId="45AEF3BA" w14:textId="77777777" w:rsidR="000875BF" w:rsidRPr="008A05AC" w:rsidRDefault="000875BF" w:rsidP="000875BF">
      <w:pPr>
        <w:tabs>
          <w:tab w:val="left" w:pos="5400"/>
        </w:tabs>
        <w:ind w:left="720" w:hanging="720"/>
        <w:jc w:val="both"/>
        <w:rPr>
          <w:rFonts w:cs="Arial"/>
          <w:sz w:val="22"/>
          <w:szCs w:val="22"/>
        </w:rPr>
      </w:pPr>
      <w:r w:rsidRPr="008A05AC">
        <w:rPr>
          <w:rFonts w:cs="Arial"/>
          <w:sz w:val="22"/>
          <w:szCs w:val="22"/>
        </w:rPr>
        <w:tab/>
        <w:t>Every generator is furnished with stator temperature detectors (two per phase), space heaters, copper grounding pads on two corners of the frame, an oversized main terminal box, and separate auxiliary conduit boxes for RTD, space heater, exciter field and PMA leads.</w:t>
      </w:r>
    </w:p>
    <w:p w14:paraId="63C8F7F1" w14:textId="77777777" w:rsidR="000875BF" w:rsidRPr="008A05AC" w:rsidRDefault="000875BF" w:rsidP="000875BF">
      <w:pPr>
        <w:tabs>
          <w:tab w:val="left" w:pos="5400"/>
        </w:tabs>
        <w:ind w:left="1440" w:hanging="720"/>
        <w:rPr>
          <w:rFonts w:cs="Arial"/>
          <w:sz w:val="22"/>
          <w:szCs w:val="22"/>
        </w:rPr>
      </w:pPr>
    </w:p>
    <w:p w14:paraId="2FDCBC6E" w14:textId="77777777" w:rsidR="000875BF" w:rsidRPr="008A05AC" w:rsidRDefault="000875BF" w:rsidP="000875BF">
      <w:pPr>
        <w:tabs>
          <w:tab w:val="left" w:pos="5400"/>
        </w:tabs>
        <w:ind w:left="1440" w:hanging="720"/>
        <w:rPr>
          <w:rFonts w:cs="Arial"/>
          <w:sz w:val="22"/>
          <w:szCs w:val="22"/>
        </w:rPr>
      </w:pPr>
      <w:r w:rsidRPr="008A05AC">
        <w:rPr>
          <w:rFonts w:cs="Arial"/>
          <w:sz w:val="22"/>
          <w:szCs w:val="22"/>
        </w:rPr>
        <w:t>4.3.9</w:t>
      </w:r>
      <w:r w:rsidRPr="008A05AC">
        <w:rPr>
          <w:rFonts w:cs="Arial"/>
          <w:sz w:val="22"/>
          <w:szCs w:val="22"/>
        </w:rPr>
        <w:tab/>
      </w:r>
      <w:r w:rsidRPr="008A05AC">
        <w:rPr>
          <w:rFonts w:cs="Arial"/>
          <w:b/>
          <w:sz w:val="22"/>
          <w:szCs w:val="22"/>
        </w:rPr>
        <w:t>Testing</w:t>
      </w:r>
    </w:p>
    <w:p w14:paraId="4235A6AC" w14:textId="77777777" w:rsidR="000875BF" w:rsidRPr="008A05AC" w:rsidRDefault="000875BF" w:rsidP="000875BF">
      <w:pPr>
        <w:tabs>
          <w:tab w:val="left" w:pos="5400"/>
        </w:tabs>
        <w:ind w:left="1440" w:hanging="720"/>
        <w:rPr>
          <w:rFonts w:cs="Arial"/>
          <w:sz w:val="22"/>
          <w:szCs w:val="22"/>
        </w:rPr>
      </w:pPr>
    </w:p>
    <w:p w14:paraId="1F47DEBE" w14:textId="77777777" w:rsidR="000875BF" w:rsidRPr="008A05AC" w:rsidRDefault="000875BF" w:rsidP="000875BF">
      <w:pPr>
        <w:tabs>
          <w:tab w:val="left" w:pos="5400"/>
        </w:tabs>
        <w:ind w:left="720"/>
        <w:rPr>
          <w:rFonts w:cs="Arial"/>
          <w:sz w:val="22"/>
          <w:szCs w:val="22"/>
        </w:rPr>
      </w:pPr>
      <w:r w:rsidRPr="008A05AC">
        <w:rPr>
          <w:rFonts w:cs="Arial"/>
          <w:sz w:val="22"/>
          <w:szCs w:val="22"/>
        </w:rPr>
        <w:t>Each generator receives the following minimum tests (performed in accordance with IEEE standard 115):</w:t>
      </w:r>
    </w:p>
    <w:p w14:paraId="2338D2BA" w14:textId="77777777" w:rsidR="000875BF" w:rsidRPr="008A05AC" w:rsidRDefault="000875BF" w:rsidP="000875BF">
      <w:pPr>
        <w:tabs>
          <w:tab w:val="left" w:pos="5400"/>
        </w:tabs>
        <w:ind w:left="720"/>
        <w:rPr>
          <w:rFonts w:cs="Arial"/>
          <w:sz w:val="22"/>
          <w:szCs w:val="22"/>
        </w:rPr>
      </w:pPr>
    </w:p>
    <w:p w14:paraId="55F8E9C8"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a)</w:t>
      </w:r>
      <w:r w:rsidRPr="008A05AC">
        <w:rPr>
          <w:rFonts w:cs="Arial"/>
          <w:sz w:val="22"/>
          <w:szCs w:val="22"/>
        </w:rPr>
        <w:tab/>
        <w:t>Polarity check of field coils, DC voltage drop test</w:t>
      </w:r>
    </w:p>
    <w:p w14:paraId="492D910C"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b)</w:t>
      </w:r>
      <w:r w:rsidRPr="008A05AC">
        <w:rPr>
          <w:rFonts w:cs="Arial"/>
          <w:sz w:val="22"/>
          <w:szCs w:val="22"/>
        </w:rPr>
        <w:tab/>
        <w:t>Measure air gap</w:t>
      </w:r>
    </w:p>
    <w:p w14:paraId="742248B5"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c)</w:t>
      </w:r>
      <w:r w:rsidRPr="008A05AC">
        <w:rPr>
          <w:rFonts w:cs="Arial"/>
          <w:sz w:val="22"/>
          <w:szCs w:val="22"/>
        </w:rPr>
        <w:tab/>
        <w:t>Check no-load excitation current and voltage</w:t>
      </w:r>
    </w:p>
    <w:p w14:paraId="624C2F4E"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d)</w:t>
      </w:r>
      <w:r w:rsidRPr="008A05AC">
        <w:rPr>
          <w:rFonts w:cs="Arial"/>
          <w:sz w:val="22"/>
          <w:szCs w:val="22"/>
        </w:rPr>
        <w:tab/>
        <w:t>Check voltage balance</w:t>
      </w:r>
    </w:p>
    <w:p w14:paraId="1FBF9E60" w14:textId="77777777" w:rsidR="000875BF" w:rsidRDefault="000875BF" w:rsidP="000875BF">
      <w:pPr>
        <w:tabs>
          <w:tab w:val="left" w:pos="900"/>
          <w:tab w:val="left" w:pos="1350"/>
          <w:tab w:val="left" w:pos="1800"/>
        </w:tabs>
        <w:ind w:left="720"/>
        <w:rPr>
          <w:rFonts w:cs="Arial"/>
          <w:sz w:val="22"/>
          <w:szCs w:val="22"/>
        </w:rPr>
      </w:pPr>
      <w:r w:rsidRPr="008A05AC">
        <w:rPr>
          <w:rFonts w:cs="Arial"/>
          <w:sz w:val="22"/>
          <w:szCs w:val="22"/>
        </w:rPr>
        <w:tab/>
        <w:t>e)</w:t>
      </w:r>
      <w:r w:rsidRPr="008A05AC">
        <w:rPr>
          <w:rFonts w:cs="Arial"/>
          <w:sz w:val="22"/>
          <w:szCs w:val="22"/>
        </w:rPr>
        <w:tab/>
        <w:t>Measure and record winding resistance</w:t>
      </w:r>
    </w:p>
    <w:p w14:paraId="152B96F4" w14:textId="77777777" w:rsidR="000503C8" w:rsidRPr="008A05AC" w:rsidRDefault="000503C8" w:rsidP="000875BF">
      <w:pPr>
        <w:tabs>
          <w:tab w:val="left" w:pos="900"/>
          <w:tab w:val="left" w:pos="1350"/>
          <w:tab w:val="left" w:pos="1800"/>
        </w:tabs>
        <w:ind w:left="720"/>
        <w:rPr>
          <w:rFonts w:cs="Arial"/>
          <w:sz w:val="22"/>
          <w:szCs w:val="22"/>
        </w:rPr>
      </w:pPr>
    </w:p>
    <w:p w14:paraId="444ACC75"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f)</w:t>
      </w:r>
      <w:r w:rsidRPr="008A05AC">
        <w:rPr>
          <w:rFonts w:cs="Arial"/>
          <w:sz w:val="22"/>
          <w:szCs w:val="22"/>
        </w:rPr>
        <w:tab/>
        <w:t>Verify correct phase rotation</w:t>
      </w:r>
    </w:p>
    <w:p w14:paraId="049278BA"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g)</w:t>
      </w:r>
      <w:r w:rsidRPr="008A05AC">
        <w:rPr>
          <w:rFonts w:cs="Arial"/>
          <w:sz w:val="22"/>
          <w:szCs w:val="22"/>
        </w:rPr>
        <w:tab/>
        <w:t>Measure sound level</w:t>
      </w:r>
    </w:p>
    <w:p w14:paraId="022E3158" w14:textId="77777777" w:rsidR="000875BF" w:rsidRPr="008A05AC" w:rsidRDefault="000875BF" w:rsidP="000875BF">
      <w:pPr>
        <w:tabs>
          <w:tab w:val="left" w:pos="900"/>
          <w:tab w:val="left" w:pos="1350"/>
        </w:tabs>
        <w:ind w:left="1350" w:hanging="630"/>
        <w:rPr>
          <w:rFonts w:cs="Arial"/>
          <w:sz w:val="22"/>
          <w:szCs w:val="22"/>
        </w:rPr>
      </w:pPr>
      <w:r w:rsidRPr="008A05AC">
        <w:rPr>
          <w:rFonts w:cs="Arial"/>
          <w:sz w:val="22"/>
          <w:szCs w:val="22"/>
        </w:rPr>
        <w:tab/>
        <w:t>h)</w:t>
      </w:r>
      <w:r w:rsidRPr="008A05AC">
        <w:rPr>
          <w:rFonts w:cs="Arial"/>
          <w:sz w:val="22"/>
          <w:szCs w:val="22"/>
        </w:rPr>
        <w:tab/>
        <w:t>Balance rotor to .001” displacement, run Overspeed test at 125% speed, re-check balance</w:t>
      </w:r>
    </w:p>
    <w:p w14:paraId="4127B22B" w14:textId="77777777" w:rsidR="000875BF" w:rsidRPr="008A05AC" w:rsidRDefault="000875BF" w:rsidP="000875BF">
      <w:pPr>
        <w:tabs>
          <w:tab w:val="left" w:pos="900"/>
          <w:tab w:val="left" w:pos="1350"/>
          <w:tab w:val="left" w:pos="1800"/>
        </w:tabs>
        <w:ind w:left="720"/>
        <w:rPr>
          <w:rFonts w:cs="Arial"/>
          <w:sz w:val="22"/>
          <w:szCs w:val="22"/>
        </w:rPr>
      </w:pPr>
      <w:r w:rsidRPr="008A05AC">
        <w:rPr>
          <w:rFonts w:cs="Arial"/>
          <w:sz w:val="22"/>
          <w:szCs w:val="22"/>
        </w:rPr>
        <w:tab/>
        <w:t>i)</w:t>
      </w:r>
      <w:r w:rsidRPr="008A05AC">
        <w:rPr>
          <w:rFonts w:cs="Arial"/>
          <w:sz w:val="22"/>
          <w:szCs w:val="22"/>
        </w:rPr>
        <w:tab/>
        <w:t>High potential test</w:t>
      </w:r>
    </w:p>
    <w:p w14:paraId="2AEAF41E" w14:textId="77777777" w:rsidR="000875BF" w:rsidRDefault="00096422" w:rsidP="00096422">
      <w:pPr>
        <w:tabs>
          <w:tab w:val="left" w:pos="900"/>
          <w:tab w:val="left" w:pos="1350"/>
          <w:tab w:val="left" w:pos="1800"/>
        </w:tabs>
        <w:ind w:left="720"/>
        <w:rPr>
          <w:rFonts w:cs="Arial"/>
          <w:sz w:val="22"/>
          <w:szCs w:val="22"/>
        </w:rPr>
      </w:pPr>
      <w:r>
        <w:rPr>
          <w:rFonts w:cs="Arial"/>
          <w:sz w:val="22"/>
          <w:szCs w:val="22"/>
        </w:rPr>
        <w:lastRenderedPageBreak/>
        <w:tab/>
        <w:t>j)</w:t>
      </w:r>
      <w:r>
        <w:rPr>
          <w:rFonts w:cs="Arial"/>
          <w:sz w:val="22"/>
          <w:szCs w:val="22"/>
        </w:rPr>
        <w:tab/>
        <w:t>Check insulation resistance</w:t>
      </w:r>
    </w:p>
    <w:p w14:paraId="12A3DADF" w14:textId="77777777" w:rsidR="000875BF" w:rsidRPr="008A05AC" w:rsidRDefault="000875BF" w:rsidP="000875BF">
      <w:pPr>
        <w:tabs>
          <w:tab w:val="left" w:pos="5400"/>
        </w:tabs>
        <w:ind w:left="1440" w:hanging="720"/>
        <w:rPr>
          <w:rFonts w:cs="Arial"/>
          <w:sz w:val="22"/>
          <w:szCs w:val="22"/>
        </w:rPr>
      </w:pPr>
    </w:p>
    <w:p w14:paraId="33106ACA" w14:textId="77777777" w:rsidR="000875BF" w:rsidRPr="008A05AC" w:rsidRDefault="000875BF" w:rsidP="000875BF">
      <w:pPr>
        <w:tabs>
          <w:tab w:val="left" w:pos="5400"/>
        </w:tabs>
        <w:ind w:left="1440" w:hanging="720"/>
        <w:rPr>
          <w:rFonts w:cs="Arial"/>
          <w:sz w:val="22"/>
          <w:szCs w:val="22"/>
        </w:rPr>
      </w:pPr>
      <w:r w:rsidRPr="008A05AC">
        <w:rPr>
          <w:rFonts w:cs="Arial"/>
          <w:sz w:val="22"/>
          <w:szCs w:val="22"/>
        </w:rPr>
        <w:t>4.3.10</w:t>
      </w:r>
      <w:r w:rsidRPr="008A05AC">
        <w:rPr>
          <w:rFonts w:cs="Arial"/>
          <w:sz w:val="22"/>
          <w:szCs w:val="22"/>
        </w:rPr>
        <w:tab/>
      </w:r>
      <w:r w:rsidRPr="008A05AC">
        <w:rPr>
          <w:rFonts w:cs="Arial"/>
          <w:b/>
          <w:sz w:val="22"/>
          <w:szCs w:val="22"/>
        </w:rPr>
        <w:t>Electrical Generator Specifications</w:t>
      </w:r>
    </w:p>
    <w:p w14:paraId="17DD8FB1" w14:textId="77777777" w:rsidR="000875BF" w:rsidRPr="008A05AC" w:rsidRDefault="000875BF" w:rsidP="000875BF">
      <w:pPr>
        <w:tabs>
          <w:tab w:val="left" w:pos="5400"/>
        </w:tabs>
        <w:ind w:left="1440" w:hanging="720"/>
        <w:rPr>
          <w:rFonts w:cs="Arial"/>
          <w:sz w:val="22"/>
          <w:szCs w:val="22"/>
        </w:rPr>
      </w:pPr>
    </w:p>
    <w:p w14:paraId="29DE37A5" w14:textId="77777777" w:rsidR="000875BF" w:rsidRPr="008A05AC" w:rsidRDefault="000875BF" w:rsidP="000875BF">
      <w:pPr>
        <w:tabs>
          <w:tab w:val="left" w:pos="1800"/>
          <w:tab w:val="left" w:pos="6570"/>
          <w:tab w:val="left" w:pos="6840"/>
        </w:tabs>
        <w:spacing w:after="80"/>
        <w:ind w:left="720"/>
        <w:rPr>
          <w:rFonts w:cs="Arial"/>
          <w:sz w:val="22"/>
          <w:szCs w:val="22"/>
          <w:u w:val="single"/>
        </w:rPr>
      </w:pPr>
      <w:r w:rsidRPr="008A05AC">
        <w:rPr>
          <w:rFonts w:cs="Arial"/>
          <w:sz w:val="22"/>
          <w:szCs w:val="22"/>
          <w:u w:val="single"/>
        </w:rPr>
        <w:t>General Data</w:t>
      </w:r>
    </w:p>
    <w:p w14:paraId="4D096D36"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Nameplate Rating at 40°C, (kVA)………………………..   5,250</w:t>
      </w:r>
    </w:p>
    <w:p w14:paraId="7DAF9A43"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Rating at 40°C, 0.90 P.F. (KW)…………………………..   4,750</w:t>
      </w:r>
    </w:p>
    <w:p w14:paraId="54BE00E3"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Frequency (HZ)……………………………………………    60</w:t>
      </w:r>
    </w:p>
    <w:p w14:paraId="1834EABF" w14:textId="77777777" w:rsidR="000875BF" w:rsidRPr="00CB774A" w:rsidRDefault="000875BF" w:rsidP="000875BF">
      <w:pPr>
        <w:tabs>
          <w:tab w:val="left" w:pos="2160"/>
          <w:tab w:val="left" w:pos="7020"/>
          <w:tab w:val="left" w:leader="dot" w:pos="7560"/>
        </w:tabs>
        <w:spacing w:after="80"/>
        <w:ind w:left="720"/>
        <w:rPr>
          <w:rFonts w:cs="Arial"/>
          <w:sz w:val="22"/>
          <w:szCs w:val="22"/>
          <w:lang w:val="fr-FR"/>
        </w:rPr>
      </w:pPr>
      <w:r w:rsidRPr="00B871FE">
        <w:rPr>
          <w:rFonts w:cs="Arial"/>
          <w:sz w:val="22"/>
          <w:szCs w:val="22"/>
        </w:rPr>
        <w:t xml:space="preserve">Voltage (L-L)……………………………………………….    </w:t>
      </w:r>
      <w:r w:rsidRPr="00CB774A">
        <w:rPr>
          <w:rFonts w:cs="Arial"/>
          <w:sz w:val="22"/>
          <w:szCs w:val="22"/>
          <w:lang w:val="fr-FR"/>
        </w:rPr>
        <w:t xml:space="preserve">2,600 </w:t>
      </w:r>
    </w:p>
    <w:p w14:paraId="411E528A" w14:textId="77777777" w:rsidR="000875BF" w:rsidRPr="00B871FE" w:rsidRDefault="000875BF" w:rsidP="000875BF">
      <w:pPr>
        <w:tabs>
          <w:tab w:val="left" w:pos="2160"/>
          <w:tab w:val="left" w:pos="7020"/>
          <w:tab w:val="left" w:leader="dot" w:pos="7560"/>
        </w:tabs>
        <w:spacing w:after="80"/>
        <w:ind w:left="720"/>
        <w:rPr>
          <w:rFonts w:cs="Arial"/>
          <w:sz w:val="22"/>
          <w:szCs w:val="22"/>
          <w:lang w:val="fr-FR"/>
        </w:rPr>
      </w:pPr>
      <w:r w:rsidRPr="00B871FE">
        <w:rPr>
          <w:rFonts w:cs="Arial"/>
          <w:sz w:val="22"/>
          <w:szCs w:val="22"/>
          <w:lang w:val="fr-FR"/>
        </w:rPr>
        <w:t>Sub-Transient Reactance (X”d) ………………………  0.188 pu kVA</w:t>
      </w:r>
    </w:p>
    <w:p w14:paraId="435157F7"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Efficiency at Full Load  ……………………………………  &gt;96.5%</w:t>
      </w:r>
    </w:p>
    <w:p w14:paraId="22A884C9" w14:textId="77777777" w:rsidR="000875BF" w:rsidRPr="00B871FE" w:rsidRDefault="000875BF" w:rsidP="000875BF">
      <w:pPr>
        <w:tabs>
          <w:tab w:val="left" w:pos="7020"/>
          <w:tab w:val="left" w:leader="dot" w:pos="7560"/>
        </w:tabs>
        <w:spacing w:after="80"/>
        <w:ind w:left="720"/>
        <w:rPr>
          <w:rFonts w:cs="Arial"/>
          <w:sz w:val="22"/>
          <w:szCs w:val="22"/>
        </w:rPr>
      </w:pPr>
      <w:r w:rsidRPr="00B871FE">
        <w:rPr>
          <w:rFonts w:cs="Arial"/>
          <w:sz w:val="22"/>
          <w:szCs w:val="22"/>
        </w:rPr>
        <w:t>Speed (RPM………………………………………………..   1800</w:t>
      </w:r>
    </w:p>
    <w:p w14:paraId="35FAD5A2" w14:textId="77777777" w:rsidR="000875BF" w:rsidRPr="00B871FE" w:rsidRDefault="000875BF" w:rsidP="000875BF">
      <w:pPr>
        <w:tabs>
          <w:tab w:val="left" w:pos="2160"/>
          <w:tab w:val="left" w:pos="7020"/>
          <w:tab w:val="left" w:leader="dot" w:pos="7560"/>
        </w:tabs>
        <w:spacing w:after="80"/>
        <w:ind w:left="720"/>
        <w:rPr>
          <w:rFonts w:cs="Arial"/>
          <w:sz w:val="22"/>
          <w:szCs w:val="22"/>
        </w:rPr>
      </w:pPr>
      <w:r w:rsidRPr="00B871FE">
        <w:rPr>
          <w:rFonts w:cs="Arial"/>
          <w:sz w:val="22"/>
          <w:szCs w:val="22"/>
        </w:rPr>
        <w:t>Insulation System ………………………………………..    VPI</w:t>
      </w:r>
    </w:p>
    <w:p w14:paraId="72E26DAF" w14:textId="77777777" w:rsidR="000875BF" w:rsidRPr="008A05AC" w:rsidRDefault="000875BF" w:rsidP="000875BF">
      <w:pPr>
        <w:tabs>
          <w:tab w:val="left" w:pos="2160"/>
          <w:tab w:val="left" w:pos="7020"/>
          <w:tab w:val="left" w:leader="dot" w:pos="7560"/>
        </w:tabs>
        <w:spacing w:after="80"/>
        <w:ind w:left="720"/>
        <w:rPr>
          <w:rFonts w:cs="Arial"/>
          <w:sz w:val="22"/>
          <w:szCs w:val="22"/>
        </w:rPr>
      </w:pPr>
      <w:r w:rsidRPr="008A05AC">
        <w:rPr>
          <w:rFonts w:cs="Arial"/>
          <w:sz w:val="22"/>
          <w:szCs w:val="22"/>
        </w:rPr>
        <w:t xml:space="preserve">Insulation …………………………………………………. </w:t>
      </w:r>
      <w:r>
        <w:rPr>
          <w:rFonts w:cs="Arial"/>
          <w:sz w:val="22"/>
          <w:szCs w:val="22"/>
        </w:rPr>
        <w:t xml:space="preserve"> </w:t>
      </w:r>
      <w:r w:rsidRPr="008A05AC">
        <w:rPr>
          <w:rFonts w:cs="Arial"/>
          <w:sz w:val="22"/>
          <w:szCs w:val="22"/>
        </w:rPr>
        <w:t xml:space="preserve">  Class “F”</w:t>
      </w:r>
    </w:p>
    <w:p w14:paraId="7396B780" w14:textId="77777777" w:rsidR="000875BF" w:rsidRPr="008A05AC" w:rsidRDefault="000875BF" w:rsidP="000875BF">
      <w:pPr>
        <w:tabs>
          <w:tab w:val="left" w:pos="2160"/>
          <w:tab w:val="left" w:pos="6480"/>
          <w:tab w:val="left" w:leader="dot" w:pos="7560"/>
        </w:tabs>
        <w:spacing w:after="80"/>
        <w:ind w:left="720"/>
        <w:rPr>
          <w:rFonts w:cs="Arial"/>
          <w:sz w:val="22"/>
          <w:szCs w:val="22"/>
        </w:rPr>
      </w:pPr>
      <w:r w:rsidRPr="008A05AC">
        <w:rPr>
          <w:rFonts w:cs="Arial"/>
          <w:sz w:val="22"/>
          <w:szCs w:val="22"/>
        </w:rPr>
        <w:t>Temperature Rise …………………………………………</w:t>
      </w:r>
      <w:r>
        <w:rPr>
          <w:rFonts w:cs="Arial"/>
          <w:sz w:val="22"/>
          <w:szCs w:val="22"/>
        </w:rPr>
        <w:t xml:space="preserve"> </w:t>
      </w:r>
      <w:r w:rsidRPr="008A05AC">
        <w:rPr>
          <w:rFonts w:cs="Arial"/>
          <w:sz w:val="22"/>
          <w:szCs w:val="22"/>
        </w:rPr>
        <w:t xml:space="preserve"> C</w:t>
      </w:r>
      <w:r>
        <w:rPr>
          <w:rFonts w:cs="Arial"/>
          <w:sz w:val="22"/>
          <w:szCs w:val="22"/>
        </w:rPr>
        <w:t>lass “F</w:t>
      </w:r>
      <w:r w:rsidRPr="008A05AC">
        <w:rPr>
          <w:rFonts w:cs="Arial"/>
          <w:sz w:val="22"/>
          <w:szCs w:val="22"/>
        </w:rPr>
        <w:t>”</w:t>
      </w:r>
    </w:p>
    <w:p w14:paraId="780A9D1C" w14:textId="77777777" w:rsidR="000875BF" w:rsidRPr="008A05AC" w:rsidRDefault="000875BF" w:rsidP="000875BF">
      <w:pPr>
        <w:tabs>
          <w:tab w:val="left" w:pos="2160"/>
          <w:tab w:val="left" w:pos="7020"/>
          <w:tab w:val="left" w:leader="dot" w:pos="7560"/>
        </w:tabs>
        <w:spacing w:after="80"/>
        <w:ind w:left="720"/>
        <w:rPr>
          <w:rFonts w:cs="Arial"/>
          <w:sz w:val="22"/>
          <w:szCs w:val="22"/>
        </w:rPr>
      </w:pPr>
      <w:r w:rsidRPr="008A05AC">
        <w:rPr>
          <w:rFonts w:cs="Arial"/>
          <w:sz w:val="22"/>
          <w:szCs w:val="22"/>
        </w:rPr>
        <w:t xml:space="preserve">Waveform Deviation (Max) ……………………………… </w:t>
      </w:r>
      <w:r>
        <w:rPr>
          <w:rFonts w:cs="Arial"/>
          <w:sz w:val="22"/>
          <w:szCs w:val="22"/>
        </w:rPr>
        <w:t xml:space="preserve">    </w:t>
      </w:r>
      <w:r w:rsidRPr="008A05AC">
        <w:rPr>
          <w:rFonts w:cs="Arial"/>
          <w:sz w:val="22"/>
          <w:szCs w:val="22"/>
        </w:rPr>
        <w:t>10%</w:t>
      </w:r>
    </w:p>
    <w:p w14:paraId="4A3A45DD" w14:textId="77777777" w:rsidR="000875BF" w:rsidRPr="008A05AC" w:rsidRDefault="000875BF" w:rsidP="000875BF">
      <w:pPr>
        <w:tabs>
          <w:tab w:val="left" w:pos="2160"/>
          <w:tab w:val="left" w:pos="7020"/>
          <w:tab w:val="left" w:leader="dot" w:pos="7560"/>
        </w:tabs>
        <w:spacing w:after="80"/>
        <w:ind w:left="720"/>
        <w:rPr>
          <w:rFonts w:cs="Arial"/>
          <w:sz w:val="22"/>
          <w:szCs w:val="22"/>
        </w:rPr>
      </w:pPr>
      <w:r w:rsidRPr="008A05AC">
        <w:rPr>
          <w:rFonts w:cs="Arial"/>
          <w:sz w:val="22"/>
          <w:szCs w:val="22"/>
        </w:rPr>
        <w:t>Telephone Influence Factor, Balanced/Residual (TIF)</w:t>
      </w:r>
      <w:r>
        <w:rPr>
          <w:rFonts w:cs="Arial"/>
          <w:sz w:val="22"/>
          <w:szCs w:val="22"/>
        </w:rPr>
        <w:t xml:space="preserve">     </w:t>
      </w:r>
      <w:r w:rsidRPr="008A05AC">
        <w:rPr>
          <w:rFonts w:cs="Arial"/>
          <w:sz w:val="22"/>
          <w:szCs w:val="22"/>
        </w:rPr>
        <w:t>40/50</w:t>
      </w:r>
    </w:p>
    <w:p w14:paraId="38971184" w14:textId="77777777" w:rsidR="000875BF" w:rsidRPr="008A05AC" w:rsidRDefault="000875BF" w:rsidP="000875BF">
      <w:pPr>
        <w:tabs>
          <w:tab w:val="left" w:pos="2160"/>
          <w:tab w:val="left" w:pos="6570"/>
          <w:tab w:val="left" w:pos="6840"/>
          <w:tab w:val="left" w:pos="7560"/>
        </w:tabs>
        <w:spacing w:after="80"/>
        <w:ind w:left="720" w:right="-1440"/>
        <w:rPr>
          <w:rFonts w:cs="Arial"/>
          <w:sz w:val="22"/>
          <w:szCs w:val="22"/>
        </w:rPr>
      </w:pPr>
      <w:r w:rsidRPr="008A05AC">
        <w:rPr>
          <w:rFonts w:cs="Arial"/>
          <w:sz w:val="22"/>
          <w:szCs w:val="22"/>
        </w:rPr>
        <w:t>Voltage Harmonic Content (Max)</w:t>
      </w:r>
      <w:r w:rsidR="00873CB5">
        <w:rPr>
          <w:rFonts w:cs="Arial"/>
          <w:sz w:val="22"/>
          <w:szCs w:val="22"/>
        </w:rPr>
        <w:t>**</w:t>
      </w:r>
      <w:r w:rsidRPr="008A05AC">
        <w:rPr>
          <w:rFonts w:cs="Arial"/>
          <w:sz w:val="22"/>
          <w:szCs w:val="22"/>
        </w:rPr>
        <w:t>……….. 5% Total with No Single Exceeding 3%</w:t>
      </w:r>
    </w:p>
    <w:p w14:paraId="1687D3D1" w14:textId="77777777" w:rsidR="000875BF" w:rsidRPr="008A05AC" w:rsidRDefault="000875BF" w:rsidP="000875BF">
      <w:pPr>
        <w:tabs>
          <w:tab w:val="left" w:pos="2160"/>
          <w:tab w:val="left" w:pos="6570"/>
          <w:tab w:val="left" w:pos="6840"/>
          <w:tab w:val="left" w:pos="7560"/>
        </w:tabs>
        <w:spacing w:after="80"/>
        <w:ind w:left="720"/>
        <w:rPr>
          <w:rFonts w:cs="Arial"/>
          <w:sz w:val="22"/>
          <w:szCs w:val="22"/>
        </w:rPr>
      </w:pPr>
      <w:r w:rsidRPr="008A05AC">
        <w:rPr>
          <w:rFonts w:cs="Arial"/>
          <w:sz w:val="22"/>
          <w:szCs w:val="22"/>
        </w:rPr>
        <w:t>Overload Capacity…………………………150% Current for 1 Minute</w:t>
      </w:r>
      <w:r w:rsidRPr="008A05AC">
        <w:rPr>
          <w:rFonts w:cs="Arial"/>
          <w:sz w:val="22"/>
          <w:szCs w:val="22"/>
        </w:rPr>
        <w:tab/>
        <w:t xml:space="preserve">                                                               110% of Rated for 2 Hours  Out of 24 Hours</w:t>
      </w:r>
    </w:p>
    <w:p w14:paraId="73D5AAC0" w14:textId="77777777" w:rsidR="000875BF" w:rsidRDefault="000875BF" w:rsidP="000875BF">
      <w:pPr>
        <w:tabs>
          <w:tab w:val="left" w:pos="2160"/>
          <w:tab w:val="left" w:pos="7560"/>
        </w:tabs>
        <w:ind w:left="720"/>
        <w:rPr>
          <w:rFonts w:cs="Arial"/>
          <w:sz w:val="22"/>
          <w:szCs w:val="22"/>
        </w:rPr>
      </w:pPr>
      <w:r w:rsidRPr="008A05AC">
        <w:rPr>
          <w:rFonts w:cs="Arial"/>
          <w:sz w:val="22"/>
          <w:szCs w:val="22"/>
        </w:rPr>
        <w:t>Reactance, time constant and efficiency data vary with the voltage and frequency selected.</w:t>
      </w:r>
    </w:p>
    <w:p w14:paraId="67047FEF" w14:textId="77777777" w:rsidR="00873CB5" w:rsidRDefault="00873CB5" w:rsidP="00873CB5">
      <w:pPr>
        <w:tabs>
          <w:tab w:val="left" w:pos="2160"/>
          <w:tab w:val="left" w:pos="7560"/>
        </w:tabs>
        <w:ind w:left="720"/>
        <w:rPr>
          <w:rFonts w:cs="Arial"/>
          <w:sz w:val="22"/>
          <w:szCs w:val="22"/>
        </w:rPr>
      </w:pPr>
      <w:r>
        <w:rPr>
          <w:rFonts w:cs="Arial"/>
          <w:sz w:val="22"/>
          <w:szCs w:val="22"/>
        </w:rPr>
        <w:t>**</w:t>
      </w:r>
      <w:r w:rsidRPr="00873CB5">
        <w:rPr>
          <w:rFonts w:cs="Arial"/>
          <w:i/>
          <w:sz w:val="16"/>
        </w:rPr>
        <w:t>The 5% and 3% voltage harmonic content refers to the amount of harmonic distortion that the generator can produce. The generator has been selected based on its ability to handle 30% THD (total harmonic distortion)</w:t>
      </w:r>
      <w:r w:rsidRPr="00873CB5">
        <w:rPr>
          <w:rFonts w:cs="Arial"/>
          <w:color w:val="1F497D"/>
        </w:rPr>
        <w:t xml:space="preserve">. </w:t>
      </w:r>
      <w:r>
        <w:rPr>
          <w:rFonts w:cs="Arial"/>
          <w:color w:val="1F497D"/>
        </w:rPr>
        <w:t> </w:t>
      </w:r>
    </w:p>
    <w:p w14:paraId="32ACDB27" w14:textId="77777777" w:rsidR="000875BF" w:rsidRDefault="000875BF" w:rsidP="000875BF">
      <w:pPr>
        <w:tabs>
          <w:tab w:val="left" w:pos="2160"/>
          <w:tab w:val="left" w:pos="7560"/>
        </w:tabs>
        <w:ind w:left="720"/>
        <w:rPr>
          <w:rFonts w:cs="Arial"/>
          <w:sz w:val="22"/>
          <w:szCs w:val="22"/>
        </w:rPr>
      </w:pPr>
    </w:p>
    <w:p w14:paraId="2C602D27"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 xml:space="preserve">4.3.11  </w:t>
      </w:r>
      <w:r w:rsidRPr="00B871FE">
        <w:rPr>
          <w:rFonts w:cs="Arial"/>
          <w:b/>
          <w:sz w:val="22"/>
          <w:szCs w:val="22"/>
        </w:rPr>
        <w:t>Generator Neutral Grounding</w:t>
      </w:r>
    </w:p>
    <w:p w14:paraId="00B0FDAD" w14:textId="77777777" w:rsidR="000875BF" w:rsidRPr="00B871FE" w:rsidRDefault="000875BF" w:rsidP="000875BF">
      <w:pPr>
        <w:tabs>
          <w:tab w:val="left" w:pos="2160"/>
          <w:tab w:val="left" w:pos="7560"/>
        </w:tabs>
        <w:ind w:left="720"/>
        <w:rPr>
          <w:rFonts w:cs="Arial"/>
          <w:sz w:val="22"/>
          <w:szCs w:val="22"/>
        </w:rPr>
      </w:pPr>
    </w:p>
    <w:p w14:paraId="2100746C"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 xml:space="preserve">The Generator WYE point (Neutral) is connected to GTG Frame Ground through a high resistance Transformer/Resistor arrangement configured to limit ground fault contribution of the Generator to &lt; 10 amps.  Standard high resistance neutral ground systems are rated for 10 seconds at rated GFC.  GFC current will be monitored and protective trip employed to </w:t>
      </w:r>
    </w:p>
    <w:p w14:paraId="297F0AE9" w14:textId="77777777" w:rsidR="000875BF" w:rsidRPr="00B871FE" w:rsidRDefault="000875BF" w:rsidP="000875BF">
      <w:pPr>
        <w:tabs>
          <w:tab w:val="left" w:pos="2160"/>
          <w:tab w:val="left" w:pos="7560"/>
        </w:tabs>
        <w:ind w:left="720"/>
        <w:rPr>
          <w:rFonts w:cs="Arial"/>
          <w:sz w:val="22"/>
          <w:szCs w:val="22"/>
        </w:rPr>
      </w:pPr>
    </w:p>
    <w:p w14:paraId="09D24A0D"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 xml:space="preserve">4.3.12  </w:t>
      </w:r>
      <w:r w:rsidRPr="00B871FE">
        <w:rPr>
          <w:rFonts w:cs="Arial"/>
          <w:b/>
          <w:sz w:val="22"/>
          <w:szCs w:val="22"/>
        </w:rPr>
        <w:t>Generator Local Power Distribution</w:t>
      </w:r>
    </w:p>
    <w:p w14:paraId="636F95CC" w14:textId="77777777" w:rsidR="000875BF" w:rsidRPr="00B871FE" w:rsidRDefault="000875BF" w:rsidP="000875BF">
      <w:pPr>
        <w:tabs>
          <w:tab w:val="left" w:pos="2160"/>
          <w:tab w:val="left" w:pos="7560"/>
        </w:tabs>
        <w:ind w:left="720"/>
        <w:rPr>
          <w:rFonts w:cs="Arial"/>
          <w:sz w:val="22"/>
          <w:szCs w:val="22"/>
        </w:rPr>
      </w:pPr>
    </w:p>
    <w:p w14:paraId="4AD296BA"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For this Haliburton mobile power application, Generator Lines will be directly connected to the Bus of an on-board Switchgear lineup consisting of three (3) Siemens Feeder Circuit Breakers.  Feeder Breaker Switchgear will be provided with protection relaying for each Feeder output as well as Generator protection.  Connections for MV output lines from the Feeders will be via quick disconnect 3-phase connectors (2 per Feeder output).</w:t>
      </w:r>
    </w:p>
    <w:p w14:paraId="0BED370A" w14:textId="77777777" w:rsidR="000875BF" w:rsidRPr="00B871FE" w:rsidRDefault="000875BF" w:rsidP="000875BF">
      <w:pPr>
        <w:tabs>
          <w:tab w:val="left" w:pos="2160"/>
          <w:tab w:val="left" w:pos="7560"/>
        </w:tabs>
        <w:ind w:left="720"/>
        <w:rPr>
          <w:rFonts w:cs="Arial"/>
          <w:sz w:val="22"/>
          <w:szCs w:val="22"/>
        </w:rPr>
      </w:pPr>
    </w:p>
    <w:p w14:paraId="26652977" w14:textId="77777777" w:rsidR="000875BF" w:rsidRPr="00B871FE" w:rsidRDefault="000875BF" w:rsidP="000875BF">
      <w:pPr>
        <w:tabs>
          <w:tab w:val="left" w:pos="2160"/>
          <w:tab w:val="left" w:pos="7560"/>
        </w:tabs>
        <w:ind w:left="720"/>
        <w:rPr>
          <w:rFonts w:cs="Arial"/>
          <w:sz w:val="22"/>
          <w:szCs w:val="22"/>
        </w:rPr>
      </w:pPr>
      <w:r w:rsidRPr="00B871FE">
        <w:rPr>
          <w:rFonts w:cs="Arial"/>
          <w:sz w:val="22"/>
          <w:szCs w:val="22"/>
        </w:rPr>
        <w:t>An on-board 2.6kV:460Vac auxiliary transformer will be provided, connected to the Generator bus through a fused disconnect switch, to provide onboard supply of GTG operating 460V, 240/120Vac and control power parasitic loads once the GTG has attained operating speed and voltage.</w:t>
      </w:r>
    </w:p>
    <w:p w14:paraId="11F481DD" w14:textId="77777777" w:rsidR="000503C8" w:rsidRDefault="000503C8" w:rsidP="000875BF">
      <w:pPr>
        <w:rPr>
          <w:rFonts w:cs="Arial"/>
          <w:sz w:val="22"/>
          <w:szCs w:val="22"/>
        </w:rPr>
      </w:pPr>
    </w:p>
    <w:p w14:paraId="6C26C7A2" w14:textId="77777777" w:rsidR="000503C8" w:rsidRDefault="000875BF" w:rsidP="000875BF">
      <w:pPr>
        <w:rPr>
          <w:rFonts w:cs="Arial"/>
          <w:sz w:val="22"/>
          <w:szCs w:val="22"/>
        </w:rPr>
      </w:pPr>
      <w:r w:rsidRPr="00677245">
        <w:rPr>
          <w:rFonts w:cs="Arial"/>
          <w:sz w:val="22"/>
          <w:szCs w:val="22"/>
        </w:rPr>
        <w:t>4.4</w:t>
      </w:r>
      <w:r w:rsidRPr="008A05AC">
        <w:rPr>
          <w:rFonts w:cs="Arial"/>
          <w:sz w:val="22"/>
          <w:szCs w:val="22"/>
        </w:rPr>
        <w:tab/>
      </w:r>
      <w:r w:rsidRPr="008A05AC">
        <w:rPr>
          <w:rFonts w:cs="Arial"/>
          <w:b/>
          <w:sz w:val="22"/>
          <w:szCs w:val="22"/>
        </w:rPr>
        <w:t>Fluid System Descriptions</w:t>
      </w:r>
    </w:p>
    <w:p w14:paraId="26C59594" w14:textId="77777777" w:rsidR="000503C8" w:rsidRPr="008A05AC" w:rsidRDefault="000503C8" w:rsidP="000875BF">
      <w:pPr>
        <w:rPr>
          <w:rFonts w:cs="Arial"/>
          <w:sz w:val="22"/>
          <w:szCs w:val="22"/>
        </w:rPr>
      </w:pPr>
    </w:p>
    <w:p w14:paraId="05080ED5" w14:textId="77777777" w:rsidR="000875BF" w:rsidRPr="002F2545" w:rsidRDefault="000875BF" w:rsidP="000875BF">
      <w:pPr>
        <w:rPr>
          <w:rFonts w:cs="Arial"/>
          <w:b/>
          <w:sz w:val="24"/>
          <w:szCs w:val="24"/>
        </w:rPr>
      </w:pPr>
      <w:r w:rsidRPr="008A05AC">
        <w:rPr>
          <w:rFonts w:cs="Arial"/>
          <w:sz w:val="22"/>
          <w:szCs w:val="22"/>
        </w:rPr>
        <w:tab/>
      </w:r>
      <w:r w:rsidRPr="002F2545">
        <w:rPr>
          <w:rFonts w:cs="Arial"/>
          <w:sz w:val="24"/>
          <w:szCs w:val="24"/>
        </w:rPr>
        <w:t>4.4.1</w:t>
      </w:r>
      <w:r w:rsidRPr="002F2545">
        <w:rPr>
          <w:rFonts w:cs="Arial"/>
          <w:sz w:val="24"/>
          <w:szCs w:val="24"/>
        </w:rPr>
        <w:tab/>
      </w:r>
      <w:r w:rsidRPr="002F2545">
        <w:rPr>
          <w:rFonts w:cs="Arial"/>
          <w:b/>
          <w:sz w:val="24"/>
          <w:szCs w:val="24"/>
        </w:rPr>
        <w:t>Gas Fuel System</w:t>
      </w:r>
    </w:p>
    <w:p w14:paraId="212DC079" w14:textId="77777777" w:rsidR="000875BF" w:rsidRPr="002F2545" w:rsidRDefault="000875BF" w:rsidP="000875BF">
      <w:pPr>
        <w:rPr>
          <w:rFonts w:cs="Arial"/>
          <w:sz w:val="24"/>
          <w:szCs w:val="24"/>
        </w:rPr>
      </w:pPr>
    </w:p>
    <w:p w14:paraId="733D932F" w14:textId="77777777" w:rsidR="000875BF" w:rsidRPr="002F2545" w:rsidRDefault="000875BF" w:rsidP="000875BF">
      <w:pPr>
        <w:ind w:left="720" w:hanging="720"/>
        <w:rPr>
          <w:rFonts w:cs="Arial"/>
          <w:sz w:val="24"/>
          <w:szCs w:val="24"/>
        </w:rPr>
      </w:pPr>
      <w:r w:rsidRPr="002F2545">
        <w:rPr>
          <w:rFonts w:cs="Arial"/>
          <w:sz w:val="24"/>
          <w:szCs w:val="24"/>
        </w:rPr>
        <w:tab/>
        <w:t xml:space="preserve">The standard generator set is fueled by natural gas with dry low emissions combustion system.  Fuel metering is accomplished by electronically actuated fuel metering valves (GFV-10 &amp; 11), which provide excellent response characteristics that in turn provide rapid generator transient </w:t>
      </w:r>
      <w:r w:rsidRPr="002F2545">
        <w:rPr>
          <w:rFonts w:cs="Arial"/>
          <w:sz w:val="24"/>
          <w:szCs w:val="24"/>
        </w:rPr>
        <w:lastRenderedPageBreak/>
        <w:t>response.  The natural gas system is designed for automatic operation.  All piping and valve trim is of stainless steel, a skid inline filter is provided.</w:t>
      </w:r>
    </w:p>
    <w:p w14:paraId="1C4458E1" w14:textId="77777777" w:rsidR="000875BF" w:rsidRPr="002F2545" w:rsidRDefault="000875BF" w:rsidP="000875BF">
      <w:pPr>
        <w:ind w:left="720" w:hanging="720"/>
        <w:rPr>
          <w:rFonts w:cs="Arial"/>
          <w:sz w:val="24"/>
          <w:szCs w:val="24"/>
        </w:rPr>
      </w:pPr>
    </w:p>
    <w:p w14:paraId="05126B4F" w14:textId="77777777" w:rsidR="000875BF" w:rsidRPr="002F2545" w:rsidRDefault="000875BF" w:rsidP="000875BF">
      <w:pPr>
        <w:ind w:left="720" w:hanging="720"/>
        <w:rPr>
          <w:rFonts w:cs="Arial"/>
          <w:sz w:val="24"/>
          <w:szCs w:val="24"/>
        </w:rPr>
      </w:pPr>
      <w:r w:rsidRPr="002F2545">
        <w:rPr>
          <w:rFonts w:cs="Arial"/>
          <w:sz w:val="24"/>
          <w:szCs w:val="24"/>
        </w:rPr>
        <w:tab/>
        <w:t>The generator set will operated satisfactorily on natural gas fuel, conforming to Rolls-Royce Allison specification.</w:t>
      </w:r>
    </w:p>
    <w:p w14:paraId="2EAB78B0" w14:textId="77777777" w:rsidR="000875BF" w:rsidRPr="002F2545" w:rsidRDefault="000875BF" w:rsidP="000875BF">
      <w:pPr>
        <w:rPr>
          <w:rFonts w:cs="Arial"/>
          <w:sz w:val="24"/>
          <w:szCs w:val="24"/>
        </w:rPr>
      </w:pPr>
    </w:p>
    <w:p w14:paraId="0341BA41" w14:textId="77777777" w:rsidR="000875BF" w:rsidRPr="002F2545" w:rsidRDefault="000875BF" w:rsidP="000875BF">
      <w:pPr>
        <w:ind w:right="-720"/>
        <w:rPr>
          <w:rFonts w:cs="Arial"/>
          <w:sz w:val="24"/>
          <w:szCs w:val="24"/>
        </w:rPr>
      </w:pPr>
      <w:r w:rsidRPr="002F2545">
        <w:rPr>
          <w:rFonts w:cs="Arial"/>
          <w:sz w:val="24"/>
          <w:szCs w:val="24"/>
        </w:rPr>
        <w:tab/>
        <w:t>The Natural Gas Fuel System major components included with the package are:</w:t>
      </w:r>
    </w:p>
    <w:p w14:paraId="0B92F994" w14:textId="77777777" w:rsidR="000875BF" w:rsidRPr="002F2545" w:rsidRDefault="000875BF" w:rsidP="000875BF">
      <w:pPr>
        <w:rPr>
          <w:rFonts w:cs="Arial"/>
          <w:sz w:val="24"/>
          <w:szCs w:val="24"/>
        </w:rPr>
      </w:pPr>
    </w:p>
    <w:p w14:paraId="207D4B75"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10 micron filter, inline</w:t>
      </w:r>
    </w:p>
    <w:p w14:paraId="01C483D1"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Primary fuel shutoff valve</w:t>
      </w:r>
    </w:p>
    <w:p w14:paraId="6B01959E"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Secondary fuel shutoff valve</w:t>
      </w:r>
    </w:p>
    <w:p w14:paraId="36D5C8CC"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 xml:space="preserve">Pilot gas fuel manifold </w:t>
      </w:r>
    </w:p>
    <w:p w14:paraId="42850CC1"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Main gas fuel manifold</w:t>
      </w:r>
    </w:p>
    <w:p w14:paraId="05472F5E"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Gas fuel nozzles</w:t>
      </w:r>
    </w:p>
    <w:p w14:paraId="16F0E82A" w14:textId="77777777" w:rsidR="000875BF" w:rsidRPr="002F2545" w:rsidRDefault="000875BF" w:rsidP="00DD59A7">
      <w:pPr>
        <w:numPr>
          <w:ilvl w:val="0"/>
          <w:numId w:val="14"/>
        </w:numPr>
        <w:spacing w:after="80"/>
        <w:rPr>
          <w:rFonts w:cs="Arial"/>
          <w:sz w:val="24"/>
          <w:szCs w:val="24"/>
        </w:rPr>
      </w:pPr>
      <w:r w:rsidRPr="002F2545">
        <w:rPr>
          <w:rFonts w:cs="Arial"/>
          <w:sz w:val="24"/>
          <w:szCs w:val="24"/>
        </w:rPr>
        <w:t>Electronically controlled gas fuel metering valves.</w:t>
      </w:r>
    </w:p>
    <w:p w14:paraId="330763E2" w14:textId="77777777" w:rsidR="000875BF" w:rsidRPr="00B871FE" w:rsidRDefault="000875BF" w:rsidP="00DD59A7">
      <w:pPr>
        <w:numPr>
          <w:ilvl w:val="0"/>
          <w:numId w:val="14"/>
        </w:numPr>
        <w:spacing w:after="80"/>
        <w:rPr>
          <w:rFonts w:cs="Arial"/>
          <w:sz w:val="24"/>
          <w:szCs w:val="24"/>
        </w:rPr>
      </w:pPr>
      <w:r w:rsidRPr="00B871FE">
        <w:rPr>
          <w:rFonts w:cs="Arial"/>
          <w:sz w:val="24"/>
          <w:szCs w:val="24"/>
        </w:rPr>
        <w:t>Gas fuel shut off valves, pilot and main fuel manifolds</w:t>
      </w:r>
    </w:p>
    <w:p w14:paraId="3D8F99A9" w14:textId="77777777" w:rsidR="000875BF" w:rsidRPr="00B871FE" w:rsidRDefault="000875BF" w:rsidP="00DD59A7">
      <w:pPr>
        <w:numPr>
          <w:ilvl w:val="0"/>
          <w:numId w:val="14"/>
        </w:numPr>
        <w:spacing w:after="80"/>
        <w:rPr>
          <w:rFonts w:cs="Arial"/>
          <w:sz w:val="24"/>
          <w:szCs w:val="24"/>
        </w:rPr>
      </w:pPr>
      <w:r w:rsidRPr="00B871FE">
        <w:rPr>
          <w:rFonts w:cs="Arial"/>
          <w:sz w:val="24"/>
          <w:szCs w:val="24"/>
        </w:rPr>
        <w:t>High and low pressure alarm/shutdown transmitters and/or switches</w:t>
      </w:r>
    </w:p>
    <w:p w14:paraId="4906C9F3" w14:textId="77777777" w:rsidR="000875BF" w:rsidRPr="00B871FE" w:rsidRDefault="000875BF" w:rsidP="00DD59A7">
      <w:pPr>
        <w:numPr>
          <w:ilvl w:val="0"/>
          <w:numId w:val="14"/>
        </w:numPr>
        <w:spacing w:after="80"/>
        <w:rPr>
          <w:rFonts w:cs="Arial"/>
          <w:sz w:val="24"/>
          <w:szCs w:val="24"/>
        </w:rPr>
      </w:pPr>
      <w:r w:rsidRPr="00B871FE">
        <w:rPr>
          <w:rFonts w:cs="Arial"/>
          <w:sz w:val="24"/>
          <w:szCs w:val="24"/>
        </w:rPr>
        <w:t>Pressure gauges</w:t>
      </w:r>
    </w:p>
    <w:p w14:paraId="247E5C26" w14:textId="77777777" w:rsidR="000875BF" w:rsidRPr="00B871FE" w:rsidRDefault="000875BF" w:rsidP="000875BF">
      <w:pPr>
        <w:rPr>
          <w:rFonts w:cs="Arial"/>
          <w:sz w:val="24"/>
          <w:szCs w:val="24"/>
        </w:rPr>
      </w:pPr>
    </w:p>
    <w:p w14:paraId="1EA1F4B9" w14:textId="77777777" w:rsidR="000875BF" w:rsidRPr="00B871FE" w:rsidRDefault="000875BF" w:rsidP="000875BF">
      <w:pPr>
        <w:ind w:left="720"/>
        <w:rPr>
          <w:rFonts w:cs="Arial"/>
          <w:sz w:val="24"/>
          <w:szCs w:val="24"/>
        </w:rPr>
      </w:pPr>
      <w:r w:rsidRPr="00B871FE">
        <w:rPr>
          <w:rFonts w:cs="Arial"/>
          <w:sz w:val="24"/>
          <w:szCs w:val="24"/>
        </w:rPr>
        <w:t>To reduce NOx emissions the gas turbine will be equipped with a dry low emissions system (DLE). The DLE system is a dual combustion zone system with pilot and main modes. The pilot mode is a standard diffusion flame type system for starting the gas turbine and the main mode is a lean pre-mix system. Fuel and air are mixed prior to introduction into the main portion of the combustor. The pre-mixing results in a relatively low average combustion temperature, resulting in low NOx emissions.</w:t>
      </w:r>
    </w:p>
    <w:p w14:paraId="46362BA8" w14:textId="77777777" w:rsidR="000875BF" w:rsidRDefault="000875BF" w:rsidP="000875BF">
      <w:pPr>
        <w:ind w:left="720"/>
        <w:rPr>
          <w:rFonts w:cs="Arial"/>
          <w:sz w:val="24"/>
          <w:szCs w:val="24"/>
        </w:rPr>
      </w:pPr>
    </w:p>
    <w:p w14:paraId="2735ACB1" w14:textId="77777777" w:rsidR="000875BF" w:rsidRPr="00B871FE" w:rsidRDefault="000875BF" w:rsidP="000875BF">
      <w:pPr>
        <w:ind w:left="720"/>
        <w:rPr>
          <w:rFonts w:cs="Arial"/>
          <w:sz w:val="24"/>
          <w:szCs w:val="24"/>
        </w:rPr>
      </w:pPr>
      <w:r w:rsidRPr="002F2545">
        <w:rPr>
          <w:rFonts w:cs="Arial"/>
          <w:sz w:val="24"/>
          <w:szCs w:val="24"/>
        </w:rPr>
        <w:t>The gas fuel is controlled by two skid mounted redundant shutoff valves (PV-10 and PV-11) and gas fuel metering control valves (GFV-10</w:t>
      </w:r>
      <w:r>
        <w:rPr>
          <w:rFonts w:cs="Arial"/>
          <w:sz w:val="24"/>
          <w:szCs w:val="24"/>
        </w:rPr>
        <w:t>, pilot</w:t>
      </w:r>
      <w:r w:rsidRPr="002F2545">
        <w:rPr>
          <w:rFonts w:cs="Arial"/>
          <w:sz w:val="24"/>
          <w:szCs w:val="24"/>
        </w:rPr>
        <w:t xml:space="preserve"> &amp; GFV-11</w:t>
      </w:r>
      <w:r>
        <w:rPr>
          <w:rFonts w:cs="Arial"/>
          <w:sz w:val="24"/>
          <w:szCs w:val="24"/>
        </w:rPr>
        <w:t>, main</w:t>
      </w:r>
      <w:r w:rsidRPr="002F2545">
        <w:rPr>
          <w:rFonts w:cs="Arial"/>
          <w:sz w:val="24"/>
          <w:szCs w:val="24"/>
        </w:rPr>
        <w:t xml:space="preserve">).  PV-10 is an air operated three-way (block and bleed) type valve which vents any trapped gas between the two shutoff valves.  PV-11 is an air operated two-way valve.  Shutoff valves are controlled by air from quick exhaust solenoid valves </w:t>
      </w:r>
      <w:r w:rsidRPr="00B871FE">
        <w:rPr>
          <w:rFonts w:cs="Arial"/>
          <w:sz w:val="24"/>
          <w:szCs w:val="24"/>
        </w:rPr>
        <w:t xml:space="preserve">(PY-10, PY-11). The fuel control valves and the fuel shutoff valves are positioned as a function of electronic signals received from the turbine generator control panel fuel control system.  The fuel control valves provide a valve position feedback and Mass Flow (4-20 mA) signals to the control system  </w:t>
      </w:r>
    </w:p>
    <w:p w14:paraId="512EC1EA" w14:textId="77777777" w:rsidR="000875BF" w:rsidRDefault="000875BF" w:rsidP="000875BF">
      <w:pPr>
        <w:ind w:left="720"/>
        <w:rPr>
          <w:rFonts w:cs="Arial"/>
          <w:sz w:val="24"/>
          <w:szCs w:val="24"/>
        </w:rPr>
      </w:pPr>
      <w:r w:rsidRPr="00B871FE">
        <w:rPr>
          <w:rFonts w:cs="Arial"/>
          <w:sz w:val="24"/>
          <w:szCs w:val="24"/>
        </w:rPr>
        <w:t xml:space="preserve">which monitors and displays the valves position and flow rate.  </w:t>
      </w:r>
      <w:r w:rsidRPr="002F2545">
        <w:rPr>
          <w:rFonts w:cs="Arial"/>
          <w:sz w:val="24"/>
          <w:szCs w:val="24"/>
        </w:rPr>
        <w:t xml:space="preserve"> </w:t>
      </w:r>
    </w:p>
    <w:p w14:paraId="09D21005" w14:textId="77777777" w:rsidR="000875BF" w:rsidRDefault="000875BF" w:rsidP="000875BF">
      <w:pPr>
        <w:rPr>
          <w:rFonts w:cs="Arial"/>
          <w:sz w:val="24"/>
          <w:szCs w:val="24"/>
        </w:rPr>
      </w:pPr>
    </w:p>
    <w:p w14:paraId="5ABD3368" w14:textId="77777777" w:rsidR="000503C8" w:rsidRDefault="000875BF" w:rsidP="00096422">
      <w:pPr>
        <w:ind w:left="720"/>
        <w:rPr>
          <w:rFonts w:cs="Arial"/>
          <w:sz w:val="24"/>
          <w:szCs w:val="24"/>
        </w:rPr>
      </w:pPr>
      <w:r w:rsidRPr="002F2545">
        <w:rPr>
          <w:rFonts w:cs="Arial"/>
          <w:sz w:val="24"/>
          <w:szCs w:val="24"/>
        </w:rPr>
        <w:t xml:space="preserve">The condition of the fuel filter element is displayed by the indicating differential pressure switch </w:t>
      </w:r>
      <w:r w:rsidR="00096422">
        <w:rPr>
          <w:rFonts w:cs="Arial"/>
          <w:sz w:val="24"/>
          <w:szCs w:val="24"/>
        </w:rPr>
        <w:t xml:space="preserve">PDI-11.  </w:t>
      </w:r>
    </w:p>
    <w:p w14:paraId="276A0156" w14:textId="77777777" w:rsidR="000875BF" w:rsidRPr="0084236A" w:rsidRDefault="000875BF" w:rsidP="000875BF">
      <w:pPr>
        <w:ind w:left="720" w:hanging="720"/>
      </w:pPr>
      <w:r w:rsidRPr="0084236A">
        <w:tab/>
      </w:r>
    </w:p>
    <w:p w14:paraId="28C210F1" w14:textId="77777777" w:rsidR="000875BF" w:rsidRPr="000503C8" w:rsidRDefault="000875BF" w:rsidP="000503C8">
      <w:pPr>
        <w:ind w:left="720" w:hanging="720"/>
        <w:rPr>
          <w:rFonts w:cs="Arial"/>
          <w:sz w:val="22"/>
          <w:szCs w:val="22"/>
        </w:rPr>
      </w:pPr>
      <w:r>
        <w:rPr>
          <w:rFonts w:cs="Arial"/>
          <w:sz w:val="22"/>
          <w:szCs w:val="22"/>
        </w:rPr>
        <w:tab/>
      </w:r>
      <w:r w:rsidRPr="00677245">
        <w:rPr>
          <w:rFonts w:cs="Arial"/>
          <w:sz w:val="22"/>
          <w:szCs w:val="22"/>
        </w:rPr>
        <w:t>4.4.2</w:t>
      </w:r>
      <w:r w:rsidRPr="008A05AC">
        <w:rPr>
          <w:rFonts w:cs="Arial"/>
          <w:sz w:val="22"/>
          <w:szCs w:val="22"/>
        </w:rPr>
        <w:tab/>
      </w:r>
      <w:r w:rsidRPr="008A05AC">
        <w:rPr>
          <w:rFonts w:cs="Arial"/>
          <w:b/>
          <w:sz w:val="22"/>
          <w:szCs w:val="22"/>
        </w:rPr>
        <w:t>Lubrication Oil System</w:t>
      </w:r>
    </w:p>
    <w:p w14:paraId="3810B914" w14:textId="77777777" w:rsidR="000875BF" w:rsidRPr="008A05AC" w:rsidRDefault="000875BF" w:rsidP="000875BF">
      <w:pPr>
        <w:ind w:left="720" w:hanging="720"/>
        <w:rPr>
          <w:rFonts w:cs="Arial"/>
          <w:sz w:val="22"/>
          <w:szCs w:val="22"/>
        </w:rPr>
      </w:pPr>
    </w:p>
    <w:p w14:paraId="749911B3" w14:textId="77777777" w:rsidR="000875BF" w:rsidRPr="008A05AC" w:rsidRDefault="000875BF" w:rsidP="000875BF">
      <w:pPr>
        <w:ind w:left="720" w:hanging="720"/>
        <w:jc w:val="both"/>
        <w:rPr>
          <w:rFonts w:cs="Arial"/>
          <w:sz w:val="22"/>
          <w:szCs w:val="22"/>
        </w:rPr>
      </w:pPr>
      <w:r w:rsidRPr="008A05AC">
        <w:rPr>
          <w:rFonts w:cs="Arial"/>
          <w:sz w:val="22"/>
          <w:szCs w:val="22"/>
        </w:rPr>
        <w:tab/>
        <w:t>The generator set includes a common lubrication system for the turbine, gearbox and generator.  A common reservoir and cooler are utilized although the lubrication system for the turbine operates at a different pressure level than the gearbox and generator.  Both systems are completely compatible with the synthetic lube oil.</w:t>
      </w:r>
    </w:p>
    <w:p w14:paraId="2F48ED46" w14:textId="77777777" w:rsidR="000875BF" w:rsidRPr="008A05AC" w:rsidRDefault="000875BF" w:rsidP="000875BF">
      <w:pPr>
        <w:ind w:left="720" w:hanging="720"/>
        <w:jc w:val="both"/>
        <w:rPr>
          <w:rFonts w:cs="Arial"/>
          <w:sz w:val="22"/>
          <w:szCs w:val="22"/>
        </w:rPr>
      </w:pPr>
    </w:p>
    <w:p w14:paraId="1BC369FA"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Lube oil is drawn from the reservoir by the gearbox-mounted, shaft-driven pump.  The oil is then delivered to the gearbox, generator and turbine through the cooler mounted thermostatic valve (TCV-40), </w:t>
      </w:r>
      <w:r>
        <w:rPr>
          <w:rFonts w:cs="Arial"/>
          <w:sz w:val="22"/>
          <w:szCs w:val="22"/>
        </w:rPr>
        <w:t xml:space="preserve">duplex </w:t>
      </w:r>
      <w:r w:rsidRPr="008A05AC">
        <w:rPr>
          <w:rFonts w:cs="Arial"/>
          <w:sz w:val="22"/>
          <w:szCs w:val="22"/>
        </w:rPr>
        <w:t>cooler (C-</w:t>
      </w:r>
      <w:r>
        <w:rPr>
          <w:rFonts w:cs="Arial"/>
          <w:sz w:val="22"/>
          <w:szCs w:val="22"/>
        </w:rPr>
        <w:t>30/31</w:t>
      </w:r>
      <w:r w:rsidRPr="008A05AC">
        <w:rPr>
          <w:rFonts w:cs="Arial"/>
          <w:sz w:val="22"/>
          <w:szCs w:val="22"/>
        </w:rPr>
        <w:t xml:space="preserve">) and duplex filter (F-40).  The oil is directed through the cooler only when the thermostatic </w:t>
      </w:r>
      <w:r w:rsidRPr="008A05AC">
        <w:rPr>
          <w:rFonts w:cs="Arial"/>
          <w:sz w:val="22"/>
          <w:szCs w:val="22"/>
        </w:rPr>
        <w:lastRenderedPageBreak/>
        <w:t>valves sense the oil temperature approaching 49°C (120°F).  Oil supply to the turbine is delivered through a pressure regulator before connecting with the auxiliary gearbox driven pump.  This pump provides oil to the required points of lubrication, such as the turbine bearings.  Engine driven scavenge pumps return the oil to the oil reservoir.  In addition, oil is also supplied by the gearbox driven pump to lubricate the outboard end of the P.T.O. shaft.  Turbine oil pressure is controlled as indicated (PI-30) and monitored (PT-30) with alarm and shutdown signals provided at the Operator Interface Unit (OIU).</w:t>
      </w:r>
    </w:p>
    <w:p w14:paraId="32C5639A" w14:textId="77777777" w:rsidR="000875BF" w:rsidRPr="008A05AC" w:rsidRDefault="000875BF" w:rsidP="000875BF">
      <w:pPr>
        <w:ind w:left="720" w:hanging="720"/>
        <w:jc w:val="both"/>
        <w:rPr>
          <w:rFonts w:cs="Arial"/>
          <w:sz w:val="22"/>
          <w:szCs w:val="22"/>
        </w:rPr>
      </w:pPr>
    </w:p>
    <w:p w14:paraId="598AE53C" w14:textId="77777777" w:rsidR="000875BF" w:rsidRPr="008A05AC" w:rsidRDefault="000875BF" w:rsidP="000875BF">
      <w:pPr>
        <w:ind w:left="720" w:hanging="720"/>
        <w:jc w:val="both"/>
        <w:rPr>
          <w:rFonts w:cs="Arial"/>
          <w:sz w:val="22"/>
          <w:szCs w:val="22"/>
        </w:rPr>
      </w:pPr>
      <w:r w:rsidRPr="008A05AC">
        <w:rPr>
          <w:rFonts w:cs="Arial"/>
          <w:sz w:val="22"/>
          <w:szCs w:val="22"/>
        </w:rPr>
        <w:tab/>
        <w:t>Oil delivered to the gearbox and generator by the gearbox driven pump is pressure controlled by a backpressure control valve (PCV-40), while the pump is protected by an integral relief valve, in case of line blockage.  Both pressure (PT-40) and temperature (TE-41 &amp; TE-42) are monitored and an alarm or shutdown is activated should any abnormal operating conditions be detected in this lubrication circuit.</w:t>
      </w:r>
    </w:p>
    <w:p w14:paraId="408903EA" w14:textId="77777777" w:rsidR="000875BF" w:rsidRPr="008A05AC" w:rsidRDefault="000875BF" w:rsidP="000875BF">
      <w:pPr>
        <w:ind w:left="720" w:hanging="720"/>
        <w:jc w:val="both"/>
        <w:rPr>
          <w:rFonts w:cs="Arial"/>
          <w:sz w:val="22"/>
          <w:szCs w:val="22"/>
        </w:rPr>
      </w:pPr>
    </w:p>
    <w:p w14:paraId="63680F08" w14:textId="77777777" w:rsidR="000875BF" w:rsidRPr="008A05AC" w:rsidRDefault="000875BF" w:rsidP="000875BF">
      <w:pPr>
        <w:ind w:left="720" w:hanging="720"/>
        <w:jc w:val="both"/>
        <w:rPr>
          <w:rFonts w:cs="Arial"/>
          <w:sz w:val="22"/>
          <w:szCs w:val="22"/>
        </w:rPr>
      </w:pPr>
      <w:r w:rsidRPr="008A05AC">
        <w:rPr>
          <w:rFonts w:cs="Arial"/>
          <w:sz w:val="22"/>
          <w:szCs w:val="22"/>
        </w:rPr>
        <w:tab/>
        <w:t>An A.C. motor driven coupled pump (P-31) provides pre-lubrication to the turbine, gearbox, generator and starting motor housing during start-up.</w:t>
      </w:r>
    </w:p>
    <w:p w14:paraId="2A159CBF" w14:textId="77777777" w:rsidR="000875BF" w:rsidRPr="008A05AC" w:rsidRDefault="000875BF" w:rsidP="000875BF">
      <w:pPr>
        <w:ind w:left="720" w:hanging="720"/>
        <w:jc w:val="both"/>
        <w:rPr>
          <w:rFonts w:cs="Arial"/>
          <w:sz w:val="22"/>
          <w:szCs w:val="22"/>
        </w:rPr>
      </w:pPr>
    </w:p>
    <w:p w14:paraId="1A2B0203" w14:textId="77777777" w:rsidR="000875BF" w:rsidRPr="008A05AC" w:rsidRDefault="000875BF" w:rsidP="000875BF">
      <w:pPr>
        <w:ind w:left="720" w:hanging="720"/>
        <w:jc w:val="both"/>
        <w:rPr>
          <w:rFonts w:cs="Arial"/>
          <w:sz w:val="22"/>
          <w:szCs w:val="22"/>
        </w:rPr>
      </w:pPr>
      <w:r w:rsidRPr="008A05AC">
        <w:rPr>
          <w:rFonts w:cs="Arial"/>
          <w:sz w:val="22"/>
          <w:szCs w:val="22"/>
        </w:rPr>
        <w:tab/>
        <w:t>The lube oil reservoir includes immersion heaters (HE-40 &amp; HE-41) to maintain the reservoir temperatures at approximately 26°C (80°F) when the unit is not operating.  A level transmitter (LT-40), level indicator (LI-40) and temperature sensor (TE-40) are also installed in the reservoir.  The level transmitter interfaces with the control panel and will indicate level is low at the operator interface unit (OIU).</w:t>
      </w:r>
    </w:p>
    <w:p w14:paraId="7EF8F086" w14:textId="77777777" w:rsidR="000875BF" w:rsidRPr="008A05AC" w:rsidRDefault="000875BF" w:rsidP="000875BF">
      <w:pPr>
        <w:ind w:left="720" w:hanging="720"/>
        <w:jc w:val="both"/>
        <w:rPr>
          <w:rFonts w:cs="Arial"/>
          <w:sz w:val="22"/>
          <w:szCs w:val="22"/>
        </w:rPr>
      </w:pPr>
    </w:p>
    <w:p w14:paraId="2F3030CD" w14:textId="77777777" w:rsidR="000875BF" w:rsidRPr="008A05AC" w:rsidRDefault="000875BF" w:rsidP="000875BF">
      <w:pPr>
        <w:ind w:left="720" w:hanging="720"/>
        <w:jc w:val="both"/>
        <w:rPr>
          <w:rFonts w:cs="Arial"/>
          <w:b/>
          <w:sz w:val="22"/>
          <w:szCs w:val="22"/>
        </w:rPr>
      </w:pPr>
      <w:r>
        <w:rPr>
          <w:rFonts w:cs="Arial"/>
          <w:sz w:val="22"/>
          <w:szCs w:val="22"/>
        </w:rPr>
        <w:tab/>
        <w:t>4.4.4</w:t>
      </w:r>
      <w:r w:rsidRPr="008A05AC">
        <w:rPr>
          <w:rFonts w:cs="Arial"/>
          <w:sz w:val="22"/>
          <w:szCs w:val="22"/>
        </w:rPr>
        <w:tab/>
      </w:r>
      <w:r w:rsidRPr="008A05AC">
        <w:rPr>
          <w:rFonts w:cs="Arial"/>
          <w:b/>
          <w:sz w:val="22"/>
          <w:szCs w:val="22"/>
        </w:rPr>
        <w:t>Fire Suppression System</w:t>
      </w:r>
    </w:p>
    <w:p w14:paraId="66CD0681" w14:textId="77777777" w:rsidR="000875BF" w:rsidRPr="008A05AC" w:rsidRDefault="000875BF" w:rsidP="000875BF">
      <w:pPr>
        <w:ind w:left="720" w:hanging="720"/>
        <w:jc w:val="both"/>
        <w:rPr>
          <w:rFonts w:cs="Arial"/>
          <w:sz w:val="22"/>
          <w:szCs w:val="22"/>
        </w:rPr>
      </w:pPr>
    </w:p>
    <w:p w14:paraId="627F817E" w14:textId="77777777" w:rsidR="000875BF" w:rsidRPr="008A05AC" w:rsidRDefault="000875BF" w:rsidP="000875BF">
      <w:pPr>
        <w:ind w:left="720" w:hanging="720"/>
        <w:jc w:val="both"/>
        <w:rPr>
          <w:rFonts w:cs="Arial"/>
          <w:sz w:val="22"/>
          <w:szCs w:val="22"/>
        </w:rPr>
      </w:pPr>
      <w:r w:rsidRPr="008A05AC">
        <w:rPr>
          <w:rFonts w:cs="Arial"/>
          <w:sz w:val="22"/>
          <w:szCs w:val="22"/>
        </w:rPr>
        <w:tab/>
        <w:t>A Carbon Dioxide (CO</w:t>
      </w:r>
      <w:r w:rsidRPr="008A05AC">
        <w:rPr>
          <w:rFonts w:cs="Arial"/>
          <w:sz w:val="22"/>
          <w:szCs w:val="22"/>
          <w:vertAlign w:val="subscript"/>
        </w:rPr>
        <w:t>2</w:t>
      </w:r>
      <w:r w:rsidRPr="008A05AC">
        <w:rPr>
          <w:rFonts w:cs="Arial"/>
          <w:sz w:val="22"/>
          <w:szCs w:val="22"/>
        </w:rPr>
        <w:t>) fire suppression system is supplied to protect the generator set in the unlikely event of an enclosure fire.  The system has been designed to comply with NFPA Standard 12 (Carbon Dioxide Extinguishant Systems).</w:t>
      </w:r>
    </w:p>
    <w:p w14:paraId="50979790" w14:textId="77777777" w:rsidR="000875BF" w:rsidRPr="008A05AC" w:rsidRDefault="000875BF" w:rsidP="000875BF">
      <w:pPr>
        <w:ind w:left="720" w:hanging="720"/>
        <w:jc w:val="both"/>
        <w:rPr>
          <w:rFonts w:cs="Arial"/>
          <w:sz w:val="22"/>
          <w:szCs w:val="22"/>
        </w:rPr>
      </w:pPr>
    </w:p>
    <w:p w14:paraId="629E5284" w14:textId="77777777" w:rsidR="000875BF" w:rsidRDefault="000875BF" w:rsidP="000875BF">
      <w:pPr>
        <w:ind w:left="720" w:hanging="720"/>
        <w:jc w:val="both"/>
        <w:rPr>
          <w:rFonts w:cs="Arial"/>
          <w:sz w:val="22"/>
          <w:szCs w:val="22"/>
        </w:rPr>
      </w:pPr>
      <w:r w:rsidRPr="008A05AC">
        <w:rPr>
          <w:rFonts w:cs="Arial"/>
          <w:sz w:val="22"/>
          <w:szCs w:val="22"/>
        </w:rPr>
        <w:tab/>
        <w:t>The system consists of a control panel mounted fire system controller, unit mounted thermal and ultra-violet fire sensors, CO</w:t>
      </w:r>
      <w:r w:rsidRPr="008A05AC">
        <w:rPr>
          <w:rFonts w:cs="Arial"/>
          <w:sz w:val="22"/>
          <w:szCs w:val="22"/>
          <w:vertAlign w:val="subscript"/>
        </w:rPr>
        <w:t xml:space="preserve">2 </w:t>
      </w:r>
      <w:r w:rsidRPr="008A05AC">
        <w:rPr>
          <w:rFonts w:cs="Arial"/>
          <w:sz w:val="22"/>
          <w:szCs w:val="22"/>
        </w:rPr>
        <w:t>cylinders and associated piping and nozzles.  When an excessive temperature or flame is sensed, the controller will initiate a turbine shutdown.  The following sequence of events will then be followed:  The fuel valves are closed, all pumps and vent fans are stopped, air inlet and exhaust louvers are closed, strobe lamps will come on, and the lube oil immersion heater will be disabled and the turbine bleed air valves are held closed.  A pneumatic device delays the actual discharge of CO</w:t>
      </w:r>
      <w:r w:rsidRPr="008A05AC">
        <w:rPr>
          <w:rFonts w:cs="Arial"/>
          <w:sz w:val="22"/>
          <w:szCs w:val="22"/>
          <w:vertAlign w:val="subscript"/>
        </w:rPr>
        <w:t>2</w:t>
      </w:r>
      <w:r w:rsidRPr="008A05AC">
        <w:rPr>
          <w:rFonts w:cs="Arial"/>
          <w:sz w:val="22"/>
          <w:szCs w:val="22"/>
        </w:rPr>
        <w:t xml:space="preserve"> into the enclosure for approximately 10 seconds to provide for personnel egress.  “CO</w:t>
      </w:r>
      <w:r w:rsidRPr="008A05AC">
        <w:rPr>
          <w:rFonts w:cs="Arial"/>
          <w:sz w:val="22"/>
          <w:szCs w:val="22"/>
          <w:vertAlign w:val="subscript"/>
        </w:rPr>
        <w:t xml:space="preserve">2 </w:t>
      </w:r>
      <w:r w:rsidRPr="008A05AC">
        <w:rPr>
          <w:rFonts w:cs="Arial"/>
          <w:sz w:val="22"/>
          <w:szCs w:val="22"/>
        </w:rPr>
        <w:t>Released” and “Fire” are annunciated at the turbine control panel.</w:t>
      </w:r>
    </w:p>
    <w:p w14:paraId="6ED07EAC" w14:textId="77777777" w:rsidR="000875BF" w:rsidRDefault="000875BF" w:rsidP="000875BF">
      <w:pPr>
        <w:ind w:left="720" w:hanging="720"/>
        <w:jc w:val="both"/>
        <w:rPr>
          <w:rFonts w:cs="Arial"/>
          <w:sz w:val="22"/>
          <w:szCs w:val="22"/>
        </w:rPr>
      </w:pPr>
    </w:p>
    <w:p w14:paraId="4F987BD4" w14:textId="77777777" w:rsidR="000875BF" w:rsidRPr="008A05AC" w:rsidRDefault="000875BF" w:rsidP="000875BF">
      <w:pPr>
        <w:ind w:left="720" w:hanging="720"/>
        <w:jc w:val="both"/>
        <w:rPr>
          <w:rFonts w:cs="Arial"/>
          <w:sz w:val="22"/>
          <w:szCs w:val="22"/>
        </w:rPr>
      </w:pPr>
      <w:r w:rsidRPr="008A05AC">
        <w:rPr>
          <w:rFonts w:cs="Arial"/>
          <w:sz w:val="22"/>
          <w:szCs w:val="22"/>
        </w:rPr>
        <w:tab/>
        <w:t>The Fire System Controller is located in the turbine generator set control panel, and is powered by 120 VAC with a backup battery.  The ultra violet and thermal sensor circuits are continuously monitored by the panel.</w:t>
      </w:r>
    </w:p>
    <w:p w14:paraId="27D34ADC" w14:textId="77777777" w:rsidR="000875BF" w:rsidRPr="008A05AC" w:rsidRDefault="000875BF" w:rsidP="000875BF">
      <w:pPr>
        <w:ind w:left="720" w:hanging="720"/>
        <w:jc w:val="both"/>
        <w:rPr>
          <w:rFonts w:cs="Arial"/>
          <w:sz w:val="22"/>
          <w:szCs w:val="22"/>
        </w:rPr>
      </w:pPr>
    </w:p>
    <w:p w14:paraId="6FEBA167" w14:textId="77777777" w:rsidR="000875BF" w:rsidRDefault="000875BF" w:rsidP="000875BF">
      <w:pPr>
        <w:ind w:left="720" w:hanging="720"/>
        <w:jc w:val="both"/>
        <w:rPr>
          <w:rFonts w:cs="Arial"/>
          <w:sz w:val="22"/>
          <w:szCs w:val="22"/>
        </w:rPr>
      </w:pPr>
      <w:r w:rsidRPr="008A05AC">
        <w:rPr>
          <w:rFonts w:cs="Arial"/>
          <w:sz w:val="22"/>
          <w:szCs w:val="22"/>
        </w:rPr>
        <w:tab/>
        <w:t>The U-V and thermal detectors in the generator enclosure are wired into a common dedicated detection circuit which is continuously supervised to monitor sensor operations and malfunctions.</w:t>
      </w:r>
    </w:p>
    <w:p w14:paraId="3D9BD132" w14:textId="77777777" w:rsidR="000503C8" w:rsidRPr="008A05AC" w:rsidRDefault="000503C8" w:rsidP="000875BF">
      <w:pPr>
        <w:ind w:left="720" w:hanging="720"/>
        <w:jc w:val="both"/>
        <w:rPr>
          <w:rFonts w:cs="Arial"/>
          <w:sz w:val="22"/>
          <w:szCs w:val="22"/>
        </w:rPr>
      </w:pPr>
    </w:p>
    <w:p w14:paraId="1DB550D8" w14:textId="77777777" w:rsidR="000875BF" w:rsidRPr="008A05AC" w:rsidRDefault="000875BF" w:rsidP="000875BF">
      <w:pPr>
        <w:ind w:left="720" w:hanging="720"/>
        <w:jc w:val="both"/>
        <w:rPr>
          <w:rFonts w:cs="Arial"/>
          <w:sz w:val="22"/>
          <w:szCs w:val="22"/>
        </w:rPr>
      </w:pPr>
    </w:p>
    <w:p w14:paraId="4FEB349A" w14:textId="77777777" w:rsidR="000875BF" w:rsidRPr="008A05AC" w:rsidRDefault="000875BF" w:rsidP="000875BF">
      <w:pPr>
        <w:ind w:left="720" w:hanging="720"/>
        <w:jc w:val="both"/>
        <w:rPr>
          <w:rFonts w:cs="Arial"/>
          <w:sz w:val="22"/>
          <w:szCs w:val="22"/>
        </w:rPr>
      </w:pPr>
      <w:r w:rsidRPr="008A05AC">
        <w:rPr>
          <w:rFonts w:cs="Arial"/>
          <w:sz w:val="22"/>
          <w:szCs w:val="22"/>
        </w:rPr>
        <w:tab/>
        <w:t>The controller for the gas monitoring system is mounted on the front of the turbine control panel.  Two independent channels are continuously monitored for potentially explosive concentrations.  Both channels share three alarm circuits and LEDs indicating high concentration (60%), low concentration (30%), and system malfunction.</w:t>
      </w:r>
    </w:p>
    <w:p w14:paraId="0D4DD263" w14:textId="77777777" w:rsidR="000875BF" w:rsidRPr="008A05AC" w:rsidRDefault="000875BF" w:rsidP="000875BF">
      <w:pPr>
        <w:ind w:left="720" w:hanging="720"/>
        <w:jc w:val="both"/>
        <w:rPr>
          <w:rFonts w:cs="Arial"/>
          <w:sz w:val="22"/>
          <w:szCs w:val="22"/>
        </w:rPr>
      </w:pPr>
    </w:p>
    <w:p w14:paraId="7D8CDCA7" w14:textId="77777777" w:rsidR="000875BF" w:rsidRPr="008A05AC" w:rsidRDefault="000875BF" w:rsidP="000875BF">
      <w:pPr>
        <w:ind w:left="720" w:hanging="720"/>
        <w:jc w:val="both"/>
        <w:rPr>
          <w:rFonts w:cs="Arial"/>
          <w:sz w:val="22"/>
          <w:szCs w:val="22"/>
        </w:rPr>
      </w:pPr>
      <w:r w:rsidRPr="008A05AC">
        <w:rPr>
          <w:rFonts w:cs="Arial"/>
          <w:sz w:val="22"/>
          <w:szCs w:val="22"/>
        </w:rPr>
        <w:tab/>
        <w:t>The CO</w:t>
      </w:r>
      <w:r w:rsidRPr="008A05AC">
        <w:rPr>
          <w:rFonts w:cs="Arial"/>
          <w:sz w:val="22"/>
          <w:szCs w:val="22"/>
          <w:vertAlign w:val="subscript"/>
        </w:rPr>
        <w:t>2</w:t>
      </w:r>
      <w:r w:rsidRPr="008A05AC">
        <w:rPr>
          <w:rFonts w:cs="Arial"/>
          <w:sz w:val="22"/>
          <w:szCs w:val="22"/>
        </w:rPr>
        <w:t xml:space="preserve"> extinguishing system consists of CO</w:t>
      </w:r>
      <w:r w:rsidRPr="008A05AC">
        <w:rPr>
          <w:rFonts w:cs="Arial"/>
          <w:sz w:val="22"/>
          <w:szCs w:val="22"/>
          <w:vertAlign w:val="subscript"/>
        </w:rPr>
        <w:t>2</w:t>
      </w:r>
      <w:r w:rsidRPr="008A05AC">
        <w:rPr>
          <w:rFonts w:cs="Arial"/>
          <w:sz w:val="22"/>
          <w:szCs w:val="22"/>
        </w:rPr>
        <w:t xml:space="preserve"> cylinders with distribution piping and discharge nozzles.  The extinguishing system is a total flooding type designed to maintain a minimum CO</w:t>
      </w:r>
      <w:r w:rsidRPr="008A05AC">
        <w:rPr>
          <w:rFonts w:cs="Arial"/>
          <w:sz w:val="22"/>
          <w:szCs w:val="22"/>
          <w:vertAlign w:val="subscript"/>
        </w:rPr>
        <w:t>2</w:t>
      </w:r>
      <w:r w:rsidRPr="008A05AC">
        <w:rPr>
          <w:rFonts w:cs="Arial"/>
          <w:sz w:val="22"/>
          <w:szCs w:val="22"/>
        </w:rPr>
        <w:t xml:space="preserve"> concentration for an extended period of time.</w:t>
      </w:r>
    </w:p>
    <w:p w14:paraId="1FF9F7D1" w14:textId="77777777" w:rsidR="000875BF" w:rsidRPr="008A05AC" w:rsidRDefault="000875BF" w:rsidP="000875BF">
      <w:pPr>
        <w:ind w:left="720" w:hanging="720"/>
        <w:jc w:val="both"/>
        <w:rPr>
          <w:rFonts w:cs="Arial"/>
          <w:sz w:val="22"/>
          <w:szCs w:val="22"/>
        </w:rPr>
      </w:pPr>
    </w:p>
    <w:p w14:paraId="53A4DE39" w14:textId="77777777" w:rsidR="000875BF" w:rsidRPr="008A05AC" w:rsidRDefault="000875BF" w:rsidP="000875BF">
      <w:pPr>
        <w:ind w:left="720" w:hanging="720"/>
        <w:jc w:val="both"/>
        <w:rPr>
          <w:rFonts w:cs="Arial"/>
          <w:sz w:val="22"/>
          <w:szCs w:val="22"/>
        </w:rPr>
      </w:pPr>
      <w:r w:rsidRPr="008A05AC">
        <w:rPr>
          <w:rFonts w:cs="Arial"/>
          <w:sz w:val="22"/>
          <w:szCs w:val="22"/>
        </w:rPr>
        <w:tab/>
        <w:t>The discharge of carbon dioxide in a fire extinguishing system creates possible serious hazards to personnel.  Flashing strobe lights are provided on top of the enclosure to signal when CO</w:t>
      </w:r>
      <w:r w:rsidRPr="008A05AC">
        <w:rPr>
          <w:rFonts w:cs="Arial"/>
          <w:sz w:val="22"/>
          <w:szCs w:val="22"/>
          <w:vertAlign w:val="subscript"/>
        </w:rPr>
        <w:t xml:space="preserve">2 </w:t>
      </w:r>
      <w:r w:rsidRPr="008A05AC">
        <w:rPr>
          <w:rFonts w:cs="Arial"/>
          <w:sz w:val="22"/>
          <w:szCs w:val="22"/>
        </w:rPr>
        <w:t xml:space="preserve">is being </w:t>
      </w:r>
      <w:r w:rsidRPr="008A05AC">
        <w:rPr>
          <w:rFonts w:cs="Arial"/>
          <w:sz w:val="22"/>
          <w:szCs w:val="22"/>
        </w:rPr>
        <w:lastRenderedPageBreak/>
        <w:t>released while in addition to this a discharge horn is provided inside the turbine enclosure.  Appropriate warning signs are also affixed outside of the turbine generator enclosure.</w:t>
      </w:r>
    </w:p>
    <w:p w14:paraId="76EE0D9D" w14:textId="77777777" w:rsidR="00DD59A7" w:rsidRDefault="00DD59A7">
      <w:pPr>
        <w:rPr>
          <w:rFonts w:cs="Arial"/>
          <w:sz w:val="22"/>
          <w:szCs w:val="22"/>
        </w:rPr>
      </w:pPr>
      <w:r>
        <w:rPr>
          <w:rFonts w:cs="Arial"/>
          <w:sz w:val="22"/>
          <w:szCs w:val="22"/>
        </w:rPr>
        <w:br w:type="page"/>
      </w:r>
    </w:p>
    <w:p w14:paraId="258D493B" w14:textId="77777777" w:rsidR="000875BF" w:rsidRPr="008A05AC" w:rsidRDefault="000875BF" w:rsidP="000875BF">
      <w:pPr>
        <w:ind w:left="720" w:hanging="720"/>
        <w:jc w:val="both"/>
        <w:rPr>
          <w:rFonts w:cs="Arial"/>
          <w:sz w:val="22"/>
          <w:szCs w:val="22"/>
        </w:rPr>
      </w:pPr>
    </w:p>
    <w:p w14:paraId="383F2663" w14:textId="77777777" w:rsidR="000875BF" w:rsidRPr="008A05AC" w:rsidRDefault="000875BF" w:rsidP="000875BF">
      <w:pPr>
        <w:ind w:left="720" w:hanging="720"/>
        <w:jc w:val="both"/>
        <w:rPr>
          <w:rFonts w:cs="Arial"/>
          <w:sz w:val="22"/>
          <w:szCs w:val="22"/>
        </w:rPr>
      </w:pPr>
      <w:r>
        <w:rPr>
          <w:rFonts w:cs="Arial"/>
          <w:sz w:val="22"/>
          <w:szCs w:val="22"/>
        </w:rPr>
        <w:tab/>
        <w:t>4.4.5</w:t>
      </w:r>
      <w:r w:rsidRPr="008A05AC">
        <w:rPr>
          <w:rFonts w:cs="Arial"/>
          <w:sz w:val="22"/>
          <w:szCs w:val="22"/>
        </w:rPr>
        <w:tab/>
      </w:r>
      <w:r w:rsidRPr="008A05AC">
        <w:rPr>
          <w:rFonts w:cs="Arial"/>
          <w:b/>
          <w:sz w:val="22"/>
          <w:szCs w:val="22"/>
        </w:rPr>
        <w:t>Electric Start System</w:t>
      </w:r>
    </w:p>
    <w:p w14:paraId="69B08884" w14:textId="77777777" w:rsidR="000875BF" w:rsidRPr="008A05AC" w:rsidRDefault="000875BF" w:rsidP="000875BF">
      <w:pPr>
        <w:ind w:left="720" w:hanging="720"/>
        <w:jc w:val="both"/>
        <w:rPr>
          <w:rFonts w:cs="Arial"/>
          <w:sz w:val="22"/>
          <w:szCs w:val="22"/>
        </w:rPr>
      </w:pPr>
    </w:p>
    <w:p w14:paraId="34722704"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Electric Start system consists of 175 HP (130 KW) </w:t>
      </w:r>
      <w:r w:rsidRPr="00C92961">
        <w:rPr>
          <w:rFonts w:cs="Arial"/>
          <w:sz w:val="22"/>
          <w:szCs w:val="22"/>
        </w:rPr>
        <w:t>four</w:t>
      </w:r>
      <w:r w:rsidRPr="008A05AC">
        <w:rPr>
          <w:rFonts w:cs="Arial"/>
          <w:sz w:val="22"/>
          <w:szCs w:val="22"/>
        </w:rPr>
        <w:t>-pole electric motor mounted on the unit’s epicyclic load gear through an overrunning clutch.  The start motor is controlled via an inverter that combines the function of a motor starter with the use of pulse width-modulating switching transistors, to convert a constant power-constant frequency input into a variable power-variable frequency output.</w:t>
      </w:r>
    </w:p>
    <w:p w14:paraId="1A4F8FFC" w14:textId="77777777" w:rsidR="000875BF" w:rsidRPr="008A05AC" w:rsidRDefault="000875BF" w:rsidP="000875BF">
      <w:pPr>
        <w:ind w:left="720" w:hanging="720"/>
        <w:jc w:val="both"/>
        <w:rPr>
          <w:rFonts w:cs="Arial"/>
          <w:sz w:val="22"/>
          <w:szCs w:val="22"/>
        </w:rPr>
      </w:pPr>
    </w:p>
    <w:p w14:paraId="79536D9E" w14:textId="77777777" w:rsidR="000875BF" w:rsidRPr="008A05AC" w:rsidRDefault="000875BF" w:rsidP="000875BF">
      <w:pPr>
        <w:ind w:left="720" w:hanging="720"/>
        <w:jc w:val="both"/>
        <w:rPr>
          <w:rFonts w:cs="Arial"/>
          <w:sz w:val="22"/>
          <w:szCs w:val="22"/>
        </w:rPr>
      </w:pPr>
      <w:r w:rsidRPr="008A05AC">
        <w:rPr>
          <w:rFonts w:cs="Arial"/>
          <w:sz w:val="22"/>
          <w:szCs w:val="22"/>
        </w:rPr>
        <w:tab/>
        <w:t>When a turbine crank signal is initiated, the inverter will energize the start motor which will begin to turn.</w:t>
      </w:r>
    </w:p>
    <w:p w14:paraId="10A133A6" w14:textId="77777777" w:rsidR="000875BF" w:rsidRPr="008A05AC" w:rsidRDefault="000875BF" w:rsidP="000875BF">
      <w:pPr>
        <w:ind w:left="720" w:hanging="720"/>
        <w:jc w:val="both"/>
        <w:rPr>
          <w:rFonts w:cs="Arial"/>
          <w:sz w:val="22"/>
          <w:szCs w:val="22"/>
        </w:rPr>
      </w:pPr>
    </w:p>
    <w:p w14:paraId="1347147D" w14:textId="77777777" w:rsidR="000875BF" w:rsidRPr="008A05AC" w:rsidRDefault="000875BF" w:rsidP="000875BF">
      <w:pPr>
        <w:ind w:left="720" w:hanging="720"/>
        <w:jc w:val="both"/>
        <w:rPr>
          <w:rFonts w:cs="Arial"/>
          <w:sz w:val="22"/>
          <w:szCs w:val="22"/>
        </w:rPr>
      </w:pPr>
      <w:r w:rsidRPr="008A05AC">
        <w:rPr>
          <w:rFonts w:cs="Arial"/>
          <w:sz w:val="22"/>
          <w:szCs w:val="22"/>
        </w:rPr>
        <w:tab/>
        <w:t>During the turbine start cycle, as the start motor begins to rotate, the overrunning clutch automatically engages to transfer the motor’s torque to the generator set drive train.  The starter accelerates the unit through ignition speed and continues to assist the gas turbine up to starter cut-out speed.  When the gas turbine reaches starter cut-out speed, the inverter control de-energized the motor.  The gas turbine then continues to accelerate on its own up to rated speed, the overrunning clutch having automatically disconnected the start motor when the power supply was switched off.</w:t>
      </w:r>
    </w:p>
    <w:p w14:paraId="28E9C731" w14:textId="77777777" w:rsidR="000875BF" w:rsidRPr="008A05AC" w:rsidRDefault="000875BF" w:rsidP="000875BF">
      <w:pPr>
        <w:ind w:left="720" w:hanging="720"/>
        <w:jc w:val="both"/>
        <w:rPr>
          <w:rFonts w:cs="Arial"/>
          <w:sz w:val="22"/>
          <w:szCs w:val="22"/>
        </w:rPr>
      </w:pPr>
    </w:p>
    <w:p w14:paraId="2B8B7D17" w14:textId="77777777" w:rsidR="000875BF" w:rsidRDefault="000875BF" w:rsidP="000875BF">
      <w:pPr>
        <w:ind w:left="720" w:hanging="720"/>
        <w:jc w:val="both"/>
        <w:rPr>
          <w:rFonts w:cs="Arial"/>
          <w:sz w:val="22"/>
          <w:szCs w:val="22"/>
        </w:rPr>
      </w:pPr>
      <w:r>
        <w:rPr>
          <w:rFonts w:cs="Arial"/>
          <w:sz w:val="22"/>
          <w:szCs w:val="22"/>
        </w:rPr>
        <w:tab/>
      </w:r>
    </w:p>
    <w:p w14:paraId="214AB07A" w14:textId="77777777" w:rsidR="000875BF" w:rsidRPr="008A05AC" w:rsidRDefault="000875BF" w:rsidP="000875BF">
      <w:pPr>
        <w:ind w:left="720" w:hanging="720"/>
        <w:jc w:val="both"/>
        <w:rPr>
          <w:rFonts w:cs="Arial"/>
          <w:b/>
          <w:sz w:val="22"/>
          <w:szCs w:val="22"/>
        </w:rPr>
      </w:pPr>
      <w:r>
        <w:rPr>
          <w:rFonts w:cs="Arial"/>
          <w:sz w:val="22"/>
          <w:szCs w:val="22"/>
        </w:rPr>
        <w:tab/>
        <w:t>4.4.6</w:t>
      </w:r>
      <w:r w:rsidRPr="008A05AC">
        <w:rPr>
          <w:rFonts w:cs="Arial"/>
          <w:sz w:val="22"/>
          <w:szCs w:val="22"/>
        </w:rPr>
        <w:tab/>
      </w:r>
      <w:r w:rsidRPr="008A05AC">
        <w:rPr>
          <w:rFonts w:cs="Arial"/>
          <w:b/>
          <w:sz w:val="22"/>
          <w:szCs w:val="22"/>
        </w:rPr>
        <w:t>Combustion &amp; Ventilating Air Flow System</w:t>
      </w:r>
    </w:p>
    <w:p w14:paraId="4960F8FC" w14:textId="77777777" w:rsidR="000875BF" w:rsidRPr="008A05AC" w:rsidRDefault="000875BF" w:rsidP="000875BF">
      <w:pPr>
        <w:ind w:left="720" w:hanging="720"/>
        <w:jc w:val="both"/>
        <w:rPr>
          <w:rFonts w:cs="Arial"/>
          <w:sz w:val="22"/>
          <w:szCs w:val="22"/>
        </w:rPr>
      </w:pPr>
    </w:p>
    <w:p w14:paraId="283CAC06"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turbine combustion air is filtered by </w:t>
      </w:r>
      <w:r w:rsidRPr="00CC1E85">
        <w:rPr>
          <w:rFonts w:cs="Arial"/>
          <w:color w:val="000000"/>
          <w:sz w:val="22"/>
          <w:szCs w:val="22"/>
        </w:rPr>
        <w:t>an integrated</w:t>
      </w:r>
      <w:r w:rsidRPr="008A05AC">
        <w:rPr>
          <w:rFonts w:cs="Arial"/>
          <w:sz w:val="22"/>
          <w:szCs w:val="22"/>
        </w:rPr>
        <w:t xml:space="preserve"> filter assembly</w:t>
      </w:r>
      <w:r>
        <w:rPr>
          <w:rFonts w:cs="Arial"/>
          <w:sz w:val="22"/>
          <w:szCs w:val="22"/>
        </w:rPr>
        <w:t xml:space="preserve">. </w:t>
      </w:r>
      <w:r w:rsidRPr="008A05AC">
        <w:rPr>
          <w:rFonts w:cs="Arial"/>
          <w:sz w:val="22"/>
          <w:szCs w:val="22"/>
        </w:rPr>
        <w:t xml:space="preserve">The filtered combustion air passes through </w:t>
      </w:r>
      <w:r w:rsidRPr="00CC1E85">
        <w:rPr>
          <w:rFonts w:cs="Arial"/>
          <w:color w:val="000000"/>
          <w:sz w:val="22"/>
          <w:szCs w:val="22"/>
        </w:rPr>
        <w:t>silencing</w:t>
      </w:r>
      <w:r>
        <w:rPr>
          <w:rFonts w:cs="Arial"/>
          <w:color w:val="FF0000"/>
          <w:sz w:val="22"/>
          <w:szCs w:val="22"/>
        </w:rPr>
        <w:t xml:space="preserve"> </w:t>
      </w:r>
      <w:r w:rsidRPr="008A05AC">
        <w:rPr>
          <w:rFonts w:cs="Arial"/>
          <w:sz w:val="22"/>
          <w:szCs w:val="22"/>
        </w:rPr>
        <w:t xml:space="preserve">ducting to a package </w:t>
      </w:r>
      <w:r w:rsidRPr="00CC1E85">
        <w:rPr>
          <w:rFonts w:cs="Arial"/>
          <w:color w:val="000000"/>
          <w:sz w:val="22"/>
          <w:szCs w:val="22"/>
        </w:rPr>
        <w:t xml:space="preserve">inlet plenum directing the air into the gas turbine.  </w:t>
      </w:r>
      <w:r w:rsidRPr="008A05AC">
        <w:rPr>
          <w:rFonts w:cs="Arial"/>
          <w:sz w:val="22"/>
          <w:szCs w:val="22"/>
        </w:rPr>
        <w:t>The plenum has a removable plate to enable access for the mandatory inlet inspection.</w:t>
      </w:r>
      <w:r>
        <w:rPr>
          <w:rFonts w:cs="Arial"/>
          <w:sz w:val="22"/>
          <w:szCs w:val="22"/>
        </w:rPr>
        <w:t xml:space="preserve">  The combustion air is exhausted through a set mounted diffuser and expansion joint.</w:t>
      </w:r>
    </w:p>
    <w:p w14:paraId="3AA018CE" w14:textId="77777777" w:rsidR="000875BF" w:rsidRPr="008A05AC" w:rsidRDefault="000875BF" w:rsidP="000875BF">
      <w:pPr>
        <w:ind w:left="720" w:hanging="720"/>
        <w:jc w:val="both"/>
        <w:rPr>
          <w:rFonts w:cs="Arial"/>
          <w:sz w:val="22"/>
          <w:szCs w:val="22"/>
        </w:rPr>
      </w:pPr>
    </w:p>
    <w:p w14:paraId="2AE45A46" w14:textId="77777777" w:rsidR="000875BF" w:rsidRPr="00045386" w:rsidRDefault="000875BF" w:rsidP="000875BF">
      <w:pPr>
        <w:ind w:left="720" w:hanging="720"/>
        <w:jc w:val="both"/>
        <w:rPr>
          <w:rFonts w:cs="Arial"/>
          <w:color w:val="FF0000"/>
          <w:sz w:val="22"/>
          <w:szCs w:val="22"/>
        </w:rPr>
      </w:pPr>
      <w:r w:rsidRPr="008A05AC">
        <w:rPr>
          <w:rFonts w:cs="Arial"/>
          <w:sz w:val="22"/>
          <w:szCs w:val="22"/>
        </w:rPr>
        <w:tab/>
        <w:t xml:space="preserve">The generator package cooling and ventilating air is drawn from </w:t>
      </w:r>
      <w:r>
        <w:rPr>
          <w:rFonts w:cs="Arial"/>
          <w:sz w:val="22"/>
          <w:szCs w:val="22"/>
        </w:rPr>
        <w:t xml:space="preserve">an </w:t>
      </w:r>
      <w:r w:rsidRPr="00CC1E85">
        <w:rPr>
          <w:rFonts w:cs="Arial"/>
          <w:color w:val="000000"/>
          <w:sz w:val="22"/>
          <w:szCs w:val="22"/>
        </w:rPr>
        <w:t xml:space="preserve">integral </w:t>
      </w:r>
      <w:r w:rsidRPr="008A05AC">
        <w:rPr>
          <w:rFonts w:cs="Arial"/>
          <w:sz w:val="22"/>
          <w:szCs w:val="22"/>
        </w:rPr>
        <w:t>filter assembly</w:t>
      </w:r>
      <w:r>
        <w:rPr>
          <w:rFonts w:cs="Arial"/>
          <w:sz w:val="22"/>
          <w:szCs w:val="22"/>
        </w:rPr>
        <w:t xml:space="preserve">.  </w:t>
      </w:r>
      <w:r w:rsidRPr="008A05AC">
        <w:rPr>
          <w:rFonts w:cs="Arial"/>
          <w:sz w:val="22"/>
          <w:szCs w:val="22"/>
        </w:rPr>
        <w:t xml:space="preserve">Generator cooling air is drawn through the generator by fans mounted on each end of the generator shaft.  The cooling air is discharge through an opening in the bottom of the generator </w:t>
      </w:r>
      <w:r w:rsidRPr="00CC1E85">
        <w:rPr>
          <w:rFonts w:cs="Arial"/>
          <w:color w:val="000000"/>
          <w:sz w:val="22"/>
          <w:szCs w:val="22"/>
        </w:rPr>
        <w:t>and discharged</w:t>
      </w:r>
      <w:r>
        <w:rPr>
          <w:rFonts w:cs="Arial"/>
          <w:color w:val="FF0000"/>
          <w:sz w:val="22"/>
          <w:szCs w:val="22"/>
        </w:rPr>
        <w:t xml:space="preserve"> </w:t>
      </w:r>
      <w:r w:rsidRPr="008A05AC">
        <w:rPr>
          <w:rFonts w:cs="Arial"/>
          <w:sz w:val="22"/>
          <w:szCs w:val="22"/>
        </w:rPr>
        <w:t xml:space="preserve">into the turbine area.  The remaining ventilating air not used by the generator flows through the generator area, over the gearbox and into the turbine enclosure where it mixes with the generator discharged air.  The ventilating air exits the generator package </w:t>
      </w:r>
      <w:r w:rsidRPr="00CC1E85">
        <w:rPr>
          <w:rFonts w:cs="Arial"/>
          <w:color w:val="000000"/>
          <w:sz w:val="22"/>
          <w:szCs w:val="22"/>
        </w:rPr>
        <w:t>through turbine mounted exhaust eductor or</w:t>
      </w:r>
      <w:r>
        <w:rPr>
          <w:rFonts w:cs="Arial"/>
          <w:color w:val="FF0000"/>
          <w:sz w:val="22"/>
          <w:szCs w:val="22"/>
        </w:rPr>
        <w:t xml:space="preserve"> </w:t>
      </w:r>
      <w:r w:rsidRPr="008A05AC">
        <w:rPr>
          <w:rFonts w:cs="Arial"/>
          <w:sz w:val="22"/>
          <w:szCs w:val="22"/>
        </w:rPr>
        <w:t>enclosure through a louvered opening in the roof and is ducted through exhaust</w:t>
      </w:r>
      <w:r w:rsidRPr="00CC1E85">
        <w:rPr>
          <w:rFonts w:cs="Arial"/>
          <w:color w:val="000000"/>
          <w:sz w:val="22"/>
          <w:szCs w:val="22"/>
        </w:rPr>
        <w:t>ed</w:t>
      </w:r>
      <w:r w:rsidRPr="008A05AC">
        <w:rPr>
          <w:rFonts w:cs="Arial"/>
          <w:sz w:val="22"/>
          <w:szCs w:val="22"/>
        </w:rPr>
        <w:t xml:space="preserve"> </w:t>
      </w:r>
      <w:r>
        <w:rPr>
          <w:rFonts w:cs="Arial"/>
          <w:sz w:val="22"/>
          <w:szCs w:val="22"/>
        </w:rPr>
        <w:t xml:space="preserve">away via a </w:t>
      </w:r>
      <w:r w:rsidRPr="00CC1E85">
        <w:rPr>
          <w:rFonts w:cs="Arial"/>
          <w:color w:val="000000"/>
          <w:sz w:val="22"/>
          <w:szCs w:val="22"/>
        </w:rPr>
        <w:t xml:space="preserve">rain shield type </w:t>
      </w:r>
      <w:r w:rsidRPr="008A05AC">
        <w:rPr>
          <w:rFonts w:cs="Arial"/>
          <w:sz w:val="22"/>
          <w:szCs w:val="22"/>
        </w:rPr>
        <w:t>hood.</w:t>
      </w:r>
    </w:p>
    <w:p w14:paraId="1567F531" w14:textId="77777777" w:rsidR="000875BF" w:rsidRPr="008A05AC" w:rsidRDefault="000875BF" w:rsidP="000875BF">
      <w:pPr>
        <w:ind w:left="720" w:hanging="720"/>
        <w:jc w:val="both"/>
        <w:rPr>
          <w:rFonts w:cs="Arial"/>
          <w:sz w:val="22"/>
          <w:szCs w:val="22"/>
        </w:rPr>
      </w:pPr>
    </w:p>
    <w:p w14:paraId="50361066"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Automatically operated louvers are included at the inlet and outlet of the cooling and ventilating air.  These louvers operate to retain fire extinguishant in case of fire and to eliminate </w:t>
      </w:r>
      <w:r w:rsidR="000503C8" w:rsidRPr="008A05AC">
        <w:rPr>
          <w:rFonts w:cs="Arial"/>
          <w:sz w:val="22"/>
          <w:szCs w:val="22"/>
        </w:rPr>
        <w:t>airflow</w:t>
      </w:r>
      <w:r w:rsidRPr="008A05AC">
        <w:rPr>
          <w:rFonts w:cs="Arial"/>
          <w:sz w:val="22"/>
          <w:szCs w:val="22"/>
        </w:rPr>
        <w:t xml:space="preserve"> through the enclosure when the unit is not operating.</w:t>
      </w:r>
    </w:p>
    <w:p w14:paraId="451FEA5A" w14:textId="77777777" w:rsidR="000875BF" w:rsidRPr="008A05AC" w:rsidRDefault="000875BF" w:rsidP="000875BF">
      <w:pPr>
        <w:ind w:left="720" w:hanging="720"/>
        <w:jc w:val="both"/>
        <w:rPr>
          <w:rFonts w:cs="Arial"/>
          <w:sz w:val="22"/>
          <w:szCs w:val="22"/>
        </w:rPr>
      </w:pPr>
    </w:p>
    <w:p w14:paraId="746E5B9B" w14:textId="77777777" w:rsidR="000875BF" w:rsidRPr="008A05AC" w:rsidRDefault="000875BF" w:rsidP="000875BF">
      <w:pPr>
        <w:ind w:left="720" w:hanging="720"/>
        <w:jc w:val="both"/>
        <w:rPr>
          <w:rFonts w:cs="Arial"/>
          <w:b/>
          <w:sz w:val="22"/>
          <w:szCs w:val="22"/>
        </w:rPr>
      </w:pPr>
      <w:r>
        <w:rPr>
          <w:rFonts w:cs="Arial"/>
          <w:sz w:val="22"/>
          <w:szCs w:val="22"/>
        </w:rPr>
        <w:tab/>
        <w:t>4.4.7</w:t>
      </w:r>
      <w:r w:rsidRPr="008A05AC">
        <w:rPr>
          <w:rFonts w:cs="Arial"/>
          <w:sz w:val="22"/>
          <w:szCs w:val="22"/>
        </w:rPr>
        <w:tab/>
      </w:r>
      <w:r w:rsidRPr="008A05AC">
        <w:rPr>
          <w:rFonts w:cs="Arial"/>
          <w:b/>
          <w:sz w:val="22"/>
          <w:szCs w:val="22"/>
        </w:rPr>
        <w:t>Water Wash Cleaning System</w:t>
      </w:r>
    </w:p>
    <w:p w14:paraId="48BD2C24" w14:textId="77777777" w:rsidR="000875BF" w:rsidRPr="008A05AC" w:rsidRDefault="000875BF" w:rsidP="000875BF">
      <w:pPr>
        <w:ind w:left="720" w:hanging="720"/>
        <w:jc w:val="both"/>
        <w:rPr>
          <w:rFonts w:cs="Arial"/>
          <w:sz w:val="22"/>
          <w:szCs w:val="22"/>
        </w:rPr>
      </w:pPr>
    </w:p>
    <w:p w14:paraId="1C532B09"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water wash system helps maintain a clean compressor for efficient operation.  The gas turbine inlet plenum is fitted with two sets of spray manifolds.  One set consists of a set of four atomizing spray nozzles, and is used for a running water wash.  The other set consists of four narrow cone spray nozzles, directed into the engine </w:t>
      </w:r>
      <w:r w:rsidR="00E4687B" w:rsidRPr="008A05AC">
        <w:rPr>
          <w:rFonts w:cs="Arial"/>
          <w:sz w:val="22"/>
          <w:szCs w:val="22"/>
        </w:rPr>
        <w:t>bell mouth</w:t>
      </w:r>
      <w:r w:rsidRPr="008A05AC">
        <w:rPr>
          <w:rFonts w:cs="Arial"/>
          <w:sz w:val="22"/>
          <w:szCs w:val="22"/>
        </w:rPr>
        <w:t xml:space="preserve">, and is used for crank soak water wash.  A 3-way valve is located within the turbine generator enclosure to direct the cleaning/rinse agent </w:t>
      </w:r>
      <w:r>
        <w:rPr>
          <w:rFonts w:cs="Arial"/>
          <w:sz w:val="22"/>
          <w:szCs w:val="22"/>
        </w:rPr>
        <w:t>between crank soak and running wash manifolds.  A water wash manifold is also installed in the core compressor intake consisting of 6 spray nozzles located in the bleed duct flange just aft of the boost compressor.  An additional 3-way valve is located within the enclosure to switch from the intake plenum to the core compressor spray nozzles.  Shut off valve, drain valves, and an inline filter are also included.</w:t>
      </w:r>
    </w:p>
    <w:p w14:paraId="3DA6B676" w14:textId="77777777" w:rsidR="000875BF" w:rsidRPr="008A05AC" w:rsidRDefault="000875BF" w:rsidP="000875BF">
      <w:pPr>
        <w:ind w:left="720" w:hanging="720"/>
        <w:jc w:val="both"/>
        <w:rPr>
          <w:rFonts w:cs="Arial"/>
          <w:sz w:val="22"/>
          <w:szCs w:val="22"/>
        </w:rPr>
      </w:pPr>
    </w:p>
    <w:p w14:paraId="3FB29D91" w14:textId="77777777" w:rsidR="000875BF" w:rsidRPr="008A05AC" w:rsidRDefault="000875BF" w:rsidP="000875BF">
      <w:pPr>
        <w:ind w:left="720" w:hanging="720"/>
        <w:jc w:val="both"/>
        <w:rPr>
          <w:rFonts w:cs="Arial"/>
          <w:sz w:val="22"/>
          <w:szCs w:val="22"/>
        </w:rPr>
      </w:pPr>
      <w:r w:rsidRPr="008A05AC">
        <w:rPr>
          <w:rFonts w:cs="Arial"/>
          <w:sz w:val="22"/>
          <w:szCs w:val="22"/>
        </w:rPr>
        <w:tab/>
        <w:t>A portable water wash cart is provided which consists of a ten gallon tank, an electric motor driven pump, a filter, and a gauge and pressure control valve.  The cart supplies cleaning solution and rinse water to the turbine skid through a hose and quick-disconnect fitting, at the proper pressure and flow rate.</w:t>
      </w:r>
    </w:p>
    <w:p w14:paraId="42538F34" w14:textId="77777777" w:rsidR="00DD59A7" w:rsidRPr="008A05AC" w:rsidRDefault="000875BF" w:rsidP="00096422">
      <w:pPr>
        <w:ind w:left="720" w:hanging="720"/>
        <w:jc w:val="both"/>
        <w:rPr>
          <w:rFonts w:cs="Arial"/>
          <w:sz w:val="22"/>
          <w:szCs w:val="22"/>
        </w:rPr>
      </w:pPr>
      <w:r w:rsidRPr="008A05AC">
        <w:rPr>
          <w:rFonts w:cs="Arial"/>
          <w:sz w:val="22"/>
          <w:szCs w:val="22"/>
        </w:rPr>
        <w:tab/>
      </w:r>
    </w:p>
    <w:p w14:paraId="1AA99B54" w14:textId="77777777" w:rsidR="000875BF" w:rsidRPr="008A05AC" w:rsidRDefault="000875BF" w:rsidP="000875BF">
      <w:pPr>
        <w:ind w:left="720" w:hanging="720"/>
        <w:jc w:val="both"/>
        <w:rPr>
          <w:rFonts w:cs="Arial"/>
          <w:b/>
          <w:sz w:val="22"/>
          <w:szCs w:val="22"/>
        </w:rPr>
      </w:pPr>
      <w:r>
        <w:rPr>
          <w:rFonts w:cs="Arial"/>
          <w:sz w:val="22"/>
          <w:szCs w:val="22"/>
        </w:rPr>
        <w:tab/>
        <w:t>4.4.8</w:t>
      </w:r>
      <w:r w:rsidRPr="008A05AC">
        <w:rPr>
          <w:rFonts w:cs="Arial"/>
          <w:sz w:val="22"/>
          <w:szCs w:val="22"/>
        </w:rPr>
        <w:tab/>
      </w:r>
      <w:r w:rsidRPr="008A05AC">
        <w:rPr>
          <w:rFonts w:cs="Arial"/>
          <w:b/>
          <w:sz w:val="22"/>
          <w:szCs w:val="22"/>
        </w:rPr>
        <w:t>Instrument Air System</w:t>
      </w:r>
    </w:p>
    <w:p w14:paraId="77B8AC65" w14:textId="77777777" w:rsidR="000875BF" w:rsidRPr="008A05AC" w:rsidRDefault="000875BF" w:rsidP="000875BF">
      <w:pPr>
        <w:ind w:left="720" w:hanging="720"/>
        <w:jc w:val="both"/>
        <w:rPr>
          <w:rFonts w:cs="Arial"/>
          <w:sz w:val="22"/>
          <w:szCs w:val="22"/>
        </w:rPr>
      </w:pPr>
    </w:p>
    <w:p w14:paraId="02BA9874" w14:textId="77777777" w:rsidR="000875BF" w:rsidRPr="008A05AC" w:rsidRDefault="000875BF" w:rsidP="000875BF">
      <w:pPr>
        <w:ind w:left="720" w:hanging="720"/>
        <w:jc w:val="both"/>
        <w:rPr>
          <w:rFonts w:cs="Arial"/>
          <w:sz w:val="22"/>
          <w:szCs w:val="22"/>
        </w:rPr>
      </w:pPr>
      <w:r w:rsidRPr="008A05AC">
        <w:rPr>
          <w:rFonts w:cs="Arial"/>
          <w:sz w:val="22"/>
          <w:szCs w:val="22"/>
        </w:rPr>
        <w:lastRenderedPageBreak/>
        <w:tab/>
        <w:t>Instrument air is used to operate the engine mounted bleed valves, the ventilation louvers and various valves in the fuel system.</w:t>
      </w:r>
    </w:p>
    <w:p w14:paraId="4B77540F" w14:textId="77777777" w:rsidR="000875BF" w:rsidRPr="008A05AC" w:rsidRDefault="000875BF" w:rsidP="000875BF">
      <w:pPr>
        <w:ind w:left="720" w:hanging="720"/>
        <w:jc w:val="both"/>
        <w:rPr>
          <w:rFonts w:cs="Arial"/>
          <w:sz w:val="22"/>
          <w:szCs w:val="22"/>
        </w:rPr>
      </w:pPr>
    </w:p>
    <w:p w14:paraId="3BE0ACF3" w14:textId="77777777" w:rsidR="000875BF" w:rsidRPr="008A05AC" w:rsidRDefault="000875BF" w:rsidP="000875BF">
      <w:pPr>
        <w:ind w:left="720" w:hanging="720"/>
        <w:jc w:val="both"/>
        <w:rPr>
          <w:rFonts w:cs="Arial"/>
          <w:sz w:val="22"/>
          <w:szCs w:val="22"/>
        </w:rPr>
      </w:pPr>
      <w:r w:rsidRPr="008A05AC">
        <w:rPr>
          <w:rFonts w:cs="Arial"/>
          <w:sz w:val="22"/>
          <w:szCs w:val="22"/>
        </w:rPr>
        <w:tab/>
        <w:t>During the start sequence the ventilating louvers are opened to provide for the enclosure purge.  A 3-way solenoid valve PY-52 operates to direct air to the louver cylinder operators.  When the valve is energized the cylinder rod ends are pressurized and the cylinder head ends are vented retracting the cylinders and opening the louvers.  The louvers remain open while the unit is operating.  When the turbine is shutdown the louvers are closed after the cool-down period is completed.  PY-52 is de-energized causing the actuator cylinder rods to extend closing the louvers.</w:t>
      </w:r>
    </w:p>
    <w:p w14:paraId="3557CD88" w14:textId="77777777" w:rsidR="000875BF" w:rsidRPr="008A05AC" w:rsidRDefault="000875BF" w:rsidP="000875BF">
      <w:pPr>
        <w:ind w:left="720" w:hanging="720"/>
        <w:jc w:val="both"/>
        <w:rPr>
          <w:rFonts w:cs="Arial"/>
          <w:sz w:val="22"/>
          <w:szCs w:val="22"/>
        </w:rPr>
      </w:pPr>
    </w:p>
    <w:p w14:paraId="0474996D" w14:textId="77777777" w:rsidR="000875BF" w:rsidRPr="008A05AC" w:rsidRDefault="000875BF" w:rsidP="000875BF">
      <w:pPr>
        <w:ind w:left="720" w:hanging="720"/>
        <w:jc w:val="both"/>
        <w:rPr>
          <w:rFonts w:cs="Arial"/>
          <w:sz w:val="22"/>
          <w:szCs w:val="22"/>
        </w:rPr>
      </w:pPr>
      <w:r w:rsidRPr="008A05AC">
        <w:rPr>
          <w:rFonts w:cs="Arial"/>
          <w:sz w:val="22"/>
          <w:szCs w:val="22"/>
        </w:rPr>
        <w:tab/>
        <w:t>The fifth and tenth stage compressor bleed valves and boost stage bleed valve are closed by a signal from the fuel management system during startup as a function of speed.  During startup the valves are open.  The valves are closed at approximately 13,200 RPM.  During a shutdown the valve opens as soon as the fuel shutoff valves close.  Air to the bleed valves is controlled by the 3-way air operated ball valve (PV-50) which is operated by a solenoid (PY-50).  In case of an enclosure fire the bleed valves are re-closed during shutdown (below 4000 RPM) and they remain closed until the fire control panel is reset.  The valves are also closed during a crank soak water wash cycle.  Normally, however, the bleed valves are open when the unit is not operating.</w:t>
      </w:r>
    </w:p>
    <w:p w14:paraId="082E94DC" w14:textId="77777777" w:rsidR="000875BF" w:rsidRPr="008A05AC" w:rsidRDefault="000875BF" w:rsidP="000875BF">
      <w:pPr>
        <w:ind w:left="720" w:hanging="720"/>
        <w:jc w:val="both"/>
        <w:rPr>
          <w:rFonts w:cs="Arial"/>
          <w:sz w:val="22"/>
          <w:szCs w:val="22"/>
        </w:rPr>
      </w:pPr>
    </w:p>
    <w:p w14:paraId="7E11807A" w14:textId="77777777" w:rsidR="000875BF" w:rsidRPr="008A05AC" w:rsidRDefault="000875BF" w:rsidP="000875BF">
      <w:pPr>
        <w:ind w:left="720" w:hanging="720"/>
        <w:jc w:val="both"/>
        <w:rPr>
          <w:rFonts w:cs="Arial"/>
          <w:sz w:val="22"/>
          <w:szCs w:val="22"/>
        </w:rPr>
      </w:pPr>
      <w:r w:rsidRPr="008A05AC">
        <w:rPr>
          <w:rFonts w:cs="Arial"/>
          <w:sz w:val="22"/>
          <w:szCs w:val="22"/>
        </w:rPr>
        <w:tab/>
        <w:t>In addition to the valves, the instrument air system also includes a gauge (PI-50) and a low pressure alarm switch (PSL-50).</w:t>
      </w:r>
    </w:p>
    <w:p w14:paraId="007AD03F" w14:textId="77777777" w:rsidR="000875BF" w:rsidRPr="008A05AC" w:rsidRDefault="000875BF" w:rsidP="000875BF">
      <w:pPr>
        <w:ind w:left="720" w:hanging="720"/>
        <w:jc w:val="both"/>
        <w:rPr>
          <w:rFonts w:cs="Arial"/>
          <w:sz w:val="22"/>
          <w:szCs w:val="22"/>
        </w:rPr>
      </w:pPr>
    </w:p>
    <w:p w14:paraId="0293A12F" w14:textId="77777777" w:rsidR="000875BF" w:rsidRPr="008A05AC" w:rsidRDefault="000875BF" w:rsidP="000875BF">
      <w:pPr>
        <w:ind w:left="720" w:hanging="720"/>
        <w:jc w:val="both"/>
        <w:rPr>
          <w:rFonts w:cs="Arial"/>
          <w:sz w:val="22"/>
          <w:szCs w:val="22"/>
        </w:rPr>
      </w:pPr>
      <w:r w:rsidRPr="008A05AC">
        <w:rPr>
          <w:rFonts w:cs="Arial"/>
          <w:sz w:val="22"/>
          <w:szCs w:val="22"/>
        </w:rPr>
        <w:tab/>
        <w:t>Instrument air supplied to the skid must conform to 3 micron filtration, 10 SCFM, (90-100 psig), -10°F dew point.</w:t>
      </w:r>
    </w:p>
    <w:p w14:paraId="749B4690" w14:textId="77777777" w:rsidR="000875BF" w:rsidRPr="008A05AC" w:rsidRDefault="000875BF" w:rsidP="000875BF">
      <w:pPr>
        <w:ind w:left="720" w:hanging="720"/>
        <w:jc w:val="both"/>
        <w:rPr>
          <w:rFonts w:cs="Arial"/>
          <w:sz w:val="22"/>
          <w:szCs w:val="22"/>
        </w:rPr>
      </w:pPr>
    </w:p>
    <w:p w14:paraId="03EEFA63" w14:textId="77777777" w:rsidR="000875BF" w:rsidRPr="008A05AC" w:rsidRDefault="000875BF" w:rsidP="000875BF">
      <w:pPr>
        <w:ind w:left="720" w:hanging="720"/>
        <w:jc w:val="both"/>
        <w:rPr>
          <w:rFonts w:cs="Arial"/>
          <w:sz w:val="22"/>
          <w:szCs w:val="22"/>
        </w:rPr>
      </w:pPr>
    </w:p>
    <w:p w14:paraId="02085AB2" w14:textId="77777777" w:rsidR="000875BF" w:rsidRPr="008A05AC" w:rsidRDefault="000875BF" w:rsidP="000875BF">
      <w:pPr>
        <w:ind w:left="720" w:hanging="720"/>
        <w:jc w:val="both"/>
        <w:rPr>
          <w:rFonts w:cs="Arial"/>
          <w:sz w:val="22"/>
          <w:szCs w:val="22"/>
        </w:rPr>
      </w:pPr>
      <w:r w:rsidRPr="008A05AC">
        <w:rPr>
          <w:rFonts w:cs="Arial"/>
          <w:sz w:val="22"/>
          <w:szCs w:val="22"/>
        </w:rPr>
        <w:tab/>
      </w:r>
      <w:r w:rsidRPr="00DD59A7">
        <w:rPr>
          <w:rFonts w:cs="Arial"/>
          <w:b/>
          <w:sz w:val="22"/>
          <w:szCs w:val="22"/>
        </w:rPr>
        <w:t>4.4.9</w:t>
      </w:r>
      <w:r w:rsidRPr="00DD59A7">
        <w:rPr>
          <w:rFonts w:cs="Arial"/>
          <w:b/>
          <w:sz w:val="22"/>
          <w:szCs w:val="22"/>
        </w:rPr>
        <w:tab/>
        <w:t>Instrume</w:t>
      </w:r>
      <w:r w:rsidRPr="008A05AC">
        <w:rPr>
          <w:rFonts w:cs="Arial"/>
          <w:b/>
          <w:sz w:val="22"/>
          <w:szCs w:val="22"/>
        </w:rPr>
        <w:t>ntation System</w:t>
      </w:r>
    </w:p>
    <w:p w14:paraId="158C1105" w14:textId="77777777" w:rsidR="000875BF" w:rsidRPr="008A05AC" w:rsidRDefault="000875BF" w:rsidP="000875BF">
      <w:pPr>
        <w:ind w:left="720" w:hanging="720"/>
        <w:jc w:val="both"/>
        <w:rPr>
          <w:rFonts w:cs="Arial"/>
          <w:sz w:val="22"/>
          <w:szCs w:val="22"/>
        </w:rPr>
      </w:pPr>
    </w:p>
    <w:p w14:paraId="3975A2B1" w14:textId="77777777" w:rsidR="000875BF" w:rsidRPr="008A05AC" w:rsidRDefault="000875BF" w:rsidP="000875BF">
      <w:pPr>
        <w:ind w:left="720" w:hanging="720"/>
        <w:jc w:val="both"/>
        <w:rPr>
          <w:rFonts w:cs="Arial"/>
          <w:sz w:val="22"/>
          <w:szCs w:val="22"/>
        </w:rPr>
      </w:pPr>
      <w:r w:rsidRPr="008A05AC">
        <w:rPr>
          <w:rFonts w:cs="Arial"/>
          <w:sz w:val="22"/>
          <w:szCs w:val="22"/>
        </w:rPr>
        <w:tab/>
        <w:t>A number of electrical devices are mounted on the turbine generator package that provide input signals to the turbine generator control system.</w:t>
      </w:r>
    </w:p>
    <w:p w14:paraId="70EF41C8" w14:textId="77777777" w:rsidR="000875BF" w:rsidRPr="008A05AC" w:rsidRDefault="000875BF" w:rsidP="000875BF">
      <w:pPr>
        <w:ind w:left="720" w:hanging="720"/>
        <w:jc w:val="both"/>
        <w:rPr>
          <w:rFonts w:cs="Arial"/>
          <w:sz w:val="22"/>
          <w:szCs w:val="22"/>
        </w:rPr>
      </w:pPr>
    </w:p>
    <w:p w14:paraId="25BB7B90" w14:textId="77777777" w:rsidR="000875BF" w:rsidRPr="008A05AC" w:rsidRDefault="000875BF" w:rsidP="000875BF">
      <w:pPr>
        <w:ind w:left="720" w:hanging="720"/>
        <w:jc w:val="both"/>
        <w:rPr>
          <w:rFonts w:cs="Arial"/>
          <w:sz w:val="22"/>
          <w:szCs w:val="22"/>
        </w:rPr>
      </w:pPr>
      <w:r w:rsidRPr="008A05AC">
        <w:rPr>
          <w:rFonts w:cs="Arial"/>
          <w:sz w:val="22"/>
          <w:szCs w:val="22"/>
        </w:rPr>
        <w:tab/>
        <w:t>Two magnetic speed pick-ups (ST-60 &amp; ST-61) are mounted on the turbine.  One pick-up (ST-61) is located on the power take-off shaft housing and is excited by a forty-tooth gear. The other speed pick-up (ST-60) senses the passing of the fifth stage compressor blades (41).  Both units provide speed signals to the PLC.</w:t>
      </w:r>
    </w:p>
    <w:p w14:paraId="247FF7FD" w14:textId="77777777" w:rsidR="000875BF" w:rsidRPr="008A05AC" w:rsidRDefault="000875BF" w:rsidP="000875BF">
      <w:pPr>
        <w:ind w:left="720" w:hanging="720"/>
        <w:jc w:val="both"/>
        <w:rPr>
          <w:rFonts w:cs="Arial"/>
          <w:sz w:val="22"/>
          <w:szCs w:val="22"/>
        </w:rPr>
      </w:pPr>
    </w:p>
    <w:p w14:paraId="5C5972FC" w14:textId="77777777" w:rsidR="000875BF" w:rsidRPr="008A05AC" w:rsidRDefault="000875BF" w:rsidP="000875BF">
      <w:pPr>
        <w:ind w:left="720" w:hanging="720"/>
        <w:jc w:val="both"/>
        <w:rPr>
          <w:rFonts w:cs="Arial"/>
          <w:sz w:val="22"/>
          <w:szCs w:val="22"/>
        </w:rPr>
      </w:pPr>
      <w:r w:rsidRPr="008A05AC">
        <w:rPr>
          <w:rFonts w:cs="Arial"/>
          <w:sz w:val="22"/>
          <w:szCs w:val="22"/>
        </w:rPr>
        <w:tab/>
        <w:t>Twelve dual element chromel-alumel thermocouples (TE-60A &amp;TE-60B) are mounted in the turbine case to sense the turbine outlet temperature.  Each set of the dual elements are averaged and wired to the PLC and are used to calculate control temperature.</w:t>
      </w:r>
    </w:p>
    <w:p w14:paraId="6E9D11B9" w14:textId="77777777" w:rsidR="000875BF" w:rsidRPr="008A05AC" w:rsidRDefault="000875BF" w:rsidP="000875BF">
      <w:pPr>
        <w:ind w:left="720" w:hanging="720"/>
        <w:jc w:val="both"/>
        <w:rPr>
          <w:rFonts w:cs="Arial"/>
          <w:sz w:val="22"/>
          <w:szCs w:val="22"/>
        </w:rPr>
      </w:pPr>
    </w:p>
    <w:p w14:paraId="1ABDE0CB" w14:textId="77777777" w:rsidR="000875BF" w:rsidRPr="008A05AC" w:rsidRDefault="000875BF" w:rsidP="000875BF">
      <w:pPr>
        <w:ind w:left="720" w:hanging="720"/>
        <w:jc w:val="both"/>
        <w:rPr>
          <w:rFonts w:cs="Arial"/>
          <w:sz w:val="22"/>
          <w:szCs w:val="22"/>
        </w:rPr>
      </w:pPr>
      <w:r w:rsidRPr="008A05AC">
        <w:rPr>
          <w:rFonts w:cs="Arial"/>
          <w:sz w:val="22"/>
          <w:szCs w:val="22"/>
        </w:rPr>
        <w:tab/>
        <w:t>Two resistance temperature detectors (TE-66A&amp; TE-66B) are mounted in the turbine compressor air inlet housing.  These devices are wired to the fuel management system to provide an ambient temperature bias.</w:t>
      </w:r>
    </w:p>
    <w:p w14:paraId="01658585"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Two Velocity pickups are mounted on the generator, one on the drive end (VE-63) and one on the non-drive end (VE-64).  One Accelerometer on the gearbox </w:t>
      </w:r>
      <w:r>
        <w:rPr>
          <w:rFonts w:cs="Arial"/>
          <w:sz w:val="22"/>
          <w:szCs w:val="22"/>
        </w:rPr>
        <w:t>case</w:t>
      </w:r>
      <w:r w:rsidRPr="008A05AC">
        <w:rPr>
          <w:rFonts w:cs="Arial"/>
          <w:sz w:val="22"/>
          <w:szCs w:val="22"/>
        </w:rPr>
        <w:t xml:space="preserve"> (VE-62) and one Velocity pick-up on the turbine case (VE-60) are also provided.  The velocity pickups are wired to the PLC mo</w:t>
      </w:r>
      <w:r>
        <w:rPr>
          <w:rFonts w:cs="Arial"/>
          <w:sz w:val="22"/>
          <w:szCs w:val="22"/>
        </w:rPr>
        <w:t>nitored</w:t>
      </w:r>
      <w:r w:rsidRPr="008A05AC">
        <w:rPr>
          <w:rFonts w:cs="Arial"/>
          <w:sz w:val="22"/>
          <w:szCs w:val="22"/>
        </w:rPr>
        <w:t xml:space="preserve"> vibration monitor.</w:t>
      </w:r>
    </w:p>
    <w:p w14:paraId="2EBFF484" w14:textId="77777777" w:rsidR="000875BF" w:rsidRPr="008A05AC" w:rsidRDefault="000875BF" w:rsidP="000875BF">
      <w:pPr>
        <w:ind w:left="720" w:hanging="720"/>
        <w:jc w:val="both"/>
        <w:rPr>
          <w:rFonts w:cs="Arial"/>
          <w:sz w:val="22"/>
          <w:szCs w:val="22"/>
        </w:rPr>
      </w:pPr>
    </w:p>
    <w:p w14:paraId="15144473" w14:textId="77777777" w:rsidR="000875BF" w:rsidRDefault="000875BF" w:rsidP="000875BF">
      <w:pPr>
        <w:ind w:left="720" w:hanging="720"/>
        <w:jc w:val="both"/>
        <w:rPr>
          <w:rFonts w:cs="Arial"/>
          <w:sz w:val="22"/>
          <w:szCs w:val="22"/>
        </w:rPr>
      </w:pPr>
      <w:r w:rsidRPr="008A05AC">
        <w:rPr>
          <w:rFonts w:cs="Arial"/>
          <w:sz w:val="22"/>
          <w:szCs w:val="22"/>
        </w:rPr>
        <w:tab/>
        <w:t>There are a pair of three 100 ohm platinum resistance temperature detectors (TE-68A, B, C &amp; TE-69A, B, C) in the generator stator windings (two in each phase).  Three of these RTDs are wired to the PLC.  The other three (one per phase) are available as spares.  RTDs are installed in each generator bearing (TE-66 &amp; TE-67) in the generator thrust bearing (TE-64, 65) and the turbine enclosure (TE-62).</w:t>
      </w:r>
    </w:p>
    <w:p w14:paraId="45929C3F" w14:textId="77777777" w:rsidR="000875BF" w:rsidRPr="008A05AC" w:rsidRDefault="000875BF" w:rsidP="00096422">
      <w:pPr>
        <w:jc w:val="both"/>
        <w:rPr>
          <w:rFonts w:cs="Arial"/>
          <w:sz w:val="22"/>
          <w:szCs w:val="22"/>
        </w:rPr>
      </w:pPr>
    </w:p>
    <w:p w14:paraId="24810261"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All input values </w:t>
      </w:r>
      <w:r w:rsidRPr="00B871FE">
        <w:rPr>
          <w:rFonts w:cs="Arial"/>
          <w:sz w:val="22"/>
          <w:szCs w:val="22"/>
        </w:rPr>
        <w:t xml:space="preserve">reside within the PLC and can </w:t>
      </w:r>
      <w:r w:rsidRPr="008A05AC">
        <w:rPr>
          <w:rFonts w:cs="Arial"/>
          <w:sz w:val="22"/>
          <w:szCs w:val="22"/>
        </w:rPr>
        <w:t xml:space="preserve">be read out on the OIU vibration and temperature screens.  Alarm and shutdown levels are also stored in the PLC.  If the transmitted values exceed the stored set </w:t>
      </w:r>
      <w:r w:rsidRPr="008A05AC">
        <w:rPr>
          <w:rFonts w:cs="Arial"/>
          <w:sz w:val="22"/>
          <w:szCs w:val="22"/>
        </w:rPr>
        <w:lastRenderedPageBreak/>
        <w:t xml:space="preserve">points an alarm is indicated on the alarm screen.  If a danger level is reached the turbine generator is </w:t>
      </w:r>
      <w:r w:rsidR="00096422" w:rsidRPr="008A05AC">
        <w:rPr>
          <w:rFonts w:cs="Arial"/>
          <w:sz w:val="22"/>
          <w:szCs w:val="22"/>
        </w:rPr>
        <w:t>shut down</w:t>
      </w:r>
      <w:r w:rsidRPr="008A05AC">
        <w:rPr>
          <w:rFonts w:cs="Arial"/>
          <w:sz w:val="22"/>
          <w:szCs w:val="22"/>
        </w:rPr>
        <w:t xml:space="preserve"> and the fault is illuminated on the shutdown annunciator screen.</w:t>
      </w:r>
    </w:p>
    <w:p w14:paraId="04450B2C" w14:textId="77777777" w:rsidR="000875BF" w:rsidRPr="008A05AC" w:rsidRDefault="000875BF" w:rsidP="000875BF">
      <w:pPr>
        <w:ind w:left="720" w:hanging="720"/>
        <w:jc w:val="both"/>
        <w:rPr>
          <w:rFonts w:cs="Arial"/>
          <w:sz w:val="22"/>
          <w:szCs w:val="22"/>
        </w:rPr>
      </w:pPr>
    </w:p>
    <w:p w14:paraId="67CA58D8" w14:textId="77777777" w:rsidR="000875BF" w:rsidRPr="008A05AC" w:rsidRDefault="000875BF" w:rsidP="000875BF">
      <w:pPr>
        <w:ind w:left="720" w:hanging="720"/>
        <w:jc w:val="both"/>
        <w:rPr>
          <w:rFonts w:cs="Arial"/>
          <w:sz w:val="22"/>
          <w:szCs w:val="22"/>
        </w:rPr>
      </w:pPr>
      <w:r w:rsidRPr="008A05AC">
        <w:rPr>
          <w:rFonts w:cs="Arial"/>
          <w:sz w:val="22"/>
          <w:szCs w:val="22"/>
        </w:rPr>
        <w:tab/>
        <w:t>A space heater (H-60) is installed in the generator to prevent the formation of moisture due to condensation when the unit is not operating.</w:t>
      </w:r>
    </w:p>
    <w:p w14:paraId="58BF49B5" w14:textId="77777777" w:rsidR="000875BF" w:rsidRPr="008A05AC" w:rsidRDefault="000875BF" w:rsidP="000875BF">
      <w:pPr>
        <w:ind w:left="720" w:hanging="720"/>
        <w:jc w:val="both"/>
        <w:rPr>
          <w:rFonts w:cs="Arial"/>
          <w:sz w:val="22"/>
          <w:szCs w:val="22"/>
        </w:rPr>
      </w:pPr>
    </w:p>
    <w:p w14:paraId="3D7B8C88" w14:textId="77777777" w:rsidR="000875BF" w:rsidRPr="008A05AC" w:rsidRDefault="000875BF" w:rsidP="000875BF">
      <w:pPr>
        <w:ind w:left="720" w:hanging="720"/>
        <w:jc w:val="both"/>
        <w:rPr>
          <w:rFonts w:cs="Arial"/>
          <w:sz w:val="22"/>
          <w:szCs w:val="22"/>
        </w:rPr>
      </w:pPr>
      <w:r w:rsidRPr="008A05AC">
        <w:rPr>
          <w:rFonts w:cs="Arial"/>
          <w:sz w:val="22"/>
          <w:szCs w:val="22"/>
        </w:rPr>
        <w:tab/>
        <w:t>Differential pressure transmitter (PDT-60) is installed on the unit to monitor the pressure drop across the combustion inlet air filter system and provides warning and shutdown functions.  A gauge, PDI-110 provides visual indication of the pressure drop across the filters.</w:t>
      </w:r>
    </w:p>
    <w:p w14:paraId="47CB06D6" w14:textId="77777777" w:rsidR="000875BF" w:rsidRPr="008A05AC" w:rsidRDefault="000875BF" w:rsidP="000875BF">
      <w:pPr>
        <w:ind w:left="720" w:hanging="720"/>
        <w:jc w:val="both"/>
        <w:rPr>
          <w:rFonts w:cs="Arial"/>
          <w:sz w:val="22"/>
          <w:szCs w:val="22"/>
        </w:rPr>
      </w:pPr>
    </w:p>
    <w:p w14:paraId="52D219E1" w14:textId="77777777" w:rsidR="000875BF" w:rsidRPr="00B871FE" w:rsidRDefault="000875BF" w:rsidP="000875BF">
      <w:pPr>
        <w:ind w:left="720" w:hanging="720"/>
        <w:jc w:val="both"/>
        <w:rPr>
          <w:rFonts w:cs="Arial"/>
          <w:sz w:val="22"/>
          <w:szCs w:val="22"/>
        </w:rPr>
      </w:pPr>
      <w:r w:rsidRPr="00B871FE">
        <w:rPr>
          <w:rFonts w:cs="Arial"/>
          <w:sz w:val="22"/>
          <w:szCs w:val="22"/>
        </w:rPr>
        <w:tab/>
        <w:t>The exciters (EY-60 &amp; EY-61) for the spark igniters (EN-60 &amp; EN-61) are mounted on the gas turbine.  The exciter is a capacitive discharge device that converts the 24 VDC battery power to the high voltage, high energy source which operates the two spark igniters.  The igniters are grounded and require the negative side of the 24 VDC source to be grounded for proper operation.</w:t>
      </w:r>
    </w:p>
    <w:p w14:paraId="6137BA48" w14:textId="77777777" w:rsidR="000875BF" w:rsidRPr="00B871FE" w:rsidRDefault="000875BF" w:rsidP="000875BF">
      <w:pPr>
        <w:ind w:left="720" w:hanging="720"/>
        <w:jc w:val="both"/>
        <w:rPr>
          <w:rFonts w:cs="Arial"/>
          <w:sz w:val="22"/>
          <w:szCs w:val="22"/>
        </w:rPr>
      </w:pPr>
    </w:p>
    <w:p w14:paraId="31F24B6D" w14:textId="77777777" w:rsidR="000875BF" w:rsidRPr="008A05AC" w:rsidRDefault="000875BF" w:rsidP="000875BF">
      <w:pPr>
        <w:ind w:left="720" w:hanging="720"/>
        <w:jc w:val="both"/>
        <w:rPr>
          <w:rFonts w:cs="Arial"/>
          <w:sz w:val="22"/>
          <w:szCs w:val="22"/>
        </w:rPr>
      </w:pPr>
      <w:r w:rsidRPr="008A05AC">
        <w:rPr>
          <w:rFonts w:cs="Arial"/>
          <w:sz w:val="22"/>
          <w:szCs w:val="22"/>
        </w:rPr>
        <w:tab/>
        <w:t>A pressure transmitter (PT-60) is also provided to indicate compressor discharge pressure.  This signal can be read out on the OIU and is used as a turbine diagnostic tool.</w:t>
      </w:r>
    </w:p>
    <w:p w14:paraId="37446452" w14:textId="77777777" w:rsidR="000875BF" w:rsidRPr="008A05AC" w:rsidRDefault="000875BF" w:rsidP="000875BF">
      <w:pPr>
        <w:ind w:left="720" w:hanging="720"/>
        <w:jc w:val="both"/>
        <w:rPr>
          <w:rFonts w:cs="Arial"/>
          <w:sz w:val="22"/>
          <w:szCs w:val="22"/>
        </w:rPr>
      </w:pPr>
    </w:p>
    <w:p w14:paraId="55C981D1" w14:textId="77777777" w:rsidR="000875BF" w:rsidRPr="008A05AC" w:rsidRDefault="000875BF" w:rsidP="000875BF">
      <w:pPr>
        <w:ind w:left="720" w:hanging="720"/>
        <w:jc w:val="both"/>
        <w:rPr>
          <w:rFonts w:cs="Arial"/>
          <w:sz w:val="22"/>
          <w:szCs w:val="22"/>
        </w:rPr>
      </w:pPr>
    </w:p>
    <w:p w14:paraId="2E861B93" w14:textId="77777777" w:rsidR="000875BF" w:rsidRPr="008A05AC" w:rsidRDefault="000875BF" w:rsidP="000875BF">
      <w:pPr>
        <w:ind w:left="720" w:hanging="720"/>
        <w:jc w:val="both"/>
        <w:rPr>
          <w:rFonts w:cs="Arial"/>
          <w:b/>
          <w:sz w:val="22"/>
          <w:szCs w:val="22"/>
        </w:rPr>
      </w:pPr>
      <w:r>
        <w:rPr>
          <w:rFonts w:cs="Arial"/>
          <w:sz w:val="22"/>
          <w:szCs w:val="22"/>
        </w:rPr>
        <w:t xml:space="preserve">  </w:t>
      </w:r>
      <w:r w:rsidRPr="00DD59A7">
        <w:rPr>
          <w:rFonts w:cs="Arial"/>
          <w:b/>
          <w:sz w:val="22"/>
          <w:szCs w:val="22"/>
        </w:rPr>
        <w:t xml:space="preserve"> 4.5   Turbi</w:t>
      </w:r>
      <w:r w:rsidRPr="008A05AC">
        <w:rPr>
          <w:rFonts w:cs="Arial"/>
          <w:b/>
          <w:sz w:val="22"/>
          <w:szCs w:val="22"/>
        </w:rPr>
        <w:t>ne / Generator Control Panel Description</w:t>
      </w:r>
    </w:p>
    <w:p w14:paraId="69DC9869" w14:textId="77777777" w:rsidR="000875BF" w:rsidRPr="008A05AC" w:rsidRDefault="000875BF" w:rsidP="000875BF">
      <w:pPr>
        <w:ind w:left="720" w:hanging="720"/>
        <w:jc w:val="both"/>
        <w:rPr>
          <w:rFonts w:cs="Arial"/>
          <w:b/>
          <w:sz w:val="22"/>
          <w:szCs w:val="22"/>
        </w:rPr>
      </w:pPr>
    </w:p>
    <w:p w14:paraId="4ECFF552" w14:textId="77777777" w:rsidR="000875BF" w:rsidRPr="00DD59A7" w:rsidRDefault="000875BF" w:rsidP="000875BF">
      <w:pPr>
        <w:ind w:left="720"/>
        <w:jc w:val="both"/>
        <w:rPr>
          <w:rFonts w:cs="Arial"/>
          <w:b/>
          <w:sz w:val="22"/>
          <w:szCs w:val="22"/>
        </w:rPr>
      </w:pPr>
      <w:r w:rsidRPr="00DD59A7">
        <w:rPr>
          <w:rFonts w:cs="Arial"/>
          <w:b/>
          <w:sz w:val="22"/>
          <w:szCs w:val="22"/>
        </w:rPr>
        <w:t>4.5.1 System Overview</w:t>
      </w:r>
    </w:p>
    <w:p w14:paraId="1B032A53" w14:textId="77777777" w:rsidR="000875BF" w:rsidRPr="008A05AC" w:rsidRDefault="000875BF" w:rsidP="000875BF">
      <w:pPr>
        <w:ind w:left="720" w:hanging="720"/>
        <w:jc w:val="both"/>
        <w:rPr>
          <w:rFonts w:cs="Arial"/>
          <w:sz w:val="22"/>
          <w:szCs w:val="22"/>
        </w:rPr>
      </w:pPr>
    </w:p>
    <w:p w14:paraId="637B7C54"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This microprocessor based control system is designed for </w:t>
      </w:r>
      <w:r>
        <w:rPr>
          <w:rFonts w:cs="Arial"/>
          <w:sz w:val="22"/>
          <w:szCs w:val="22"/>
        </w:rPr>
        <w:t>Siemens</w:t>
      </w:r>
      <w:r w:rsidRPr="008A05AC">
        <w:rPr>
          <w:rFonts w:cs="Arial"/>
          <w:sz w:val="22"/>
          <w:szCs w:val="22"/>
        </w:rPr>
        <w:t xml:space="preserve"> 501-K product line.  The heart of this system is a high speed programmable logic controller (PLC).  The program c</w:t>
      </w:r>
      <w:r>
        <w:rPr>
          <w:rFonts w:cs="Arial"/>
          <w:sz w:val="22"/>
          <w:szCs w:val="22"/>
        </w:rPr>
        <w:t>an be modified t</w:t>
      </w:r>
      <w:r w:rsidRPr="008A05AC">
        <w:rPr>
          <w:rFonts w:cs="Arial"/>
          <w:sz w:val="22"/>
          <w:szCs w:val="22"/>
        </w:rPr>
        <w:t>o accommodate special project requirements at the factory or in the field as site requirements change.  The program is stored in non-volatile EEPROM memory.  Internal diagnostics, LED status indicators and modular components simplify troubleshooting and maintenance of the control system.</w:t>
      </w:r>
    </w:p>
    <w:p w14:paraId="135D9BFA" w14:textId="77777777" w:rsidR="000875BF" w:rsidRPr="008A05AC" w:rsidRDefault="000875BF" w:rsidP="000875BF">
      <w:pPr>
        <w:ind w:left="720" w:hanging="720"/>
        <w:jc w:val="both"/>
        <w:rPr>
          <w:rFonts w:cs="Arial"/>
          <w:sz w:val="22"/>
          <w:szCs w:val="22"/>
        </w:rPr>
      </w:pPr>
    </w:p>
    <w:p w14:paraId="09358A29" w14:textId="77777777" w:rsidR="000875BF" w:rsidRPr="008A05AC" w:rsidRDefault="000875BF" w:rsidP="000875BF">
      <w:pPr>
        <w:ind w:left="720" w:hanging="720"/>
        <w:jc w:val="both"/>
        <w:rPr>
          <w:rFonts w:cs="Arial"/>
          <w:sz w:val="22"/>
          <w:szCs w:val="22"/>
        </w:rPr>
      </w:pPr>
      <w:r w:rsidRPr="008A05AC">
        <w:rPr>
          <w:rFonts w:cs="Arial"/>
          <w:sz w:val="22"/>
          <w:szCs w:val="22"/>
        </w:rPr>
        <w:tab/>
        <w:t>The color operator interface unit (OIU) incorporates the same memory and configuration features as the PLC.  It displays all information required for normal operation and maintenance of the generator set.</w:t>
      </w:r>
    </w:p>
    <w:p w14:paraId="6601ED2E" w14:textId="77777777" w:rsidR="000875BF" w:rsidRPr="008A05AC" w:rsidRDefault="000875BF" w:rsidP="000875BF">
      <w:pPr>
        <w:ind w:left="720" w:hanging="720"/>
        <w:jc w:val="both"/>
        <w:rPr>
          <w:rFonts w:cs="Arial"/>
          <w:sz w:val="22"/>
          <w:szCs w:val="22"/>
        </w:rPr>
      </w:pPr>
    </w:p>
    <w:p w14:paraId="72F4F6F1"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The generator control is achieved with </w:t>
      </w:r>
      <w:r w:rsidRPr="00C92961">
        <w:rPr>
          <w:rFonts w:cs="Arial"/>
          <w:sz w:val="22"/>
          <w:szCs w:val="22"/>
        </w:rPr>
        <w:t>a digital AVR/FCR excitation control</w:t>
      </w:r>
      <w:r>
        <w:rPr>
          <w:rFonts w:cs="Arial"/>
          <w:color w:val="FF0000"/>
          <w:sz w:val="22"/>
          <w:szCs w:val="22"/>
        </w:rPr>
        <w:t xml:space="preserve"> </w:t>
      </w:r>
      <w:r w:rsidRPr="008A05AC">
        <w:rPr>
          <w:rFonts w:cs="Arial"/>
          <w:sz w:val="22"/>
          <w:szCs w:val="22"/>
        </w:rPr>
        <w:t xml:space="preserve">sequenced by the PLC.  </w:t>
      </w:r>
      <w:r w:rsidRPr="00C92961">
        <w:rPr>
          <w:rFonts w:cs="Arial"/>
          <w:sz w:val="22"/>
          <w:szCs w:val="22"/>
        </w:rPr>
        <w:t>Dedicated power</w:t>
      </w:r>
      <w:r w:rsidRPr="008A05AC">
        <w:rPr>
          <w:rFonts w:cs="Arial"/>
          <w:sz w:val="22"/>
          <w:szCs w:val="22"/>
        </w:rPr>
        <w:t xml:space="preserve"> meters are used to </w:t>
      </w:r>
      <w:r>
        <w:rPr>
          <w:rFonts w:cs="Arial"/>
          <w:sz w:val="22"/>
          <w:szCs w:val="22"/>
        </w:rPr>
        <w:t xml:space="preserve">locally </w:t>
      </w:r>
      <w:r w:rsidRPr="008A05AC">
        <w:rPr>
          <w:rFonts w:cs="Arial"/>
          <w:sz w:val="22"/>
          <w:szCs w:val="22"/>
        </w:rPr>
        <w:t>display generator parameters in addition to the CRT displays.</w:t>
      </w:r>
    </w:p>
    <w:p w14:paraId="3AB277B5" w14:textId="77777777" w:rsidR="000875BF" w:rsidRPr="008A05AC" w:rsidRDefault="000875BF" w:rsidP="000875BF">
      <w:pPr>
        <w:ind w:left="720" w:hanging="720"/>
        <w:jc w:val="both"/>
        <w:rPr>
          <w:rFonts w:cs="Arial"/>
          <w:sz w:val="22"/>
          <w:szCs w:val="22"/>
        </w:rPr>
      </w:pPr>
    </w:p>
    <w:p w14:paraId="6BA733D7" w14:textId="77777777" w:rsidR="000875BF" w:rsidRPr="00DD59A7" w:rsidRDefault="000875BF" w:rsidP="000875BF">
      <w:pPr>
        <w:ind w:left="720" w:hanging="720"/>
        <w:jc w:val="both"/>
        <w:rPr>
          <w:rFonts w:cs="Arial"/>
          <w:b/>
          <w:sz w:val="22"/>
          <w:szCs w:val="22"/>
        </w:rPr>
      </w:pPr>
      <w:r w:rsidRPr="008A05AC">
        <w:rPr>
          <w:rFonts w:cs="Arial"/>
          <w:sz w:val="22"/>
          <w:szCs w:val="22"/>
        </w:rPr>
        <w:tab/>
      </w:r>
      <w:r w:rsidRPr="00DD59A7">
        <w:rPr>
          <w:rFonts w:cs="Arial"/>
          <w:b/>
          <w:sz w:val="22"/>
          <w:szCs w:val="22"/>
        </w:rPr>
        <w:t>4.5.2 Fuel Management System</w:t>
      </w:r>
    </w:p>
    <w:p w14:paraId="087CBE30" w14:textId="77777777" w:rsidR="000875BF" w:rsidRPr="008A05AC" w:rsidRDefault="000875BF" w:rsidP="000875BF">
      <w:pPr>
        <w:ind w:left="720" w:hanging="720"/>
        <w:jc w:val="both"/>
        <w:rPr>
          <w:rFonts w:cs="Arial"/>
          <w:sz w:val="22"/>
          <w:szCs w:val="22"/>
        </w:rPr>
      </w:pPr>
    </w:p>
    <w:p w14:paraId="3498ED50" w14:textId="77777777" w:rsidR="000875BF" w:rsidRPr="008A05AC" w:rsidRDefault="000875BF" w:rsidP="000875BF">
      <w:pPr>
        <w:ind w:left="720" w:hanging="720"/>
        <w:jc w:val="both"/>
        <w:rPr>
          <w:rFonts w:cs="Arial"/>
          <w:sz w:val="22"/>
          <w:szCs w:val="22"/>
        </w:rPr>
      </w:pPr>
      <w:r w:rsidRPr="008A05AC">
        <w:rPr>
          <w:rFonts w:cs="Arial"/>
          <w:sz w:val="22"/>
          <w:szCs w:val="22"/>
        </w:rPr>
        <w:tab/>
        <w:t xml:space="preserve">This system is configured for isochronous type speed control.  </w:t>
      </w:r>
      <w:r>
        <w:rPr>
          <w:rFonts w:cs="Arial"/>
          <w:sz w:val="22"/>
          <w:szCs w:val="22"/>
        </w:rPr>
        <w:t xml:space="preserve">In Isochronous operation the Temperature and KW Limiting controls (below) are automatically set to maximum allowable limits.  </w:t>
      </w:r>
      <w:r w:rsidRPr="008A05AC">
        <w:rPr>
          <w:rFonts w:cs="Arial"/>
          <w:sz w:val="22"/>
          <w:szCs w:val="22"/>
        </w:rPr>
        <w:t>Droop type speed-load control is also provided.  All fuel management parameters described below function on a least-wins basis, that is the parameter that demands the smallest quantity of fuel is always in control.</w:t>
      </w:r>
    </w:p>
    <w:p w14:paraId="69D4E08A" w14:textId="77777777" w:rsidR="000875BF" w:rsidRPr="008A05AC" w:rsidRDefault="000875BF" w:rsidP="000875BF">
      <w:pPr>
        <w:ind w:left="720" w:hanging="720"/>
        <w:jc w:val="both"/>
        <w:rPr>
          <w:rFonts w:cs="Arial"/>
          <w:sz w:val="22"/>
          <w:szCs w:val="22"/>
        </w:rPr>
      </w:pPr>
    </w:p>
    <w:p w14:paraId="26B6FD1A" w14:textId="77777777" w:rsidR="000875BF" w:rsidRPr="008A05AC" w:rsidRDefault="000875BF" w:rsidP="000875BF">
      <w:pPr>
        <w:ind w:left="720" w:hanging="720"/>
        <w:jc w:val="both"/>
        <w:rPr>
          <w:rFonts w:cs="Arial"/>
          <w:sz w:val="22"/>
          <w:szCs w:val="22"/>
        </w:rPr>
      </w:pPr>
      <w:r w:rsidRPr="008A05AC">
        <w:rPr>
          <w:rFonts w:cs="Arial"/>
          <w:sz w:val="22"/>
          <w:szCs w:val="22"/>
        </w:rPr>
        <w:tab/>
      </w:r>
      <w:r w:rsidRPr="008A05AC">
        <w:rPr>
          <w:rFonts w:cs="Arial"/>
          <w:b/>
          <w:i/>
          <w:sz w:val="22"/>
          <w:szCs w:val="22"/>
        </w:rPr>
        <w:t>Speed Control</w:t>
      </w:r>
      <w:r w:rsidRPr="008A05AC">
        <w:rPr>
          <w:rFonts w:cs="Arial"/>
          <w:sz w:val="22"/>
          <w:szCs w:val="22"/>
        </w:rPr>
        <w:t xml:space="preserve">.  The gas turbine runs on speed control prior to the generator circuit breaker (52G) closing or when operating isolated from a larger power source. Two (2) speed sensors (magnetic pickups) are located on the high speed train - One (1) on the gas turbine and one (1) on the power takeoff (PTO) shaft.  The higher of the two signals is selected for control in the Fuel Management System (FMS).  The FMS adjusts the output to the fuel metering </w:t>
      </w:r>
      <w:r w:rsidRPr="00B871FE">
        <w:rPr>
          <w:rFonts w:cs="Arial"/>
          <w:sz w:val="22"/>
          <w:szCs w:val="22"/>
        </w:rPr>
        <w:t>valves (FMVs</w:t>
      </w:r>
      <w:r w:rsidRPr="008A05AC">
        <w:rPr>
          <w:rFonts w:cs="Arial"/>
          <w:sz w:val="22"/>
          <w:szCs w:val="22"/>
        </w:rPr>
        <w:t>) to maintain constant speed for precise generator frequency control.</w:t>
      </w:r>
    </w:p>
    <w:p w14:paraId="5518A8A8" w14:textId="77777777" w:rsidR="000875BF" w:rsidRDefault="000875BF" w:rsidP="00096422">
      <w:pPr>
        <w:jc w:val="both"/>
        <w:rPr>
          <w:rFonts w:cs="Arial"/>
          <w:sz w:val="22"/>
          <w:szCs w:val="22"/>
        </w:rPr>
      </w:pPr>
    </w:p>
    <w:p w14:paraId="2E0B298C" w14:textId="77777777" w:rsidR="000875BF" w:rsidRPr="008A05AC" w:rsidRDefault="000875BF" w:rsidP="000875BF">
      <w:pPr>
        <w:ind w:left="720" w:hanging="720"/>
        <w:jc w:val="both"/>
        <w:rPr>
          <w:rFonts w:cs="Arial"/>
          <w:sz w:val="22"/>
          <w:szCs w:val="22"/>
        </w:rPr>
      </w:pPr>
      <w:r>
        <w:rPr>
          <w:rFonts w:cs="Arial"/>
          <w:sz w:val="22"/>
          <w:szCs w:val="22"/>
        </w:rPr>
        <w:tab/>
      </w:r>
      <w:r w:rsidRPr="008A05AC">
        <w:rPr>
          <w:rFonts w:cs="Arial"/>
          <w:sz w:val="22"/>
          <w:szCs w:val="22"/>
        </w:rPr>
        <w:t>The sp</w:t>
      </w:r>
      <w:r w:rsidRPr="00B871FE">
        <w:rPr>
          <w:rFonts w:cs="Arial"/>
          <w:sz w:val="22"/>
          <w:szCs w:val="22"/>
        </w:rPr>
        <w:t>eed adjustment is used to adjust generator frequency during manual synchronization or when operating isolated from a larger source</w:t>
      </w:r>
      <w:r w:rsidRPr="008A05AC">
        <w:rPr>
          <w:rFonts w:cs="Arial"/>
          <w:sz w:val="22"/>
          <w:szCs w:val="22"/>
        </w:rPr>
        <w:t>.</w:t>
      </w:r>
    </w:p>
    <w:p w14:paraId="7D45A4A4" w14:textId="77777777" w:rsidR="000875BF" w:rsidRPr="008A05AC" w:rsidRDefault="000875BF" w:rsidP="000875BF">
      <w:pPr>
        <w:ind w:left="720" w:hanging="720"/>
        <w:rPr>
          <w:rFonts w:cs="Arial"/>
          <w:sz w:val="22"/>
          <w:szCs w:val="22"/>
        </w:rPr>
      </w:pPr>
    </w:p>
    <w:p w14:paraId="73CA1E09" w14:textId="77777777" w:rsidR="000875BF" w:rsidRPr="008A05AC" w:rsidRDefault="000875BF" w:rsidP="000875BF">
      <w:pPr>
        <w:ind w:left="720" w:hanging="720"/>
        <w:rPr>
          <w:rFonts w:cs="Arial"/>
          <w:sz w:val="22"/>
          <w:szCs w:val="22"/>
        </w:rPr>
      </w:pPr>
      <w:r w:rsidRPr="008A05AC">
        <w:rPr>
          <w:rFonts w:cs="Arial"/>
          <w:sz w:val="22"/>
          <w:szCs w:val="22"/>
        </w:rPr>
        <w:tab/>
        <w:t>The speed control provides excellent system performance as follows:</w:t>
      </w:r>
    </w:p>
    <w:p w14:paraId="2BEF4638" w14:textId="77777777" w:rsidR="000875BF" w:rsidRPr="008A05AC" w:rsidRDefault="000875BF" w:rsidP="000875BF">
      <w:pPr>
        <w:ind w:left="720" w:hanging="720"/>
        <w:rPr>
          <w:rFonts w:cs="Arial"/>
          <w:sz w:val="22"/>
          <w:szCs w:val="22"/>
        </w:rPr>
      </w:pPr>
    </w:p>
    <w:p w14:paraId="15658B11" w14:textId="77777777" w:rsidR="000875BF" w:rsidRPr="008A05AC" w:rsidRDefault="000875BF" w:rsidP="000875BF">
      <w:pPr>
        <w:tabs>
          <w:tab w:val="left" w:leader="dot" w:pos="6480"/>
        </w:tabs>
        <w:spacing w:line="360" w:lineRule="auto"/>
        <w:ind w:left="720" w:hanging="720"/>
        <w:rPr>
          <w:rFonts w:cs="Arial"/>
          <w:sz w:val="22"/>
          <w:szCs w:val="22"/>
        </w:rPr>
      </w:pPr>
      <w:r w:rsidRPr="008A05AC">
        <w:rPr>
          <w:rFonts w:cs="Arial"/>
          <w:sz w:val="22"/>
          <w:szCs w:val="22"/>
        </w:rPr>
        <w:tab/>
        <w:t>Steady State Control</w:t>
      </w:r>
      <w:r w:rsidRPr="008A05AC">
        <w:rPr>
          <w:rFonts w:cs="Arial"/>
          <w:sz w:val="22"/>
          <w:szCs w:val="22"/>
        </w:rPr>
        <w:tab/>
      </w:r>
      <w:r w:rsidRPr="008A05AC">
        <w:rPr>
          <w:rFonts w:cs="Arial"/>
          <w:sz w:val="22"/>
          <w:szCs w:val="22"/>
        </w:rPr>
        <w:tab/>
        <w:t>±0.25%</w:t>
      </w:r>
    </w:p>
    <w:p w14:paraId="7394D1E8" w14:textId="77777777" w:rsidR="000875BF" w:rsidRPr="008A05AC" w:rsidRDefault="000875BF" w:rsidP="000875BF">
      <w:pPr>
        <w:tabs>
          <w:tab w:val="left" w:leader="dot" w:pos="6480"/>
        </w:tabs>
        <w:ind w:left="720" w:hanging="720"/>
        <w:rPr>
          <w:rFonts w:cs="Arial"/>
          <w:sz w:val="22"/>
          <w:szCs w:val="22"/>
        </w:rPr>
      </w:pPr>
      <w:r w:rsidRPr="008A05AC">
        <w:rPr>
          <w:rFonts w:cs="Arial"/>
          <w:sz w:val="22"/>
          <w:szCs w:val="22"/>
        </w:rPr>
        <w:lastRenderedPageBreak/>
        <w:tab/>
        <w:t>Transient Speed Deviation</w:t>
      </w:r>
      <w:r w:rsidRPr="008A05AC">
        <w:rPr>
          <w:rFonts w:cs="Arial"/>
          <w:sz w:val="22"/>
          <w:szCs w:val="22"/>
        </w:rPr>
        <w:tab/>
      </w:r>
      <w:r w:rsidRPr="008A05AC">
        <w:rPr>
          <w:rFonts w:cs="Arial"/>
          <w:sz w:val="22"/>
          <w:szCs w:val="22"/>
        </w:rPr>
        <w:tab/>
        <w:t>±5%</w:t>
      </w:r>
    </w:p>
    <w:p w14:paraId="2F459D1B" w14:textId="77777777" w:rsidR="000875BF" w:rsidRPr="008A05AC" w:rsidRDefault="000875BF" w:rsidP="000875BF">
      <w:pPr>
        <w:tabs>
          <w:tab w:val="left" w:leader="dot" w:pos="6480"/>
        </w:tabs>
        <w:spacing w:line="360" w:lineRule="auto"/>
        <w:ind w:left="720" w:hanging="720"/>
        <w:rPr>
          <w:rFonts w:cs="Arial"/>
          <w:sz w:val="22"/>
          <w:szCs w:val="22"/>
        </w:rPr>
      </w:pPr>
      <w:r w:rsidRPr="008A05AC">
        <w:rPr>
          <w:rFonts w:cs="Arial"/>
          <w:sz w:val="22"/>
          <w:szCs w:val="22"/>
        </w:rPr>
        <w:tab/>
        <w:t>(Upon Application or Rejection of 3000 KW)</w:t>
      </w:r>
    </w:p>
    <w:p w14:paraId="1CA8D6F9" w14:textId="77777777" w:rsidR="000875BF" w:rsidRDefault="000875BF" w:rsidP="000875BF">
      <w:pPr>
        <w:tabs>
          <w:tab w:val="left" w:leader="dot" w:pos="6480"/>
        </w:tabs>
        <w:ind w:left="720" w:hanging="720"/>
        <w:rPr>
          <w:rFonts w:cs="Arial"/>
          <w:sz w:val="22"/>
          <w:szCs w:val="22"/>
        </w:rPr>
      </w:pPr>
      <w:r w:rsidRPr="008A05AC">
        <w:rPr>
          <w:rFonts w:cs="Arial"/>
          <w:sz w:val="22"/>
          <w:szCs w:val="22"/>
        </w:rPr>
        <w:tab/>
        <w:t>Transient Recovery Time</w:t>
      </w:r>
      <w:r w:rsidRPr="008A05AC">
        <w:rPr>
          <w:rFonts w:cs="Arial"/>
          <w:sz w:val="22"/>
          <w:szCs w:val="22"/>
        </w:rPr>
        <w:tab/>
      </w:r>
      <w:r w:rsidRPr="008A05AC">
        <w:rPr>
          <w:rFonts w:cs="Arial"/>
          <w:sz w:val="22"/>
          <w:szCs w:val="22"/>
        </w:rPr>
        <w:tab/>
        <w:t>3 Seconds</w:t>
      </w:r>
    </w:p>
    <w:p w14:paraId="144BD0D9" w14:textId="77777777" w:rsidR="000875BF" w:rsidRDefault="000875BF" w:rsidP="000875BF">
      <w:pPr>
        <w:tabs>
          <w:tab w:val="left" w:leader="dot" w:pos="6480"/>
        </w:tabs>
        <w:ind w:left="720" w:hanging="720"/>
        <w:rPr>
          <w:rFonts w:cs="Arial"/>
          <w:sz w:val="22"/>
          <w:szCs w:val="22"/>
        </w:rPr>
      </w:pPr>
    </w:p>
    <w:p w14:paraId="3B97C5C3" w14:textId="77777777" w:rsidR="000875BF" w:rsidRPr="00DA1601" w:rsidRDefault="000875BF" w:rsidP="000875BF">
      <w:pPr>
        <w:tabs>
          <w:tab w:val="left" w:leader="dot" w:pos="6480"/>
        </w:tabs>
        <w:ind w:left="720" w:hanging="720"/>
        <w:rPr>
          <w:rFonts w:cs="Arial"/>
          <w:color w:val="FF0000"/>
          <w:sz w:val="22"/>
          <w:szCs w:val="22"/>
        </w:rPr>
      </w:pPr>
      <w:r w:rsidRPr="008A05AC">
        <w:rPr>
          <w:rFonts w:cs="Arial"/>
          <w:sz w:val="22"/>
          <w:szCs w:val="22"/>
        </w:rPr>
        <w:tab/>
      </w:r>
      <w:r w:rsidRPr="008A05AC">
        <w:rPr>
          <w:rFonts w:cs="Arial"/>
          <w:b/>
          <w:i/>
          <w:sz w:val="22"/>
          <w:szCs w:val="22"/>
        </w:rPr>
        <w:t>Temperature Control</w:t>
      </w:r>
      <w:r w:rsidRPr="008A05AC">
        <w:rPr>
          <w:rFonts w:cs="Arial"/>
          <w:sz w:val="22"/>
          <w:szCs w:val="22"/>
        </w:rPr>
        <w:t xml:space="preserve">.  The gas turbine </w:t>
      </w:r>
      <w:r>
        <w:rPr>
          <w:rFonts w:cs="Arial"/>
          <w:sz w:val="22"/>
          <w:szCs w:val="22"/>
        </w:rPr>
        <w:t>may be</w:t>
      </w:r>
      <w:r w:rsidRPr="00C92961">
        <w:rPr>
          <w:rFonts w:cs="Arial"/>
          <w:sz w:val="22"/>
          <w:szCs w:val="22"/>
        </w:rPr>
        <w:t xml:space="preserve"> limited by</w:t>
      </w:r>
      <w:r w:rsidRPr="00BB3B60">
        <w:rPr>
          <w:rFonts w:cs="Arial"/>
          <w:sz w:val="22"/>
          <w:szCs w:val="22"/>
        </w:rPr>
        <w:t xml:space="preserve"> </w:t>
      </w:r>
      <w:r w:rsidRPr="008A05AC">
        <w:rPr>
          <w:rFonts w:cs="Arial"/>
          <w:sz w:val="22"/>
          <w:szCs w:val="22"/>
        </w:rPr>
        <w:t>temperature control when operating in parallel with a larger source.  Temperature is measured with twelve (12) dual element type K thermocouples placed in the outlet of the 4</w:t>
      </w:r>
      <w:r w:rsidRPr="008A05AC">
        <w:rPr>
          <w:rFonts w:cs="Arial"/>
          <w:sz w:val="22"/>
          <w:szCs w:val="22"/>
          <w:vertAlign w:val="superscript"/>
        </w:rPr>
        <w:t>th</w:t>
      </w:r>
      <w:r w:rsidRPr="008A05AC">
        <w:rPr>
          <w:rFonts w:cs="Arial"/>
          <w:sz w:val="22"/>
          <w:szCs w:val="22"/>
        </w:rPr>
        <w:t xml:space="preserve"> stage turbine.  Both sets of twelve (12) thermocouples are parallel connected which provides two (2) average turbine outlet temperature (TOT) signals.  The FMS selects the higher of the two TOT signals for all control system functions.  Calculated turbine inlet temperature (CTIT) is computed by the FMS based on TOT, compressor inlet temperature (CIT) and engine speed.  The FMS adjusts the output to the FMV to maintain constant CTIT so that the generator set will produce its maximum continuous outp</w:t>
      </w:r>
      <w:r w:rsidRPr="00B871FE">
        <w:rPr>
          <w:rFonts w:cs="Arial"/>
          <w:sz w:val="22"/>
          <w:szCs w:val="22"/>
        </w:rPr>
        <w:t>ut rating automatically.  Temperature control is active in both Isochronous and droop control.  Temperature control is primarily used to control closed-loop Start Temperature limiting and is automatically ramped to maximum allowable operating temperature when operating in Isochronous/isolated mode.</w:t>
      </w:r>
    </w:p>
    <w:p w14:paraId="488A94C5" w14:textId="77777777" w:rsidR="000875BF" w:rsidRPr="008A05AC" w:rsidRDefault="000875BF" w:rsidP="000875BF">
      <w:pPr>
        <w:ind w:left="720" w:hanging="720"/>
        <w:jc w:val="both"/>
        <w:rPr>
          <w:rFonts w:cs="Arial"/>
          <w:sz w:val="22"/>
          <w:szCs w:val="22"/>
        </w:rPr>
      </w:pPr>
    </w:p>
    <w:p w14:paraId="077A159F" w14:textId="77777777" w:rsidR="000875BF" w:rsidRPr="00DA1601" w:rsidRDefault="000875BF" w:rsidP="000875BF">
      <w:pPr>
        <w:ind w:left="720" w:hanging="720"/>
        <w:jc w:val="both"/>
        <w:rPr>
          <w:rFonts w:cs="Arial"/>
          <w:color w:val="FF0000"/>
          <w:sz w:val="22"/>
          <w:szCs w:val="22"/>
        </w:rPr>
      </w:pPr>
      <w:r w:rsidRPr="008A05AC">
        <w:rPr>
          <w:rFonts w:cs="Arial"/>
          <w:sz w:val="22"/>
          <w:szCs w:val="22"/>
        </w:rPr>
        <w:tab/>
      </w:r>
      <w:r w:rsidRPr="008A05AC">
        <w:rPr>
          <w:rFonts w:cs="Arial"/>
          <w:b/>
          <w:i/>
          <w:sz w:val="22"/>
          <w:szCs w:val="22"/>
        </w:rPr>
        <w:t>KW Limiting</w:t>
      </w:r>
      <w:r w:rsidRPr="008A05AC">
        <w:rPr>
          <w:rFonts w:cs="Arial"/>
          <w:sz w:val="22"/>
          <w:szCs w:val="22"/>
        </w:rPr>
        <w:t>.  The gas turbine may run on the KW limiter when operating in parallel with a larger source.  KW limiting is active whenever the generator circuit breaker is closed.</w:t>
      </w:r>
      <w:r>
        <w:rPr>
          <w:rFonts w:cs="Arial"/>
          <w:sz w:val="22"/>
          <w:szCs w:val="22"/>
        </w:rPr>
        <w:t xml:space="preserve">  </w:t>
      </w:r>
      <w:r w:rsidRPr="00B871FE">
        <w:rPr>
          <w:rFonts w:cs="Arial"/>
          <w:sz w:val="22"/>
          <w:szCs w:val="22"/>
        </w:rPr>
        <w:t>When operating in Isochronous/isolated mode, KW Limiting setpoint is ramped to maximum allowable SHP limit of the drive train components.</w:t>
      </w:r>
    </w:p>
    <w:p w14:paraId="719C363F" w14:textId="77777777" w:rsidR="000875BF" w:rsidRPr="008A05AC" w:rsidRDefault="000875BF" w:rsidP="000875BF">
      <w:pPr>
        <w:ind w:left="720" w:hanging="720"/>
        <w:jc w:val="both"/>
        <w:rPr>
          <w:rFonts w:cs="Arial"/>
          <w:sz w:val="22"/>
          <w:szCs w:val="22"/>
        </w:rPr>
      </w:pPr>
    </w:p>
    <w:p w14:paraId="10DA05A7" w14:textId="77777777" w:rsidR="000875BF" w:rsidRPr="008A05AC" w:rsidRDefault="000875BF" w:rsidP="000875BF">
      <w:pPr>
        <w:ind w:left="720" w:hanging="720"/>
        <w:jc w:val="both"/>
        <w:rPr>
          <w:rFonts w:cs="Arial"/>
          <w:sz w:val="22"/>
          <w:szCs w:val="22"/>
        </w:rPr>
      </w:pPr>
      <w:r w:rsidRPr="008A05AC">
        <w:rPr>
          <w:rFonts w:cs="Arial"/>
          <w:sz w:val="22"/>
          <w:szCs w:val="22"/>
        </w:rPr>
        <w:tab/>
        <w:t>Some applications require operation at a fixed or maximum KW set point.  The S</w:t>
      </w:r>
      <w:r>
        <w:rPr>
          <w:rFonts w:cs="Arial"/>
          <w:sz w:val="22"/>
          <w:szCs w:val="22"/>
        </w:rPr>
        <w:t>L</w:t>
      </w:r>
      <w:r w:rsidRPr="008A05AC">
        <w:rPr>
          <w:rFonts w:cs="Arial"/>
          <w:sz w:val="22"/>
          <w:szCs w:val="22"/>
        </w:rPr>
        <w:t>RLS can be used to adjust the KW set point to any value within the capability of the generator set.</w:t>
      </w:r>
    </w:p>
    <w:p w14:paraId="17178766" w14:textId="77777777" w:rsidR="000875BF" w:rsidRPr="008A05AC" w:rsidRDefault="000875BF" w:rsidP="000875BF">
      <w:pPr>
        <w:ind w:left="720" w:hanging="720"/>
        <w:jc w:val="both"/>
        <w:rPr>
          <w:rFonts w:cs="Arial"/>
          <w:sz w:val="22"/>
          <w:szCs w:val="22"/>
        </w:rPr>
      </w:pPr>
    </w:p>
    <w:p w14:paraId="7CB22293" w14:textId="77777777" w:rsidR="000875BF" w:rsidRPr="00DD59A7" w:rsidRDefault="000875BF" w:rsidP="000875BF">
      <w:pPr>
        <w:ind w:left="720" w:hanging="720"/>
        <w:jc w:val="both"/>
        <w:rPr>
          <w:rFonts w:cs="Arial"/>
          <w:b/>
          <w:sz w:val="22"/>
          <w:szCs w:val="22"/>
        </w:rPr>
      </w:pPr>
      <w:r w:rsidRPr="008A05AC">
        <w:rPr>
          <w:rFonts w:cs="Arial"/>
          <w:sz w:val="22"/>
          <w:szCs w:val="22"/>
        </w:rPr>
        <w:tab/>
      </w:r>
      <w:r w:rsidRPr="00DD59A7">
        <w:rPr>
          <w:rFonts w:cs="Arial"/>
          <w:b/>
          <w:sz w:val="22"/>
          <w:szCs w:val="22"/>
        </w:rPr>
        <w:t>4.5.3 Control Logic</w:t>
      </w:r>
    </w:p>
    <w:p w14:paraId="58E56F64" w14:textId="77777777" w:rsidR="000875BF" w:rsidRPr="008A05AC" w:rsidRDefault="000875BF" w:rsidP="000875BF">
      <w:pPr>
        <w:ind w:left="720" w:hanging="720"/>
        <w:jc w:val="both"/>
        <w:rPr>
          <w:rFonts w:cs="Arial"/>
          <w:sz w:val="22"/>
          <w:szCs w:val="22"/>
        </w:rPr>
      </w:pPr>
    </w:p>
    <w:p w14:paraId="74EF3142" w14:textId="77777777" w:rsidR="000875BF" w:rsidRPr="008A05AC" w:rsidRDefault="000875BF" w:rsidP="000875BF">
      <w:pPr>
        <w:ind w:left="720" w:hanging="720"/>
        <w:jc w:val="both"/>
        <w:rPr>
          <w:rFonts w:cs="Arial"/>
          <w:sz w:val="22"/>
          <w:szCs w:val="22"/>
        </w:rPr>
      </w:pPr>
      <w:r w:rsidRPr="008A05AC">
        <w:rPr>
          <w:rFonts w:cs="Arial"/>
          <w:sz w:val="22"/>
          <w:szCs w:val="22"/>
        </w:rPr>
        <w:tab/>
      </w:r>
      <w:r w:rsidRPr="008A05AC">
        <w:rPr>
          <w:rFonts w:cs="Arial"/>
          <w:b/>
          <w:i/>
          <w:sz w:val="22"/>
          <w:szCs w:val="22"/>
        </w:rPr>
        <w:t>Start Sequence</w:t>
      </w:r>
      <w:r w:rsidRPr="008A05AC">
        <w:rPr>
          <w:rFonts w:cs="Arial"/>
          <w:sz w:val="22"/>
          <w:szCs w:val="22"/>
        </w:rPr>
        <w:t>.  The control system is designed to start and load the generator set automatically upon receipt of a local or remote start command.  This system also allows manual opera</w:t>
      </w:r>
      <w:r w:rsidRPr="00B871FE">
        <w:rPr>
          <w:rFonts w:cs="Arial"/>
          <w:sz w:val="22"/>
          <w:szCs w:val="22"/>
        </w:rPr>
        <w:t>tion of Load Feeder Breakers</w:t>
      </w:r>
      <w:r>
        <w:rPr>
          <w:rFonts w:cs="Arial"/>
          <w:color w:val="FF0000"/>
          <w:sz w:val="22"/>
          <w:szCs w:val="22"/>
        </w:rPr>
        <w:t xml:space="preserve"> </w:t>
      </w:r>
      <w:r w:rsidRPr="008A05AC">
        <w:rPr>
          <w:rFonts w:cs="Arial"/>
          <w:sz w:val="22"/>
          <w:szCs w:val="22"/>
        </w:rPr>
        <w:t>and loading sequences if desired.  Assuming the generator set is i</w:t>
      </w:r>
      <w:r w:rsidRPr="00B871FE">
        <w:rPr>
          <w:rFonts w:cs="Arial"/>
          <w:sz w:val="22"/>
          <w:szCs w:val="22"/>
        </w:rPr>
        <w:t>n a “ready to start” status i.e. there are no standing shutdown indications and the mode selected is “normal”, the following occurs upon receipt of a start command:</w:t>
      </w:r>
    </w:p>
    <w:p w14:paraId="17419A54" w14:textId="77777777" w:rsidR="000875BF" w:rsidRPr="008A05AC" w:rsidRDefault="000875BF" w:rsidP="000875BF">
      <w:pPr>
        <w:ind w:left="720" w:hanging="720"/>
        <w:rPr>
          <w:rFonts w:cs="Arial"/>
          <w:sz w:val="22"/>
          <w:szCs w:val="22"/>
        </w:rPr>
      </w:pPr>
    </w:p>
    <w:p w14:paraId="4ACA4AFA"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1.</w:t>
      </w:r>
      <w:r w:rsidRPr="008A05AC">
        <w:rPr>
          <w:rFonts w:cs="Arial"/>
          <w:sz w:val="22"/>
          <w:szCs w:val="22"/>
        </w:rPr>
        <w:tab/>
        <w:t>The enclosure purge sequence begins</w:t>
      </w:r>
    </w:p>
    <w:p w14:paraId="4DAB3714" w14:textId="77777777" w:rsidR="000875BF" w:rsidRPr="008A05AC" w:rsidRDefault="000875BF" w:rsidP="000875BF">
      <w:pPr>
        <w:tabs>
          <w:tab w:val="left" w:pos="720"/>
          <w:tab w:val="left" w:pos="1080"/>
        </w:tabs>
        <w:ind w:left="1080" w:hanging="1080"/>
        <w:jc w:val="both"/>
        <w:rPr>
          <w:rFonts w:cs="Arial"/>
          <w:sz w:val="22"/>
          <w:szCs w:val="22"/>
        </w:rPr>
      </w:pPr>
    </w:p>
    <w:p w14:paraId="3C6CE770"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2.</w:t>
      </w:r>
      <w:r w:rsidRPr="008A05AC">
        <w:rPr>
          <w:rFonts w:cs="Arial"/>
          <w:sz w:val="22"/>
          <w:szCs w:val="22"/>
        </w:rPr>
        <w:tab/>
        <w:t>After a 30 second enclosure purge, the pre/post lube pump is activated, and an exhaust system purge sequence begins (on gas fueled units) by activating the starter which spins the turbine at 4000 RPM for approximately 5 minutes (</w:t>
      </w:r>
      <w:r w:rsidR="00B41757" w:rsidRPr="008A05AC">
        <w:rPr>
          <w:rFonts w:cs="Arial"/>
          <w:sz w:val="22"/>
          <w:szCs w:val="22"/>
        </w:rPr>
        <w:t>dependent</w:t>
      </w:r>
      <w:r w:rsidRPr="008A05AC">
        <w:rPr>
          <w:rFonts w:cs="Arial"/>
          <w:sz w:val="22"/>
          <w:szCs w:val="22"/>
        </w:rPr>
        <w:t xml:space="preserve"> upon exhaust system volume) after which the starter is de-activated and the turbine decelerates.</w:t>
      </w:r>
    </w:p>
    <w:p w14:paraId="38F7801D" w14:textId="77777777" w:rsidR="000875BF" w:rsidRPr="008A05AC" w:rsidRDefault="000875BF" w:rsidP="000875BF">
      <w:pPr>
        <w:tabs>
          <w:tab w:val="left" w:pos="720"/>
          <w:tab w:val="left" w:pos="1080"/>
        </w:tabs>
        <w:ind w:left="1080" w:hanging="1080"/>
        <w:jc w:val="both"/>
        <w:rPr>
          <w:rFonts w:cs="Arial"/>
          <w:sz w:val="22"/>
          <w:szCs w:val="22"/>
        </w:rPr>
      </w:pPr>
    </w:p>
    <w:p w14:paraId="09FABCDE"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3.</w:t>
      </w:r>
      <w:r w:rsidRPr="008A05AC">
        <w:rPr>
          <w:rFonts w:cs="Arial"/>
          <w:sz w:val="22"/>
          <w:szCs w:val="22"/>
        </w:rPr>
        <w:tab/>
        <w:t xml:space="preserve">At </w:t>
      </w:r>
      <w:r>
        <w:rPr>
          <w:rFonts w:cs="Arial"/>
          <w:sz w:val="22"/>
          <w:szCs w:val="22"/>
        </w:rPr>
        <w:t>1,8</w:t>
      </w:r>
      <w:r w:rsidRPr="008A05AC">
        <w:rPr>
          <w:rFonts w:cs="Arial"/>
          <w:sz w:val="22"/>
          <w:szCs w:val="22"/>
        </w:rPr>
        <w:t>00 RPM, the starter is re-activated and acceleration begins.</w:t>
      </w:r>
    </w:p>
    <w:p w14:paraId="732C4C70" w14:textId="77777777" w:rsidR="000875BF" w:rsidRPr="008A05AC" w:rsidRDefault="000875BF" w:rsidP="000875BF">
      <w:pPr>
        <w:tabs>
          <w:tab w:val="left" w:pos="720"/>
          <w:tab w:val="left" w:pos="1080"/>
        </w:tabs>
        <w:ind w:left="1080" w:hanging="1080"/>
        <w:jc w:val="both"/>
        <w:rPr>
          <w:rFonts w:cs="Arial"/>
          <w:sz w:val="22"/>
          <w:szCs w:val="22"/>
        </w:rPr>
      </w:pPr>
    </w:p>
    <w:p w14:paraId="057D62F2" w14:textId="77777777" w:rsidR="000875BF" w:rsidRDefault="000875BF" w:rsidP="000875BF">
      <w:pPr>
        <w:tabs>
          <w:tab w:val="left" w:pos="720"/>
          <w:tab w:val="left" w:pos="1080"/>
        </w:tabs>
        <w:ind w:left="1080" w:hanging="1080"/>
        <w:jc w:val="both"/>
        <w:rPr>
          <w:rFonts w:cs="Arial"/>
          <w:sz w:val="22"/>
          <w:szCs w:val="22"/>
        </w:rPr>
      </w:pPr>
      <w:r w:rsidRPr="008A05AC">
        <w:rPr>
          <w:rFonts w:cs="Arial"/>
          <w:sz w:val="22"/>
          <w:szCs w:val="22"/>
        </w:rPr>
        <w:tab/>
      </w:r>
    </w:p>
    <w:p w14:paraId="364993F0" w14:textId="77777777" w:rsidR="000875BF" w:rsidRPr="008A05AC" w:rsidRDefault="000875BF" w:rsidP="000875BF">
      <w:pPr>
        <w:tabs>
          <w:tab w:val="left" w:pos="720"/>
          <w:tab w:val="left" w:pos="1080"/>
        </w:tabs>
        <w:ind w:left="1080" w:hanging="1080"/>
        <w:jc w:val="both"/>
        <w:rPr>
          <w:rFonts w:cs="Arial"/>
          <w:sz w:val="22"/>
          <w:szCs w:val="22"/>
        </w:rPr>
      </w:pPr>
      <w:r>
        <w:rPr>
          <w:rFonts w:cs="Arial"/>
          <w:sz w:val="22"/>
          <w:szCs w:val="22"/>
        </w:rPr>
        <w:tab/>
      </w:r>
      <w:r w:rsidRPr="008A05AC">
        <w:rPr>
          <w:rFonts w:cs="Arial"/>
          <w:sz w:val="22"/>
          <w:szCs w:val="22"/>
        </w:rPr>
        <w:t>4.</w:t>
      </w:r>
      <w:r w:rsidRPr="008A05AC">
        <w:rPr>
          <w:rFonts w:cs="Arial"/>
          <w:sz w:val="22"/>
          <w:szCs w:val="22"/>
        </w:rPr>
        <w:tab/>
        <w:t>At 2,200 RPM, fuel and ignition turn on and acceleration continues, assisted by the starter and combustion in the turbine.</w:t>
      </w:r>
    </w:p>
    <w:p w14:paraId="3FBD369A" w14:textId="77777777" w:rsidR="000875BF" w:rsidRPr="008A05AC" w:rsidRDefault="000875BF" w:rsidP="000875BF">
      <w:pPr>
        <w:tabs>
          <w:tab w:val="left" w:pos="720"/>
          <w:tab w:val="left" w:pos="1080"/>
        </w:tabs>
        <w:ind w:left="1080" w:hanging="1080"/>
        <w:jc w:val="both"/>
        <w:rPr>
          <w:rFonts w:cs="Arial"/>
          <w:sz w:val="22"/>
          <w:szCs w:val="22"/>
        </w:rPr>
      </w:pPr>
    </w:p>
    <w:p w14:paraId="58E498AC" w14:textId="77777777" w:rsidR="00DD59A7" w:rsidRDefault="000875BF" w:rsidP="00096422">
      <w:pPr>
        <w:tabs>
          <w:tab w:val="left" w:pos="720"/>
          <w:tab w:val="left" w:pos="1080"/>
        </w:tabs>
        <w:ind w:left="1080" w:hanging="1080"/>
        <w:jc w:val="both"/>
        <w:rPr>
          <w:rFonts w:cs="Arial"/>
          <w:sz w:val="22"/>
          <w:szCs w:val="22"/>
        </w:rPr>
      </w:pPr>
      <w:r w:rsidRPr="008A05AC">
        <w:rPr>
          <w:rFonts w:cs="Arial"/>
          <w:sz w:val="22"/>
          <w:szCs w:val="22"/>
        </w:rPr>
        <w:tab/>
        <w:t>5.</w:t>
      </w:r>
      <w:r w:rsidRPr="008A05AC">
        <w:rPr>
          <w:rFonts w:cs="Arial"/>
          <w:sz w:val="22"/>
          <w:szCs w:val="22"/>
        </w:rPr>
        <w:tab/>
        <w:t>At CTIT &gt;315°C (600°F), the start cou</w:t>
      </w:r>
      <w:r w:rsidR="00096422">
        <w:rPr>
          <w:rFonts w:cs="Arial"/>
          <w:sz w:val="22"/>
          <w:szCs w:val="22"/>
        </w:rPr>
        <w:t>nter registers an engine start.</w:t>
      </w:r>
    </w:p>
    <w:p w14:paraId="54C1D972" w14:textId="77777777" w:rsidR="00DD59A7" w:rsidRPr="008A05AC" w:rsidRDefault="00DD59A7" w:rsidP="000875BF">
      <w:pPr>
        <w:tabs>
          <w:tab w:val="left" w:pos="720"/>
          <w:tab w:val="left" w:pos="1080"/>
        </w:tabs>
        <w:ind w:left="1080" w:hanging="1080"/>
        <w:jc w:val="both"/>
        <w:rPr>
          <w:rFonts w:cs="Arial"/>
          <w:sz w:val="22"/>
          <w:szCs w:val="22"/>
        </w:rPr>
      </w:pPr>
    </w:p>
    <w:p w14:paraId="2BBFD7E3"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6.</w:t>
      </w:r>
      <w:r w:rsidRPr="008A05AC">
        <w:rPr>
          <w:rFonts w:cs="Arial"/>
          <w:sz w:val="22"/>
          <w:szCs w:val="22"/>
        </w:rPr>
        <w:tab/>
        <w:t xml:space="preserve">At 10,500 RPM, the ignition and start systems are de-activated and the running hour meter is enabled.  The voltage regulator </w:t>
      </w:r>
      <w:r>
        <w:rPr>
          <w:rFonts w:cs="Arial"/>
          <w:sz w:val="22"/>
          <w:szCs w:val="22"/>
        </w:rPr>
        <w:t xml:space="preserve">(AVR) </w:t>
      </w:r>
      <w:r w:rsidRPr="008A05AC">
        <w:rPr>
          <w:rFonts w:cs="Arial"/>
          <w:sz w:val="22"/>
          <w:szCs w:val="22"/>
        </w:rPr>
        <w:t xml:space="preserve">is also enabled with its frequency compensated set point at </w:t>
      </w:r>
      <w:r>
        <w:rPr>
          <w:rFonts w:cs="Arial"/>
          <w:sz w:val="22"/>
          <w:szCs w:val="22"/>
        </w:rPr>
        <w:t>nominal Generator rated voltage</w:t>
      </w:r>
      <w:r w:rsidRPr="008A05AC">
        <w:rPr>
          <w:rFonts w:cs="Arial"/>
          <w:sz w:val="22"/>
          <w:szCs w:val="22"/>
        </w:rPr>
        <w:t>.</w:t>
      </w:r>
    </w:p>
    <w:p w14:paraId="79C9E166" w14:textId="77777777" w:rsidR="000875BF" w:rsidRPr="008A05AC" w:rsidRDefault="000875BF" w:rsidP="000875BF">
      <w:pPr>
        <w:tabs>
          <w:tab w:val="left" w:pos="720"/>
          <w:tab w:val="left" w:pos="1080"/>
        </w:tabs>
        <w:ind w:left="1080" w:hanging="1080"/>
        <w:jc w:val="both"/>
        <w:rPr>
          <w:rFonts w:cs="Arial"/>
          <w:sz w:val="22"/>
          <w:szCs w:val="22"/>
        </w:rPr>
      </w:pPr>
    </w:p>
    <w:p w14:paraId="50D90043"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7.</w:t>
      </w:r>
      <w:r w:rsidRPr="008A05AC">
        <w:rPr>
          <w:rFonts w:cs="Arial"/>
          <w:sz w:val="22"/>
          <w:szCs w:val="22"/>
        </w:rPr>
        <w:tab/>
        <w:t>At 13,</w:t>
      </w:r>
      <w:r>
        <w:rPr>
          <w:rFonts w:cs="Arial"/>
          <w:sz w:val="22"/>
          <w:szCs w:val="22"/>
        </w:rPr>
        <w:t>2</w:t>
      </w:r>
      <w:r w:rsidRPr="008A05AC">
        <w:rPr>
          <w:rFonts w:cs="Arial"/>
          <w:sz w:val="22"/>
          <w:szCs w:val="22"/>
        </w:rPr>
        <w:t>00 RPM, the turbine compressor bleed valves close and the pre/post lube pump is de-activated.</w:t>
      </w:r>
    </w:p>
    <w:p w14:paraId="2FEBEE12" w14:textId="77777777" w:rsidR="000875BF" w:rsidRPr="008A05AC" w:rsidRDefault="000875BF" w:rsidP="000875BF">
      <w:pPr>
        <w:tabs>
          <w:tab w:val="left" w:pos="720"/>
          <w:tab w:val="left" w:pos="1080"/>
        </w:tabs>
        <w:ind w:left="1080" w:hanging="1080"/>
        <w:jc w:val="both"/>
        <w:rPr>
          <w:rFonts w:cs="Arial"/>
          <w:sz w:val="22"/>
          <w:szCs w:val="22"/>
        </w:rPr>
      </w:pPr>
    </w:p>
    <w:p w14:paraId="0918F951"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lastRenderedPageBreak/>
        <w:tab/>
        <w:t>8.</w:t>
      </w:r>
      <w:r w:rsidRPr="008A05AC">
        <w:rPr>
          <w:rFonts w:cs="Arial"/>
          <w:sz w:val="22"/>
          <w:szCs w:val="22"/>
        </w:rPr>
        <w:tab/>
        <w:t>At 14,571/14,5</w:t>
      </w:r>
      <w:r>
        <w:rPr>
          <w:rFonts w:cs="Arial"/>
          <w:sz w:val="22"/>
          <w:szCs w:val="22"/>
        </w:rPr>
        <w:t>8</w:t>
      </w:r>
      <w:r w:rsidRPr="008A05AC">
        <w:rPr>
          <w:rFonts w:cs="Arial"/>
          <w:sz w:val="22"/>
          <w:szCs w:val="22"/>
        </w:rPr>
        <w:t>9 RPM, the speed governor assumes control of the turbine and maintains synchronous speed (50/60 HZ).</w:t>
      </w:r>
    </w:p>
    <w:p w14:paraId="1E214490" w14:textId="77777777" w:rsidR="000875BF" w:rsidRPr="00B871FE" w:rsidRDefault="000875BF" w:rsidP="000875BF">
      <w:pPr>
        <w:tabs>
          <w:tab w:val="left" w:pos="720"/>
          <w:tab w:val="left" w:pos="1080"/>
        </w:tabs>
        <w:ind w:left="1080" w:hanging="1080"/>
        <w:jc w:val="both"/>
        <w:rPr>
          <w:rFonts w:cs="Arial"/>
          <w:sz w:val="22"/>
          <w:szCs w:val="22"/>
        </w:rPr>
      </w:pPr>
    </w:p>
    <w:p w14:paraId="7D4FFB43" w14:textId="77777777" w:rsidR="000875BF" w:rsidRPr="008A05AC" w:rsidRDefault="000875BF" w:rsidP="000875BF">
      <w:pPr>
        <w:tabs>
          <w:tab w:val="left" w:pos="720"/>
          <w:tab w:val="left" w:pos="1080"/>
        </w:tabs>
        <w:ind w:left="1080" w:hanging="1080"/>
        <w:jc w:val="both"/>
        <w:rPr>
          <w:rFonts w:cs="Arial"/>
          <w:sz w:val="22"/>
          <w:szCs w:val="22"/>
        </w:rPr>
      </w:pPr>
      <w:r w:rsidRPr="00B871FE">
        <w:rPr>
          <w:rFonts w:cs="Arial"/>
          <w:sz w:val="22"/>
          <w:szCs w:val="22"/>
        </w:rPr>
        <w:tab/>
        <w:t>9.</w:t>
      </w:r>
      <w:r w:rsidRPr="00B871FE">
        <w:rPr>
          <w:rFonts w:cs="Arial"/>
          <w:sz w:val="22"/>
          <w:szCs w:val="22"/>
        </w:rPr>
        <w:tab/>
        <w:t>At 10 seconds after 13,000 RPM, and with speed and voltage within allowable operating tolerances</w:t>
      </w:r>
      <w:r w:rsidRPr="00B871FE">
        <w:t xml:space="preserve"> </w:t>
      </w:r>
      <w:r w:rsidRPr="00B871FE">
        <w:rPr>
          <w:rFonts w:cs="Arial"/>
          <w:sz w:val="22"/>
          <w:szCs w:val="22"/>
        </w:rPr>
        <w:t>and with internal verification that the GTG transfer to internal auxiliary power has successfully occurred, the OIU displays “ready to load” status and output Feeder Breaker operation</w:t>
      </w:r>
      <w:r>
        <w:rPr>
          <w:rFonts w:cs="Arial"/>
          <w:color w:val="FF0000"/>
          <w:sz w:val="22"/>
          <w:szCs w:val="22"/>
        </w:rPr>
        <w:t xml:space="preserve"> </w:t>
      </w:r>
      <w:r w:rsidRPr="008A05AC">
        <w:rPr>
          <w:rFonts w:cs="Arial"/>
          <w:sz w:val="22"/>
          <w:szCs w:val="22"/>
        </w:rPr>
        <w:t>is enabled.</w:t>
      </w:r>
    </w:p>
    <w:p w14:paraId="006726F7" w14:textId="77777777" w:rsidR="000875BF" w:rsidRPr="008A05AC" w:rsidRDefault="000875BF" w:rsidP="000875BF">
      <w:pPr>
        <w:tabs>
          <w:tab w:val="left" w:pos="720"/>
          <w:tab w:val="left" w:pos="1080"/>
        </w:tabs>
        <w:ind w:left="1080" w:hanging="1080"/>
        <w:jc w:val="both"/>
        <w:rPr>
          <w:rFonts w:cs="Arial"/>
          <w:sz w:val="22"/>
          <w:szCs w:val="22"/>
        </w:rPr>
      </w:pPr>
    </w:p>
    <w:p w14:paraId="104E7B52"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Normal Operation</w:t>
      </w:r>
      <w:r w:rsidRPr="008A05AC">
        <w:rPr>
          <w:rFonts w:cs="Arial"/>
          <w:sz w:val="22"/>
          <w:szCs w:val="22"/>
        </w:rPr>
        <w:t>.  After the start sequence is completed, the turbine generator set will continue automatic operation in the control modes described in the fuel and excitation control sections.  The control system continuously monitors the turbine generator set for abnormal conditions.  If a malfunction is detected, the warning and/or shutdown condition is annunciated and an appropriate sequence is initiated.</w:t>
      </w:r>
    </w:p>
    <w:p w14:paraId="2DDDA500" w14:textId="77777777" w:rsidR="000875BF" w:rsidRPr="008A05AC" w:rsidRDefault="000875BF" w:rsidP="000875BF">
      <w:pPr>
        <w:tabs>
          <w:tab w:val="left" w:pos="720"/>
          <w:tab w:val="left" w:pos="1080"/>
        </w:tabs>
        <w:ind w:left="720" w:hanging="720"/>
        <w:jc w:val="both"/>
        <w:rPr>
          <w:rFonts w:cs="Arial"/>
          <w:sz w:val="22"/>
          <w:szCs w:val="22"/>
        </w:rPr>
      </w:pPr>
    </w:p>
    <w:p w14:paraId="2B0FB94A"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Normal Shutdown</w:t>
      </w:r>
      <w:r w:rsidRPr="008A05AC">
        <w:rPr>
          <w:rFonts w:cs="Arial"/>
          <w:sz w:val="22"/>
          <w:szCs w:val="22"/>
        </w:rPr>
        <w:t>.  With the turbine generator set operating normally as described above, the following occurs upon receipt of a stop command, local or remote:</w:t>
      </w:r>
    </w:p>
    <w:p w14:paraId="15441218" w14:textId="77777777" w:rsidR="000875BF" w:rsidRPr="008A05AC" w:rsidRDefault="000875BF" w:rsidP="000875BF">
      <w:pPr>
        <w:ind w:left="720" w:hanging="720"/>
        <w:jc w:val="both"/>
        <w:rPr>
          <w:rFonts w:cs="Arial"/>
          <w:sz w:val="22"/>
          <w:szCs w:val="22"/>
        </w:rPr>
      </w:pPr>
      <w:r w:rsidRPr="008A05AC">
        <w:rPr>
          <w:rFonts w:cs="Arial"/>
          <w:sz w:val="22"/>
          <w:szCs w:val="22"/>
        </w:rPr>
        <w:tab/>
      </w:r>
    </w:p>
    <w:p w14:paraId="6F76DDC2" w14:textId="77777777" w:rsidR="000875BF" w:rsidRPr="00B871FE" w:rsidRDefault="000875BF" w:rsidP="00DD59A7">
      <w:pPr>
        <w:numPr>
          <w:ilvl w:val="0"/>
          <w:numId w:val="40"/>
        </w:numPr>
        <w:tabs>
          <w:tab w:val="left" w:pos="720"/>
          <w:tab w:val="left" w:pos="1080"/>
        </w:tabs>
        <w:jc w:val="both"/>
        <w:rPr>
          <w:rFonts w:cs="Arial"/>
          <w:sz w:val="22"/>
          <w:szCs w:val="22"/>
        </w:rPr>
      </w:pPr>
      <w:r w:rsidRPr="00B871FE">
        <w:rPr>
          <w:rFonts w:cs="Arial"/>
          <w:sz w:val="22"/>
          <w:szCs w:val="22"/>
        </w:rPr>
        <w:t>52G opens and the turbine continues to operate at no load for five minutes.</w:t>
      </w:r>
    </w:p>
    <w:p w14:paraId="3E2660C6" w14:textId="77777777" w:rsidR="000875BF" w:rsidRDefault="000875BF" w:rsidP="000875BF">
      <w:pPr>
        <w:tabs>
          <w:tab w:val="left" w:pos="720"/>
          <w:tab w:val="left" w:pos="1080"/>
        </w:tabs>
        <w:ind w:left="1080" w:hanging="360"/>
        <w:jc w:val="both"/>
        <w:rPr>
          <w:rFonts w:cs="Arial"/>
          <w:sz w:val="22"/>
          <w:szCs w:val="22"/>
        </w:rPr>
      </w:pPr>
      <w:r>
        <w:rPr>
          <w:rFonts w:cs="Arial"/>
          <w:sz w:val="22"/>
          <w:szCs w:val="22"/>
        </w:rPr>
        <w:tab/>
      </w:r>
      <w:r w:rsidRPr="00B871FE">
        <w:rPr>
          <w:rFonts w:cs="Arial"/>
          <w:sz w:val="22"/>
          <w:szCs w:val="22"/>
        </w:rPr>
        <w:t xml:space="preserve">The open command is issued immediately to any/all three output Feeder Circuit Breakers that are indicating closed position upon receipt of a Normal stop command and the Turbine continues to operate at no load for five minutes (Cooldown sequence).  </w:t>
      </w:r>
      <w:r w:rsidRPr="004D295A">
        <w:rPr>
          <w:rFonts w:cs="Arial"/>
          <w:sz w:val="22"/>
          <w:szCs w:val="22"/>
        </w:rPr>
        <w:t xml:space="preserve">At any time during the five minute cool down time, the GTG </w:t>
      </w:r>
      <w:r>
        <w:rPr>
          <w:rFonts w:cs="Arial"/>
          <w:sz w:val="22"/>
          <w:szCs w:val="22"/>
        </w:rPr>
        <w:t xml:space="preserve">stop sequence </w:t>
      </w:r>
      <w:r w:rsidRPr="004D295A">
        <w:rPr>
          <w:rFonts w:cs="Arial"/>
          <w:sz w:val="22"/>
          <w:szCs w:val="22"/>
        </w:rPr>
        <w:t>can be reset to normal operating condition by re-initiating the start command.</w:t>
      </w:r>
    </w:p>
    <w:p w14:paraId="615B6B29" w14:textId="77777777" w:rsidR="000875BF" w:rsidRPr="008A05AC" w:rsidRDefault="000875BF" w:rsidP="000875BF">
      <w:pPr>
        <w:tabs>
          <w:tab w:val="left" w:pos="720"/>
          <w:tab w:val="left" w:pos="1080"/>
        </w:tabs>
        <w:ind w:left="1080"/>
        <w:jc w:val="both"/>
        <w:rPr>
          <w:rFonts w:cs="Arial"/>
          <w:sz w:val="22"/>
          <w:szCs w:val="22"/>
        </w:rPr>
      </w:pPr>
    </w:p>
    <w:p w14:paraId="0B2AFEEE" w14:textId="77777777" w:rsidR="000875BF" w:rsidRDefault="000875BF" w:rsidP="00DD59A7">
      <w:pPr>
        <w:numPr>
          <w:ilvl w:val="0"/>
          <w:numId w:val="40"/>
        </w:numPr>
        <w:tabs>
          <w:tab w:val="left" w:pos="720"/>
          <w:tab w:val="left" w:pos="1080"/>
        </w:tabs>
        <w:jc w:val="both"/>
        <w:rPr>
          <w:rFonts w:cs="Arial"/>
          <w:sz w:val="22"/>
          <w:szCs w:val="22"/>
        </w:rPr>
      </w:pPr>
      <w:r w:rsidRPr="008A05AC">
        <w:rPr>
          <w:rFonts w:cs="Arial"/>
          <w:sz w:val="22"/>
          <w:szCs w:val="22"/>
        </w:rPr>
        <w:t>Upon expiration of the five minute cool down timer, turbine fuel and generator excitation are turned off.  The engine decelerates and voltage d</w:t>
      </w:r>
      <w:r>
        <w:rPr>
          <w:rFonts w:cs="Arial"/>
          <w:sz w:val="22"/>
          <w:szCs w:val="22"/>
        </w:rPr>
        <w:t>ecay</w:t>
      </w:r>
      <w:r w:rsidRPr="008A05AC">
        <w:rPr>
          <w:rFonts w:cs="Arial"/>
          <w:sz w:val="22"/>
          <w:szCs w:val="22"/>
        </w:rPr>
        <w:t>s.</w:t>
      </w:r>
      <w:r>
        <w:rPr>
          <w:rFonts w:cs="Arial"/>
          <w:sz w:val="22"/>
          <w:szCs w:val="22"/>
        </w:rPr>
        <w:t xml:space="preserve">  </w:t>
      </w:r>
    </w:p>
    <w:p w14:paraId="0B82ADAE" w14:textId="77777777" w:rsidR="000875BF" w:rsidRPr="008A05AC" w:rsidRDefault="000875BF" w:rsidP="000875BF">
      <w:pPr>
        <w:tabs>
          <w:tab w:val="left" w:pos="720"/>
          <w:tab w:val="left" w:pos="1080"/>
        </w:tabs>
        <w:ind w:left="1080"/>
        <w:jc w:val="both"/>
        <w:rPr>
          <w:rFonts w:cs="Arial"/>
          <w:sz w:val="22"/>
          <w:szCs w:val="22"/>
        </w:rPr>
      </w:pPr>
    </w:p>
    <w:p w14:paraId="2F4DAF0C" w14:textId="77777777" w:rsidR="000875BF" w:rsidRPr="008A05AC" w:rsidRDefault="000875BF" w:rsidP="000875BF">
      <w:pPr>
        <w:tabs>
          <w:tab w:val="left" w:pos="720"/>
          <w:tab w:val="left" w:pos="1080"/>
        </w:tabs>
        <w:ind w:left="1080" w:hanging="1080"/>
        <w:jc w:val="both"/>
        <w:rPr>
          <w:rFonts w:cs="Arial"/>
          <w:sz w:val="22"/>
          <w:szCs w:val="22"/>
        </w:rPr>
      </w:pPr>
      <w:r w:rsidRPr="008A05AC">
        <w:rPr>
          <w:rFonts w:cs="Arial"/>
          <w:sz w:val="22"/>
          <w:szCs w:val="22"/>
        </w:rPr>
        <w:tab/>
        <w:t>3.</w:t>
      </w:r>
      <w:r w:rsidRPr="008A05AC">
        <w:rPr>
          <w:rFonts w:cs="Arial"/>
          <w:sz w:val="22"/>
          <w:szCs w:val="22"/>
        </w:rPr>
        <w:tab/>
        <w:t>At 13,</w:t>
      </w:r>
      <w:r>
        <w:rPr>
          <w:rFonts w:cs="Arial"/>
          <w:sz w:val="22"/>
          <w:szCs w:val="22"/>
        </w:rPr>
        <w:t>4</w:t>
      </w:r>
      <w:r w:rsidRPr="008A05AC">
        <w:rPr>
          <w:rFonts w:cs="Arial"/>
          <w:sz w:val="22"/>
          <w:szCs w:val="22"/>
        </w:rPr>
        <w:t xml:space="preserve">00 RPM the </w:t>
      </w:r>
      <w:r>
        <w:rPr>
          <w:rFonts w:cs="Arial"/>
          <w:sz w:val="22"/>
          <w:szCs w:val="22"/>
        </w:rPr>
        <w:t xml:space="preserve">GT compressor bleed valves are opened and the </w:t>
      </w:r>
      <w:r w:rsidRPr="008A05AC">
        <w:rPr>
          <w:rFonts w:cs="Arial"/>
          <w:sz w:val="22"/>
          <w:szCs w:val="22"/>
        </w:rPr>
        <w:t>running hour meter is deactivated.</w:t>
      </w:r>
    </w:p>
    <w:p w14:paraId="52413A19" w14:textId="77777777" w:rsidR="000875BF" w:rsidRPr="008A05AC" w:rsidRDefault="000875BF" w:rsidP="000875BF">
      <w:pPr>
        <w:tabs>
          <w:tab w:val="left" w:pos="720"/>
          <w:tab w:val="left" w:pos="1080"/>
        </w:tabs>
        <w:ind w:left="1080" w:hanging="1080"/>
        <w:jc w:val="both"/>
        <w:rPr>
          <w:rFonts w:cs="Arial"/>
          <w:sz w:val="22"/>
          <w:szCs w:val="22"/>
        </w:rPr>
      </w:pPr>
    </w:p>
    <w:p w14:paraId="2B5EA9A6" w14:textId="77777777" w:rsidR="000875BF" w:rsidRPr="00B871FE" w:rsidRDefault="000875BF" w:rsidP="000875BF">
      <w:pPr>
        <w:tabs>
          <w:tab w:val="left" w:pos="720"/>
          <w:tab w:val="left" w:pos="1080"/>
        </w:tabs>
        <w:ind w:left="1080" w:hanging="1080"/>
        <w:jc w:val="both"/>
        <w:rPr>
          <w:rFonts w:cs="Arial"/>
          <w:sz w:val="22"/>
          <w:szCs w:val="22"/>
        </w:rPr>
      </w:pPr>
      <w:r>
        <w:rPr>
          <w:rFonts w:cs="Arial"/>
          <w:sz w:val="22"/>
          <w:szCs w:val="22"/>
        </w:rPr>
        <w:tab/>
        <w:t>4</w:t>
      </w:r>
      <w:r w:rsidRPr="008A05AC">
        <w:rPr>
          <w:rFonts w:cs="Arial"/>
          <w:sz w:val="22"/>
          <w:szCs w:val="22"/>
        </w:rPr>
        <w:t>.</w:t>
      </w:r>
      <w:r w:rsidRPr="008A05AC">
        <w:rPr>
          <w:rFonts w:cs="Arial"/>
          <w:sz w:val="22"/>
          <w:szCs w:val="22"/>
        </w:rPr>
        <w:tab/>
        <w:t>At 2,200 RPM, the turbine generator set can be safely restarted.  Assuming no malfunction shutdown conditions exist, ready-to-start status is displayed and the control system will accept a new start command.</w:t>
      </w:r>
    </w:p>
    <w:p w14:paraId="699F139A" w14:textId="77777777" w:rsidR="000875BF" w:rsidRDefault="000875BF" w:rsidP="000875BF">
      <w:pPr>
        <w:tabs>
          <w:tab w:val="left" w:pos="720"/>
        </w:tabs>
        <w:ind w:left="720" w:hanging="720"/>
        <w:jc w:val="both"/>
        <w:rPr>
          <w:rFonts w:cs="Arial"/>
          <w:sz w:val="22"/>
          <w:szCs w:val="22"/>
        </w:rPr>
      </w:pPr>
    </w:p>
    <w:p w14:paraId="16BFF408" w14:textId="77777777" w:rsidR="000875BF" w:rsidRPr="00B871FE" w:rsidRDefault="000875BF" w:rsidP="000875BF">
      <w:pPr>
        <w:tabs>
          <w:tab w:val="left" w:pos="720"/>
        </w:tabs>
        <w:ind w:left="720" w:hanging="720"/>
        <w:jc w:val="both"/>
        <w:rPr>
          <w:rFonts w:cs="Arial"/>
          <w:sz w:val="22"/>
          <w:szCs w:val="22"/>
        </w:rPr>
      </w:pPr>
      <w:r w:rsidRPr="008A05AC">
        <w:rPr>
          <w:rFonts w:cs="Arial"/>
          <w:sz w:val="22"/>
          <w:szCs w:val="22"/>
        </w:rPr>
        <w:tab/>
      </w:r>
      <w:r w:rsidRPr="00B871FE">
        <w:rPr>
          <w:rFonts w:cs="Arial"/>
          <w:b/>
          <w:i/>
          <w:sz w:val="22"/>
          <w:szCs w:val="22"/>
        </w:rPr>
        <w:t>Malfunction Shutdown</w:t>
      </w:r>
      <w:r w:rsidRPr="00B871FE">
        <w:rPr>
          <w:rFonts w:cs="Arial"/>
          <w:sz w:val="22"/>
          <w:szCs w:val="22"/>
        </w:rPr>
        <w:t>.  This sequence is initiated by any of the shutdowns indicated on the malfunction shutdown list.  It is identical to the normal shutdown sequence except there are no delays to unload the generator and cool down the turbine.  Immediately upon detection of a malfunction, turbine fuel and generator excitation are deactivated,  all output Feeder Circuit Breakers are opend and the malfunction is annunciated.  The malfunction condition must be cleared and the control system reset before a new start command is accepted.</w:t>
      </w:r>
    </w:p>
    <w:p w14:paraId="5D019EC3" w14:textId="77777777" w:rsidR="000875BF" w:rsidRPr="00B871FE" w:rsidRDefault="000875BF" w:rsidP="000875BF">
      <w:pPr>
        <w:tabs>
          <w:tab w:val="left" w:pos="720"/>
        </w:tabs>
        <w:ind w:left="720" w:hanging="720"/>
        <w:jc w:val="both"/>
        <w:rPr>
          <w:rFonts w:cs="Arial"/>
          <w:sz w:val="22"/>
          <w:szCs w:val="22"/>
        </w:rPr>
      </w:pPr>
    </w:p>
    <w:p w14:paraId="22348019" w14:textId="77777777" w:rsidR="000875BF" w:rsidRPr="00B871FE" w:rsidRDefault="000875BF" w:rsidP="000875BF">
      <w:pPr>
        <w:tabs>
          <w:tab w:val="left" w:pos="720"/>
        </w:tabs>
        <w:ind w:left="720" w:hanging="720"/>
        <w:jc w:val="both"/>
        <w:rPr>
          <w:rFonts w:cs="Arial"/>
          <w:sz w:val="22"/>
          <w:szCs w:val="22"/>
        </w:rPr>
      </w:pPr>
      <w:r w:rsidRPr="00B871FE">
        <w:rPr>
          <w:rFonts w:cs="Arial"/>
          <w:sz w:val="22"/>
          <w:szCs w:val="22"/>
        </w:rPr>
        <w:tab/>
        <w:t>For Malfunction Shutdowns emanating from the MV system protection relaying, a Generator Exciter discharge resistor shall also be activated as part of the sequence.</w:t>
      </w:r>
    </w:p>
    <w:p w14:paraId="53231014" w14:textId="77777777" w:rsidR="000875BF" w:rsidRPr="00DD59A7" w:rsidRDefault="000875BF" w:rsidP="000875BF">
      <w:pPr>
        <w:tabs>
          <w:tab w:val="left" w:pos="720"/>
        </w:tabs>
        <w:ind w:left="720" w:hanging="720"/>
        <w:jc w:val="both"/>
        <w:rPr>
          <w:rFonts w:cs="Arial"/>
          <w:b/>
          <w:sz w:val="22"/>
          <w:szCs w:val="22"/>
        </w:rPr>
      </w:pPr>
    </w:p>
    <w:p w14:paraId="032CB6AC" w14:textId="77777777" w:rsidR="000875BF" w:rsidRPr="00DD59A7" w:rsidRDefault="000875BF" w:rsidP="000875BF">
      <w:pPr>
        <w:tabs>
          <w:tab w:val="left" w:pos="720"/>
        </w:tabs>
        <w:ind w:left="720" w:hanging="720"/>
        <w:jc w:val="both"/>
        <w:rPr>
          <w:rFonts w:cs="Arial"/>
          <w:b/>
          <w:sz w:val="22"/>
          <w:szCs w:val="22"/>
        </w:rPr>
      </w:pPr>
      <w:r w:rsidRPr="00DD59A7">
        <w:rPr>
          <w:rFonts w:cs="Arial"/>
          <w:b/>
          <w:sz w:val="22"/>
          <w:szCs w:val="22"/>
        </w:rPr>
        <w:tab/>
        <w:t>4.5.4 Vibration Monitoring System</w:t>
      </w:r>
    </w:p>
    <w:p w14:paraId="65688B12" w14:textId="77777777" w:rsidR="000875BF" w:rsidRPr="008A05AC" w:rsidRDefault="000875BF" w:rsidP="000875BF">
      <w:pPr>
        <w:tabs>
          <w:tab w:val="left" w:pos="720"/>
        </w:tabs>
        <w:ind w:left="720" w:hanging="720"/>
        <w:jc w:val="both"/>
        <w:rPr>
          <w:rFonts w:cs="Arial"/>
          <w:b/>
          <w:sz w:val="22"/>
          <w:szCs w:val="22"/>
        </w:rPr>
      </w:pPr>
    </w:p>
    <w:p w14:paraId="76AC2048" w14:textId="77777777" w:rsidR="000503C8" w:rsidRDefault="000875BF" w:rsidP="000875BF">
      <w:pPr>
        <w:tabs>
          <w:tab w:val="left" w:pos="720"/>
        </w:tabs>
        <w:ind w:left="720" w:hanging="720"/>
        <w:jc w:val="both"/>
        <w:rPr>
          <w:rFonts w:cs="Arial"/>
          <w:sz w:val="22"/>
          <w:szCs w:val="22"/>
        </w:rPr>
      </w:pPr>
      <w:r w:rsidRPr="008A05AC">
        <w:rPr>
          <w:rFonts w:cs="Arial"/>
          <w:b/>
          <w:sz w:val="22"/>
          <w:szCs w:val="22"/>
        </w:rPr>
        <w:tab/>
      </w:r>
      <w:r w:rsidRPr="008A05AC">
        <w:rPr>
          <w:rFonts w:cs="Arial"/>
          <w:sz w:val="22"/>
          <w:szCs w:val="22"/>
        </w:rPr>
        <w:t xml:space="preserve">The vibration monitoring system is mounted in the control panel and communicates with the PLC through a combination of hardwired and communication interfaces. </w:t>
      </w:r>
    </w:p>
    <w:p w14:paraId="445F6CD5" w14:textId="77777777" w:rsidR="000503C8" w:rsidRDefault="000503C8" w:rsidP="000875BF">
      <w:pPr>
        <w:tabs>
          <w:tab w:val="left" w:pos="720"/>
        </w:tabs>
        <w:ind w:left="720" w:hanging="720"/>
        <w:jc w:val="both"/>
        <w:rPr>
          <w:rFonts w:cs="Arial"/>
          <w:sz w:val="22"/>
          <w:szCs w:val="22"/>
        </w:rPr>
      </w:pPr>
    </w:p>
    <w:p w14:paraId="1BDEF8D4" w14:textId="77777777" w:rsidR="000875BF" w:rsidRDefault="000503C8" w:rsidP="000875BF">
      <w:pPr>
        <w:tabs>
          <w:tab w:val="left" w:pos="720"/>
        </w:tabs>
        <w:ind w:left="720" w:hanging="720"/>
        <w:jc w:val="both"/>
        <w:rPr>
          <w:rFonts w:cs="Arial"/>
          <w:sz w:val="22"/>
          <w:szCs w:val="22"/>
        </w:rPr>
      </w:pPr>
      <w:r>
        <w:rPr>
          <w:rFonts w:cs="Arial"/>
          <w:sz w:val="22"/>
          <w:szCs w:val="22"/>
        </w:rPr>
        <w:tab/>
      </w:r>
      <w:r w:rsidR="000875BF" w:rsidRPr="008A05AC">
        <w:rPr>
          <w:rFonts w:cs="Arial"/>
          <w:sz w:val="22"/>
          <w:szCs w:val="22"/>
        </w:rPr>
        <w:t xml:space="preserve"> Key information such as vibration levels and alarm set points are displayed on the OIU.  The front panel of the vibration monitor contains communication interface, system diagnostic and raw signal ports.  There are four seismic pickups provided, one on the turbine case, one on the gearbox high speed input shaft case and one on each generator bearing housing.  </w:t>
      </w:r>
    </w:p>
    <w:p w14:paraId="53FCA180" w14:textId="77777777" w:rsidR="000875BF" w:rsidRPr="008A05AC" w:rsidRDefault="000875BF" w:rsidP="000875BF">
      <w:pPr>
        <w:tabs>
          <w:tab w:val="left" w:pos="720"/>
        </w:tabs>
        <w:ind w:left="720" w:hanging="720"/>
        <w:jc w:val="both"/>
        <w:rPr>
          <w:rFonts w:cs="Arial"/>
          <w:sz w:val="22"/>
          <w:szCs w:val="22"/>
        </w:rPr>
      </w:pPr>
    </w:p>
    <w:p w14:paraId="1DCC8617" w14:textId="77777777" w:rsidR="000875BF" w:rsidRPr="00DD59A7" w:rsidRDefault="000875BF" w:rsidP="000875BF">
      <w:pPr>
        <w:tabs>
          <w:tab w:val="left" w:pos="720"/>
        </w:tabs>
        <w:ind w:left="720" w:hanging="720"/>
        <w:jc w:val="both"/>
        <w:rPr>
          <w:rFonts w:cs="Arial"/>
          <w:b/>
          <w:sz w:val="22"/>
          <w:szCs w:val="22"/>
        </w:rPr>
      </w:pPr>
      <w:r w:rsidRPr="008A05AC">
        <w:rPr>
          <w:rFonts w:cs="Arial"/>
          <w:sz w:val="22"/>
          <w:szCs w:val="22"/>
        </w:rPr>
        <w:tab/>
      </w:r>
      <w:r w:rsidRPr="00DD59A7">
        <w:rPr>
          <w:rFonts w:cs="Arial"/>
          <w:b/>
          <w:sz w:val="22"/>
          <w:szCs w:val="22"/>
        </w:rPr>
        <w:t>4.5.5 Temperature Monitoring System</w:t>
      </w:r>
    </w:p>
    <w:p w14:paraId="4A40EAFC" w14:textId="77777777" w:rsidR="000875BF" w:rsidRPr="008A05AC" w:rsidRDefault="000875BF" w:rsidP="000875BF">
      <w:pPr>
        <w:tabs>
          <w:tab w:val="left" w:pos="720"/>
        </w:tabs>
        <w:ind w:left="720" w:hanging="720"/>
        <w:jc w:val="both"/>
        <w:rPr>
          <w:rFonts w:cs="Arial"/>
          <w:sz w:val="22"/>
          <w:szCs w:val="22"/>
        </w:rPr>
      </w:pPr>
    </w:p>
    <w:p w14:paraId="37839C17"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lastRenderedPageBreak/>
        <w:tab/>
        <w:t>Sensors (100 OHM RTDs) from various systems are connected to the PLC.  Temperature levels and alarm set points are displayed on the OIU. The points monitored as standard are indicated on the malfunction shutdown and warning list, temperature high summary.</w:t>
      </w:r>
    </w:p>
    <w:p w14:paraId="4F07F054" w14:textId="77777777" w:rsidR="000875BF" w:rsidRPr="008A05AC" w:rsidRDefault="000875BF" w:rsidP="000875BF">
      <w:pPr>
        <w:tabs>
          <w:tab w:val="left" w:pos="720"/>
        </w:tabs>
        <w:ind w:left="720" w:hanging="720"/>
        <w:jc w:val="both"/>
        <w:rPr>
          <w:rFonts w:cs="Arial"/>
          <w:sz w:val="22"/>
          <w:szCs w:val="22"/>
        </w:rPr>
      </w:pPr>
    </w:p>
    <w:p w14:paraId="7E9B9569" w14:textId="77777777" w:rsidR="000875BF" w:rsidRPr="00DD59A7" w:rsidRDefault="000875BF" w:rsidP="000875BF">
      <w:pPr>
        <w:tabs>
          <w:tab w:val="left" w:pos="720"/>
        </w:tabs>
        <w:ind w:left="720" w:hanging="720"/>
        <w:jc w:val="both"/>
        <w:rPr>
          <w:rFonts w:cs="Arial"/>
          <w:b/>
          <w:sz w:val="22"/>
          <w:szCs w:val="22"/>
        </w:rPr>
      </w:pPr>
      <w:r w:rsidRPr="008A05AC">
        <w:rPr>
          <w:rFonts w:cs="Arial"/>
          <w:sz w:val="22"/>
          <w:szCs w:val="22"/>
        </w:rPr>
        <w:tab/>
      </w:r>
      <w:r w:rsidRPr="00DD59A7">
        <w:rPr>
          <w:rFonts w:cs="Arial"/>
          <w:b/>
          <w:sz w:val="22"/>
          <w:szCs w:val="22"/>
        </w:rPr>
        <w:t>4.5.6 Excitation Control System</w:t>
      </w:r>
    </w:p>
    <w:p w14:paraId="31BFE79D" w14:textId="77777777" w:rsidR="000875BF" w:rsidRPr="008A05AC" w:rsidRDefault="000875BF" w:rsidP="000875BF">
      <w:pPr>
        <w:tabs>
          <w:tab w:val="left" w:pos="720"/>
        </w:tabs>
        <w:ind w:left="720" w:hanging="720"/>
        <w:jc w:val="both"/>
        <w:rPr>
          <w:rFonts w:cs="Arial"/>
          <w:sz w:val="22"/>
          <w:szCs w:val="22"/>
        </w:rPr>
      </w:pPr>
    </w:p>
    <w:p w14:paraId="2A253F4A"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t>The excitation control system is designed to control generator excitation under all operating conditions.  This system is comprised of a digital automatic/manual voltage regulator which provides soft start, VAR/P.F. control and min/max excitation limiters.</w:t>
      </w:r>
    </w:p>
    <w:p w14:paraId="71F9B7C5" w14:textId="77777777" w:rsidR="000875BF" w:rsidRPr="008A05AC" w:rsidRDefault="000875BF" w:rsidP="000875BF">
      <w:pPr>
        <w:tabs>
          <w:tab w:val="left" w:pos="720"/>
        </w:tabs>
        <w:ind w:left="720" w:hanging="720"/>
        <w:jc w:val="both"/>
        <w:rPr>
          <w:rFonts w:cs="Arial"/>
          <w:sz w:val="22"/>
          <w:szCs w:val="22"/>
        </w:rPr>
      </w:pPr>
    </w:p>
    <w:p w14:paraId="140C021F"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r>
      <w:r w:rsidRPr="008A05AC">
        <w:rPr>
          <w:rFonts w:cs="Arial"/>
          <w:b/>
          <w:i/>
          <w:sz w:val="22"/>
          <w:szCs w:val="22"/>
        </w:rPr>
        <w:t>Voltage Regulators</w:t>
      </w:r>
      <w:r w:rsidRPr="008A05AC">
        <w:rPr>
          <w:rFonts w:cs="Arial"/>
          <w:sz w:val="22"/>
          <w:szCs w:val="22"/>
        </w:rPr>
        <w:t>.  This device maintains generator output voltage at a desired set point.  It features voltage set point frequency compensation and quadrature current compensation for reactive load control.</w:t>
      </w:r>
    </w:p>
    <w:p w14:paraId="2BBA14FD" w14:textId="77777777" w:rsidR="000875BF" w:rsidRPr="008A05AC" w:rsidRDefault="000875BF" w:rsidP="000875BF">
      <w:pPr>
        <w:tabs>
          <w:tab w:val="left" w:pos="720"/>
        </w:tabs>
        <w:ind w:left="720" w:hanging="720"/>
        <w:jc w:val="both"/>
        <w:rPr>
          <w:rFonts w:cs="Arial"/>
          <w:sz w:val="22"/>
          <w:szCs w:val="22"/>
        </w:rPr>
      </w:pPr>
    </w:p>
    <w:p w14:paraId="1CC3EA74" w14:textId="77777777" w:rsidR="000875BF" w:rsidRDefault="000875BF" w:rsidP="000875BF">
      <w:pPr>
        <w:tabs>
          <w:tab w:val="left" w:pos="720"/>
        </w:tabs>
        <w:ind w:left="720" w:hanging="720"/>
        <w:jc w:val="both"/>
        <w:rPr>
          <w:rFonts w:cs="Arial"/>
          <w:sz w:val="22"/>
          <w:szCs w:val="22"/>
        </w:rPr>
      </w:pPr>
      <w:r w:rsidRPr="008A05AC">
        <w:rPr>
          <w:rFonts w:cs="Arial"/>
          <w:sz w:val="22"/>
          <w:szCs w:val="22"/>
        </w:rPr>
        <w:tab/>
        <w:t xml:space="preserve">The generator operates in the voltage control mode prior to 52G closure or when operating isolated from a larger power source.  Three phase voltage is sensed at 120 VAC nominal PT inputs.  The voltage regulator (V.R.) adjusts the output to the exciter </w:t>
      </w:r>
    </w:p>
    <w:p w14:paraId="230634FE" w14:textId="77777777" w:rsidR="000875BF" w:rsidRDefault="000875BF" w:rsidP="000875BF">
      <w:pPr>
        <w:tabs>
          <w:tab w:val="left" w:pos="720"/>
        </w:tabs>
        <w:ind w:left="720" w:hanging="720"/>
        <w:jc w:val="both"/>
        <w:rPr>
          <w:rFonts w:cs="Arial"/>
          <w:sz w:val="22"/>
          <w:szCs w:val="22"/>
        </w:rPr>
      </w:pPr>
    </w:p>
    <w:p w14:paraId="402BA760" w14:textId="77777777" w:rsidR="000875BF" w:rsidRDefault="000875BF" w:rsidP="000875BF">
      <w:pPr>
        <w:tabs>
          <w:tab w:val="left" w:pos="720"/>
        </w:tabs>
        <w:ind w:left="720" w:hanging="720"/>
        <w:jc w:val="both"/>
        <w:rPr>
          <w:rFonts w:cs="Arial"/>
          <w:sz w:val="22"/>
          <w:szCs w:val="22"/>
        </w:rPr>
      </w:pPr>
    </w:p>
    <w:p w14:paraId="65C0E311" w14:textId="77777777" w:rsidR="000875BF" w:rsidRPr="008A05AC" w:rsidRDefault="000875BF" w:rsidP="000875BF">
      <w:pPr>
        <w:tabs>
          <w:tab w:val="left" w:pos="720"/>
        </w:tabs>
        <w:ind w:left="720" w:hanging="720"/>
        <w:jc w:val="both"/>
        <w:rPr>
          <w:rFonts w:cs="Arial"/>
          <w:sz w:val="22"/>
          <w:szCs w:val="22"/>
        </w:rPr>
      </w:pPr>
      <w:r>
        <w:rPr>
          <w:rFonts w:cs="Arial"/>
          <w:sz w:val="22"/>
          <w:szCs w:val="22"/>
        </w:rPr>
        <w:tab/>
      </w:r>
      <w:r w:rsidRPr="008A05AC">
        <w:rPr>
          <w:rFonts w:cs="Arial"/>
          <w:sz w:val="22"/>
          <w:szCs w:val="22"/>
        </w:rPr>
        <w:t>field to maintain the voltage set point.  The V.R. set point input is programmed within the AVR and adjustable (±10%) by the voltage raise lower switch (VRLS) through the PLC.</w:t>
      </w:r>
    </w:p>
    <w:p w14:paraId="33D3F12C" w14:textId="77777777" w:rsidR="000875BF" w:rsidRPr="008A05AC" w:rsidRDefault="000875BF" w:rsidP="000875BF">
      <w:pPr>
        <w:tabs>
          <w:tab w:val="left" w:pos="720"/>
        </w:tabs>
        <w:ind w:left="720" w:hanging="720"/>
        <w:jc w:val="both"/>
        <w:rPr>
          <w:rFonts w:cs="Arial"/>
          <w:sz w:val="22"/>
          <w:szCs w:val="22"/>
        </w:rPr>
      </w:pPr>
    </w:p>
    <w:p w14:paraId="64D7F156"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t>The excitation control system, combined with the generator excitation system and PMA (permanent Magnet Alternator) provide excellent voltage control characteristics as follows:</w:t>
      </w:r>
    </w:p>
    <w:p w14:paraId="4B524D9A" w14:textId="77777777" w:rsidR="000875BF" w:rsidRPr="008A05AC" w:rsidRDefault="000875BF" w:rsidP="000875BF">
      <w:pPr>
        <w:tabs>
          <w:tab w:val="left" w:pos="720"/>
        </w:tabs>
        <w:ind w:left="720" w:hanging="720"/>
        <w:jc w:val="both"/>
        <w:rPr>
          <w:rFonts w:cs="Arial"/>
          <w:sz w:val="22"/>
          <w:szCs w:val="22"/>
        </w:rPr>
      </w:pPr>
    </w:p>
    <w:p w14:paraId="2F77F339" w14:textId="77777777" w:rsidR="000875BF" w:rsidRPr="008A05AC" w:rsidRDefault="000875BF" w:rsidP="000875BF">
      <w:pPr>
        <w:tabs>
          <w:tab w:val="left" w:pos="720"/>
          <w:tab w:val="left" w:pos="6120"/>
        </w:tabs>
        <w:spacing w:line="360" w:lineRule="auto"/>
        <w:ind w:left="720" w:hanging="720"/>
        <w:jc w:val="both"/>
        <w:rPr>
          <w:rFonts w:cs="Arial"/>
          <w:sz w:val="22"/>
          <w:szCs w:val="22"/>
        </w:rPr>
      </w:pPr>
      <w:r w:rsidRPr="008A05AC">
        <w:rPr>
          <w:rFonts w:cs="Arial"/>
          <w:sz w:val="22"/>
          <w:szCs w:val="22"/>
        </w:rPr>
        <w:tab/>
        <w:t xml:space="preserve">    Steady State Control</w:t>
      </w:r>
      <w:r w:rsidRPr="008A05AC">
        <w:rPr>
          <w:rFonts w:cs="Arial"/>
          <w:sz w:val="22"/>
          <w:szCs w:val="22"/>
        </w:rPr>
        <w:tab/>
        <w:t>±0.5%</w:t>
      </w:r>
    </w:p>
    <w:p w14:paraId="27BAA93A" w14:textId="77777777" w:rsidR="000875BF" w:rsidRPr="008A05AC" w:rsidRDefault="000875BF" w:rsidP="000875BF">
      <w:pPr>
        <w:tabs>
          <w:tab w:val="left" w:pos="720"/>
          <w:tab w:val="left" w:pos="6120"/>
        </w:tabs>
        <w:ind w:left="720" w:hanging="720"/>
        <w:jc w:val="both"/>
        <w:rPr>
          <w:rFonts w:cs="Arial"/>
          <w:sz w:val="22"/>
          <w:szCs w:val="22"/>
        </w:rPr>
      </w:pPr>
      <w:r w:rsidRPr="008A05AC">
        <w:rPr>
          <w:rFonts w:cs="Arial"/>
          <w:sz w:val="22"/>
          <w:szCs w:val="22"/>
        </w:rPr>
        <w:tab/>
        <w:t xml:space="preserve">    Transient Voltage Deviation</w:t>
      </w:r>
      <w:r w:rsidRPr="008A05AC">
        <w:rPr>
          <w:rFonts w:cs="Arial"/>
          <w:sz w:val="22"/>
          <w:szCs w:val="22"/>
        </w:rPr>
        <w:tab/>
        <w:t>±17%</w:t>
      </w:r>
    </w:p>
    <w:p w14:paraId="3EFACF8A" w14:textId="77777777" w:rsidR="000875BF" w:rsidRPr="008A05AC" w:rsidRDefault="000875BF" w:rsidP="000875BF">
      <w:pPr>
        <w:tabs>
          <w:tab w:val="left" w:pos="720"/>
          <w:tab w:val="left" w:pos="6120"/>
        </w:tabs>
        <w:spacing w:line="360" w:lineRule="auto"/>
        <w:ind w:left="720" w:hanging="720"/>
        <w:jc w:val="both"/>
        <w:rPr>
          <w:rFonts w:cs="Arial"/>
          <w:sz w:val="22"/>
          <w:szCs w:val="22"/>
        </w:rPr>
      </w:pPr>
      <w:r w:rsidRPr="008A05AC">
        <w:rPr>
          <w:rFonts w:cs="Arial"/>
          <w:sz w:val="22"/>
          <w:szCs w:val="22"/>
        </w:rPr>
        <w:tab/>
        <w:t xml:space="preserve">    (Upon Application or Rejection of Generator Nameplate Rating)</w:t>
      </w:r>
    </w:p>
    <w:p w14:paraId="36F8C730" w14:textId="77777777" w:rsidR="000875BF" w:rsidRPr="008A05AC" w:rsidRDefault="000875BF" w:rsidP="000875BF">
      <w:pPr>
        <w:tabs>
          <w:tab w:val="left" w:pos="720"/>
          <w:tab w:val="left" w:pos="6120"/>
        </w:tabs>
        <w:ind w:left="720" w:hanging="720"/>
        <w:jc w:val="both"/>
        <w:rPr>
          <w:rFonts w:cs="Arial"/>
          <w:sz w:val="22"/>
          <w:szCs w:val="22"/>
        </w:rPr>
      </w:pPr>
      <w:r w:rsidRPr="008A05AC">
        <w:rPr>
          <w:rFonts w:cs="Arial"/>
          <w:sz w:val="22"/>
          <w:szCs w:val="22"/>
        </w:rPr>
        <w:tab/>
        <w:t xml:space="preserve">    Transient Recovery Time</w:t>
      </w:r>
      <w:r w:rsidRPr="008A05AC">
        <w:rPr>
          <w:rFonts w:cs="Arial"/>
          <w:sz w:val="22"/>
          <w:szCs w:val="22"/>
        </w:rPr>
        <w:tab/>
        <w:t>1 Second</w:t>
      </w:r>
    </w:p>
    <w:p w14:paraId="00FE3F0E" w14:textId="77777777" w:rsidR="000875BF" w:rsidRPr="008A05AC" w:rsidRDefault="000875BF" w:rsidP="000875BF">
      <w:pPr>
        <w:tabs>
          <w:tab w:val="left" w:pos="720"/>
          <w:tab w:val="left" w:pos="6120"/>
        </w:tabs>
        <w:ind w:left="720" w:hanging="720"/>
        <w:jc w:val="both"/>
        <w:rPr>
          <w:rFonts w:cs="Arial"/>
          <w:sz w:val="22"/>
          <w:szCs w:val="22"/>
        </w:rPr>
      </w:pPr>
      <w:r w:rsidRPr="008A05AC">
        <w:rPr>
          <w:rFonts w:cs="Arial"/>
          <w:sz w:val="22"/>
          <w:szCs w:val="22"/>
        </w:rPr>
        <w:tab/>
        <w:t xml:space="preserve">    (To within 5% of Rated Voltage)</w:t>
      </w:r>
    </w:p>
    <w:p w14:paraId="34C59B8F" w14:textId="77777777" w:rsidR="000875BF" w:rsidRPr="008A05AC" w:rsidRDefault="000875BF" w:rsidP="000875BF">
      <w:pPr>
        <w:tabs>
          <w:tab w:val="left" w:pos="720"/>
          <w:tab w:val="left" w:pos="6120"/>
        </w:tabs>
        <w:ind w:left="720" w:hanging="720"/>
        <w:jc w:val="both"/>
        <w:rPr>
          <w:rFonts w:cs="Arial"/>
          <w:sz w:val="22"/>
          <w:szCs w:val="22"/>
        </w:rPr>
      </w:pPr>
    </w:p>
    <w:p w14:paraId="1BED7B85"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r>
      <w:r w:rsidRPr="008A05AC">
        <w:rPr>
          <w:rFonts w:cs="Arial"/>
          <w:b/>
          <w:i/>
          <w:sz w:val="22"/>
          <w:szCs w:val="22"/>
        </w:rPr>
        <w:t>VAR/PF Control</w:t>
      </w:r>
      <w:r w:rsidRPr="008A05AC">
        <w:rPr>
          <w:rFonts w:cs="Arial"/>
          <w:sz w:val="22"/>
          <w:szCs w:val="22"/>
        </w:rPr>
        <w:t>.  This control maintains constant generator output VAR or PF level when operating in parallel with a larger power source such as a utility.  The VAR/PF Control achieves this by biasing the V.R. set point, thus controlling the output to the exciter field.  A VAR/PF level setting and selector switch are accessible at the front of the control panel.</w:t>
      </w:r>
    </w:p>
    <w:p w14:paraId="00A84FA3"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r>
    </w:p>
    <w:p w14:paraId="5403BF6C" w14:textId="77777777" w:rsidR="000875BF" w:rsidRPr="00DD59A7" w:rsidRDefault="000875BF" w:rsidP="000875BF">
      <w:pPr>
        <w:tabs>
          <w:tab w:val="left" w:pos="720"/>
        </w:tabs>
        <w:ind w:left="720" w:hanging="720"/>
        <w:jc w:val="both"/>
        <w:rPr>
          <w:rFonts w:cs="Arial"/>
          <w:b/>
          <w:sz w:val="22"/>
          <w:szCs w:val="22"/>
        </w:rPr>
      </w:pPr>
      <w:r w:rsidRPr="00DD59A7">
        <w:rPr>
          <w:rFonts w:cs="Arial"/>
          <w:b/>
          <w:sz w:val="22"/>
          <w:szCs w:val="22"/>
        </w:rPr>
        <w:tab/>
        <w:t>4.5.7 Synchronization System</w:t>
      </w:r>
    </w:p>
    <w:p w14:paraId="2ED371F5" w14:textId="77777777" w:rsidR="000875BF" w:rsidRPr="008A05AC" w:rsidRDefault="000875BF" w:rsidP="000875BF">
      <w:pPr>
        <w:tabs>
          <w:tab w:val="left" w:pos="720"/>
        </w:tabs>
        <w:ind w:left="720" w:hanging="720"/>
        <w:jc w:val="both"/>
        <w:rPr>
          <w:rFonts w:cs="Arial"/>
          <w:sz w:val="22"/>
          <w:szCs w:val="22"/>
        </w:rPr>
      </w:pPr>
    </w:p>
    <w:p w14:paraId="00C797EE" w14:textId="77777777" w:rsidR="000875BF" w:rsidRPr="008A05AC" w:rsidRDefault="000875BF" w:rsidP="000875BF">
      <w:pPr>
        <w:tabs>
          <w:tab w:val="left" w:pos="720"/>
        </w:tabs>
        <w:ind w:left="720" w:hanging="720"/>
        <w:jc w:val="both"/>
        <w:rPr>
          <w:rFonts w:cs="Arial"/>
          <w:sz w:val="22"/>
          <w:szCs w:val="22"/>
        </w:rPr>
      </w:pPr>
      <w:r w:rsidRPr="008A05AC">
        <w:rPr>
          <w:rFonts w:cs="Arial"/>
          <w:sz w:val="22"/>
          <w:szCs w:val="22"/>
        </w:rPr>
        <w:tab/>
        <w:t>This system includes manual and automatic capability.  Synchronization (auto or manual) may occur assuming the generator set has been started, achieved “ready-to-load” status and the supervisory sync check relay has been satisfied.</w:t>
      </w:r>
    </w:p>
    <w:p w14:paraId="041C235C" w14:textId="77777777" w:rsidR="000875BF" w:rsidRPr="008A05AC" w:rsidRDefault="000875BF" w:rsidP="000875BF">
      <w:pPr>
        <w:tabs>
          <w:tab w:val="left" w:pos="720"/>
        </w:tabs>
        <w:ind w:left="720" w:hanging="720"/>
        <w:jc w:val="both"/>
        <w:rPr>
          <w:rFonts w:cs="Arial"/>
          <w:sz w:val="22"/>
          <w:szCs w:val="22"/>
        </w:rPr>
      </w:pPr>
    </w:p>
    <w:p w14:paraId="4685461B" w14:textId="77777777" w:rsidR="000875BF" w:rsidRDefault="000875BF" w:rsidP="000875BF">
      <w:pPr>
        <w:tabs>
          <w:tab w:val="left" w:pos="720"/>
        </w:tabs>
        <w:ind w:left="720" w:hanging="720"/>
        <w:jc w:val="both"/>
        <w:rPr>
          <w:rFonts w:cs="Arial"/>
          <w:sz w:val="22"/>
          <w:szCs w:val="22"/>
        </w:rPr>
      </w:pPr>
      <w:r w:rsidRPr="008A05AC">
        <w:rPr>
          <w:rFonts w:cs="Arial"/>
          <w:sz w:val="22"/>
          <w:szCs w:val="22"/>
        </w:rPr>
        <w:tab/>
      </w:r>
      <w:r w:rsidRPr="008A05AC">
        <w:rPr>
          <w:rFonts w:cs="Arial"/>
          <w:b/>
          <w:i/>
          <w:sz w:val="22"/>
          <w:szCs w:val="22"/>
        </w:rPr>
        <w:t>Manual Synchronization</w:t>
      </w:r>
      <w:r w:rsidRPr="008A05AC">
        <w:rPr>
          <w:rFonts w:cs="Arial"/>
          <w:sz w:val="22"/>
          <w:szCs w:val="22"/>
        </w:rPr>
        <w:t>.  Manual synchronization is performed by the operator utilizing the generator instruments and control switches located on the front of the turbine generator control cabinet.  After placing the auto-manual sync switch (43AS) in the manual position, the operator must take the following steps:</w:t>
      </w:r>
    </w:p>
    <w:p w14:paraId="01DF5C4D" w14:textId="77777777" w:rsidR="000503C8" w:rsidRPr="008A05AC" w:rsidRDefault="000503C8" w:rsidP="000875BF">
      <w:pPr>
        <w:tabs>
          <w:tab w:val="left" w:pos="720"/>
        </w:tabs>
        <w:ind w:left="720" w:hanging="720"/>
        <w:jc w:val="both"/>
        <w:rPr>
          <w:rFonts w:cs="Arial"/>
          <w:sz w:val="22"/>
          <w:szCs w:val="22"/>
        </w:rPr>
      </w:pPr>
    </w:p>
    <w:p w14:paraId="70E4AC11" w14:textId="77777777" w:rsidR="000875BF" w:rsidRPr="008A05AC" w:rsidRDefault="000875BF" w:rsidP="000875BF">
      <w:pPr>
        <w:tabs>
          <w:tab w:val="left" w:pos="1080"/>
        </w:tabs>
        <w:ind w:left="720" w:hanging="720"/>
        <w:jc w:val="both"/>
        <w:rPr>
          <w:rFonts w:cs="Arial"/>
          <w:sz w:val="22"/>
          <w:szCs w:val="22"/>
        </w:rPr>
      </w:pPr>
      <w:r w:rsidRPr="008A05AC">
        <w:rPr>
          <w:rFonts w:cs="Arial"/>
          <w:sz w:val="22"/>
          <w:szCs w:val="22"/>
        </w:rPr>
        <w:tab/>
      </w:r>
    </w:p>
    <w:p w14:paraId="0FAA0DEE"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1.</w:t>
      </w:r>
      <w:r w:rsidRPr="008A05AC">
        <w:rPr>
          <w:rFonts w:cs="Arial"/>
          <w:sz w:val="22"/>
          <w:szCs w:val="22"/>
        </w:rPr>
        <w:tab/>
        <w:t>Adjust generator voltage with the voltage raise lower switch (VRLS) to match bus voltage.</w:t>
      </w:r>
    </w:p>
    <w:p w14:paraId="09E51059" w14:textId="77777777" w:rsidR="000875BF" w:rsidRPr="008A05AC" w:rsidRDefault="000875BF" w:rsidP="000875BF">
      <w:pPr>
        <w:tabs>
          <w:tab w:val="left" w:pos="720"/>
          <w:tab w:val="left" w:pos="1080"/>
        </w:tabs>
        <w:ind w:left="720" w:hanging="720"/>
        <w:jc w:val="both"/>
        <w:rPr>
          <w:rFonts w:cs="Arial"/>
          <w:sz w:val="22"/>
          <w:szCs w:val="22"/>
        </w:rPr>
      </w:pPr>
    </w:p>
    <w:p w14:paraId="33B0D23E"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2.</w:t>
      </w:r>
      <w:r w:rsidRPr="008A05AC">
        <w:rPr>
          <w:rFonts w:cs="Arial"/>
          <w:sz w:val="22"/>
          <w:szCs w:val="22"/>
        </w:rPr>
        <w:tab/>
        <w:t>Adjust frequency with the speed load raise lower switch (SLRLS) to match bus frequency and phase angle relationship by viewing the synchroscope.</w:t>
      </w:r>
    </w:p>
    <w:p w14:paraId="217E58EF" w14:textId="77777777" w:rsidR="000875BF" w:rsidRPr="008A05AC" w:rsidRDefault="000875BF" w:rsidP="000875BF">
      <w:pPr>
        <w:tabs>
          <w:tab w:val="left" w:pos="720"/>
          <w:tab w:val="left" w:pos="1080"/>
        </w:tabs>
        <w:ind w:left="720" w:hanging="720"/>
        <w:jc w:val="both"/>
        <w:rPr>
          <w:rFonts w:cs="Arial"/>
          <w:sz w:val="22"/>
          <w:szCs w:val="22"/>
        </w:rPr>
      </w:pPr>
    </w:p>
    <w:p w14:paraId="07269C73"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3.</w:t>
      </w:r>
      <w:r w:rsidRPr="008A05AC">
        <w:rPr>
          <w:rFonts w:cs="Arial"/>
          <w:sz w:val="22"/>
          <w:szCs w:val="22"/>
        </w:rPr>
        <w:tab/>
        <w:t>Close the generator circuit breaker (52G) by operating the breaker control switch (52CS).</w:t>
      </w:r>
    </w:p>
    <w:p w14:paraId="6F4C9029" w14:textId="77777777" w:rsidR="000875BF" w:rsidRPr="008A05AC" w:rsidRDefault="000875BF" w:rsidP="000875BF">
      <w:pPr>
        <w:tabs>
          <w:tab w:val="left" w:pos="720"/>
          <w:tab w:val="left" w:pos="1080"/>
        </w:tabs>
        <w:ind w:left="720" w:hanging="720"/>
        <w:jc w:val="both"/>
        <w:rPr>
          <w:rFonts w:cs="Arial"/>
          <w:sz w:val="22"/>
          <w:szCs w:val="22"/>
        </w:rPr>
      </w:pPr>
    </w:p>
    <w:p w14:paraId="6743716C"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lastRenderedPageBreak/>
        <w:tab/>
      </w:r>
      <w:r w:rsidRPr="008A05AC">
        <w:rPr>
          <w:rFonts w:cs="Arial"/>
          <w:b/>
          <w:i/>
          <w:sz w:val="22"/>
          <w:szCs w:val="22"/>
        </w:rPr>
        <w:t>Manual Dead Bus Closure</w:t>
      </w:r>
      <w:r w:rsidRPr="008A05AC">
        <w:rPr>
          <w:rFonts w:cs="Arial"/>
          <w:sz w:val="22"/>
          <w:szCs w:val="22"/>
        </w:rPr>
        <w:t>.  To close 52G when the bus is de-energized, the dead bus relay section of the sync check relay must be satisfied.</w:t>
      </w:r>
    </w:p>
    <w:p w14:paraId="2163383E" w14:textId="77777777" w:rsidR="000875BF" w:rsidRPr="008A05AC" w:rsidRDefault="000875BF" w:rsidP="000875BF">
      <w:pPr>
        <w:tabs>
          <w:tab w:val="left" w:pos="720"/>
          <w:tab w:val="left" w:pos="1080"/>
        </w:tabs>
        <w:ind w:left="720" w:hanging="720"/>
        <w:jc w:val="both"/>
        <w:rPr>
          <w:rFonts w:cs="Arial"/>
          <w:sz w:val="22"/>
          <w:szCs w:val="22"/>
        </w:rPr>
      </w:pPr>
    </w:p>
    <w:p w14:paraId="76716D99"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Automatic Synchronizing</w:t>
      </w:r>
      <w:r w:rsidRPr="008A05AC">
        <w:rPr>
          <w:rFonts w:cs="Arial"/>
          <w:sz w:val="22"/>
          <w:szCs w:val="22"/>
        </w:rPr>
        <w:t>.  Automatic synchronizing is performed by the automatic synchronization in conjunction with the PLC (frequency control) and voltage regulator (voltage control).</w:t>
      </w:r>
    </w:p>
    <w:p w14:paraId="788686EE" w14:textId="77777777" w:rsidR="000875BF" w:rsidRPr="008A05AC" w:rsidRDefault="000875BF" w:rsidP="000875BF">
      <w:pPr>
        <w:tabs>
          <w:tab w:val="left" w:pos="720"/>
          <w:tab w:val="left" w:pos="1080"/>
        </w:tabs>
        <w:ind w:left="720" w:hanging="720"/>
        <w:jc w:val="both"/>
        <w:rPr>
          <w:rFonts w:cs="Arial"/>
          <w:sz w:val="22"/>
          <w:szCs w:val="22"/>
        </w:rPr>
      </w:pPr>
    </w:p>
    <w:p w14:paraId="5BF35E82" w14:textId="77777777" w:rsidR="000875BF" w:rsidRDefault="000875BF" w:rsidP="00DD59A7">
      <w:pPr>
        <w:tabs>
          <w:tab w:val="left" w:pos="720"/>
          <w:tab w:val="left" w:pos="1080"/>
        </w:tabs>
        <w:ind w:left="720" w:hanging="720"/>
        <w:jc w:val="both"/>
        <w:rPr>
          <w:rFonts w:cs="Arial"/>
          <w:sz w:val="22"/>
          <w:szCs w:val="22"/>
        </w:rPr>
      </w:pPr>
      <w:r w:rsidRPr="008A05AC">
        <w:rPr>
          <w:rFonts w:cs="Arial"/>
          <w:sz w:val="22"/>
          <w:szCs w:val="22"/>
        </w:rPr>
        <w:tab/>
        <w:t>It is initiated by placing 43AS in the “automatic” position.  The same steps take place as described under manual synchronization except that voltage, frequency and breaker control commands are given by the PLC/AVR.  Sync-check is performed by a separate device pro</w:t>
      </w:r>
      <w:r w:rsidR="00DD59A7">
        <w:rPr>
          <w:rFonts w:cs="Arial"/>
          <w:sz w:val="22"/>
          <w:szCs w:val="22"/>
        </w:rPr>
        <w:t>vided within the control panel.</w:t>
      </w:r>
    </w:p>
    <w:p w14:paraId="227D796B" w14:textId="77777777" w:rsidR="000875BF" w:rsidRDefault="000875BF" w:rsidP="000875BF">
      <w:pPr>
        <w:tabs>
          <w:tab w:val="left" w:pos="720"/>
          <w:tab w:val="left" w:pos="1080"/>
        </w:tabs>
        <w:ind w:left="720" w:hanging="720"/>
        <w:jc w:val="both"/>
        <w:rPr>
          <w:rFonts w:cs="Arial"/>
          <w:sz w:val="22"/>
          <w:szCs w:val="22"/>
        </w:rPr>
      </w:pPr>
    </w:p>
    <w:p w14:paraId="42A7CFB1" w14:textId="77777777" w:rsidR="000875BF" w:rsidRPr="00DD59A7" w:rsidRDefault="000875BF" w:rsidP="000875BF">
      <w:pPr>
        <w:tabs>
          <w:tab w:val="left" w:pos="720"/>
          <w:tab w:val="left" w:pos="1080"/>
        </w:tabs>
        <w:ind w:left="720" w:hanging="720"/>
        <w:jc w:val="both"/>
        <w:rPr>
          <w:rFonts w:cs="Arial"/>
          <w:b/>
          <w:sz w:val="22"/>
          <w:szCs w:val="22"/>
        </w:rPr>
      </w:pPr>
      <w:r>
        <w:rPr>
          <w:rFonts w:cs="Arial"/>
          <w:sz w:val="22"/>
          <w:szCs w:val="22"/>
        </w:rPr>
        <w:tab/>
      </w:r>
      <w:r w:rsidRPr="00DD59A7">
        <w:rPr>
          <w:rFonts w:cs="Arial"/>
          <w:b/>
          <w:sz w:val="22"/>
          <w:szCs w:val="22"/>
        </w:rPr>
        <w:t>4.5.8 Control Power System</w:t>
      </w:r>
    </w:p>
    <w:p w14:paraId="3AD7A0A1" w14:textId="77777777" w:rsidR="000875BF" w:rsidRPr="008A05AC" w:rsidRDefault="000875BF" w:rsidP="000875BF">
      <w:pPr>
        <w:tabs>
          <w:tab w:val="left" w:pos="720"/>
          <w:tab w:val="left" w:pos="1080"/>
        </w:tabs>
        <w:ind w:left="720" w:hanging="720"/>
        <w:jc w:val="both"/>
        <w:rPr>
          <w:rFonts w:cs="Arial"/>
          <w:sz w:val="22"/>
          <w:szCs w:val="22"/>
        </w:rPr>
      </w:pPr>
    </w:p>
    <w:p w14:paraId="7D3A0678"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t>This system provides the 24 VDC control power for the entire turbine generator control system.  It is sized to provide DC power to the control system for four hours upon loss of AC power and recharge to full reserve capacity in eight hours.  It is comprised of the following components:</w:t>
      </w:r>
    </w:p>
    <w:p w14:paraId="36171C76" w14:textId="77777777" w:rsidR="000875BF" w:rsidRPr="008A05AC" w:rsidRDefault="000875BF" w:rsidP="000875BF">
      <w:pPr>
        <w:tabs>
          <w:tab w:val="left" w:pos="720"/>
          <w:tab w:val="left" w:pos="1080"/>
        </w:tabs>
        <w:ind w:left="720" w:hanging="720"/>
        <w:jc w:val="both"/>
        <w:rPr>
          <w:rFonts w:cs="Arial"/>
          <w:sz w:val="22"/>
          <w:szCs w:val="22"/>
        </w:rPr>
      </w:pPr>
    </w:p>
    <w:p w14:paraId="2FAB9FE1"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Batteries</w:t>
      </w:r>
      <w:r w:rsidRPr="008A05AC">
        <w:rPr>
          <w:rFonts w:cs="Arial"/>
          <w:sz w:val="22"/>
          <w:szCs w:val="22"/>
        </w:rPr>
        <w:t>.  Lead acid, recombination non-gassing type with a 20-year life expectancy.</w:t>
      </w:r>
      <w:r w:rsidR="00B41757">
        <w:rPr>
          <w:rFonts w:cs="Arial"/>
          <w:sz w:val="22"/>
          <w:szCs w:val="22"/>
        </w:rPr>
        <w:t xml:space="preserve">  Batteries have been upgraded to operate down to at least -35°C.</w:t>
      </w:r>
    </w:p>
    <w:p w14:paraId="66213960" w14:textId="77777777" w:rsidR="000875BF" w:rsidRPr="008A05AC" w:rsidRDefault="000875BF" w:rsidP="000875BF">
      <w:pPr>
        <w:tabs>
          <w:tab w:val="left" w:pos="720"/>
          <w:tab w:val="left" w:pos="1080"/>
        </w:tabs>
        <w:ind w:left="720" w:hanging="720"/>
        <w:jc w:val="both"/>
        <w:rPr>
          <w:rFonts w:cs="Arial"/>
          <w:sz w:val="22"/>
          <w:szCs w:val="22"/>
        </w:rPr>
      </w:pPr>
    </w:p>
    <w:p w14:paraId="23A31263" w14:textId="77777777" w:rsidR="000875BF" w:rsidRPr="008A05AC" w:rsidRDefault="000875BF" w:rsidP="000875BF">
      <w:pPr>
        <w:tabs>
          <w:tab w:val="left" w:pos="720"/>
          <w:tab w:val="left" w:pos="1080"/>
        </w:tabs>
        <w:ind w:left="720" w:hanging="720"/>
        <w:jc w:val="both"/>
        <w:rPr>
          <w:rFonts w:cs="Arial"/>
          <w:sz w:val="22"/>
          <w:szCs w:val="22"/>
        </w:rPr>
      </w:pPr>
      <w:r w:rsidRPr="008A05AC">
        <w:rPr>
          <w:rFonts w:cs="Arial"/>
          <w:sz w:val="22"/>
          <w:szCs w:val="22"/>
        </w:rPr>
        <w:tab/>
      </w:r>
      <w:r w:rsidRPr="008A05AC">
        <w:rPr>
          <w:rFonts w:cs="Arial"/>
          <w:b/>
          <w:i/>
          <w:sz w:val="22"/>
          <w:szCs w:val="22"/>
        </w:rPr>
        <w:t>Battery Charger</w:t>
      </w:r>
      <w:r w:rsidRPr="008A05AC">
        <w:rPr>
          <w:rFonts w:cs="Arial"/>
          <w:sz w:val="22"/>
          <w:szCs w:val="22"/>
        </w:rPr>
        <w:t>.  Includes a DC ammeter and voltmeter, AC power and DC current failure alarm and low noise filtering.  Cabinet is designed for wall mounting.</w:t>
      </w:r>
    </w:p>
    <w:p w14:paraId="420512C4" w14:textId="77777777" w:rsidR="000875BF" w:rsidRPr="008A05AC" w:rsidRDefault="000875BF" w:rsidP="000875BF">
      <w:pPr>
        <w:tabs>
          <w:tab w:val="left" w:pos="720"/>
          <w:tab w:val="left" w:pos="1080"/>
        </w:tabs>
        <w:ind w:left="720" w:hanging="720"/>
        <w:rPr>
          <w:rFonts w:cs="Arial"/>
          <w:sz w:val="22"/>
          <w:szCs w:val="22"/>
        </w:rPr>
      </w:pPr>
    </w:p>
    <w:p w14:paraId="57ADC8E3" w14:textId="77777777" w:rsidR="000875BF" w:rsidRPr="008A05AC" w:rsidRDefault="000875BF" w:rsidP="000875BF">
      <w:pPr>
        <w:tabs>
          <w:tab w:val="left" w:pos="720"/>
          <w:tab w:val="left" w:pos="1080"/>
        </w:tabs>
        <w:ind w:left="720" w:hanging="720"/>
        <w:rPr>
          <w:rFonts w:cs="Arial"/>
          <w:sz w:val="22"/>
          <w:szCs w:val="22"/>
        </w:rPr>
      </w:pPr>
      <w:r w:rsidRPr="008A05AC">
        <w:rPr>
          <w:rFonts w:cs="Arial"/>
          <w:sz w:val="22"/>
          <w:szCs w:val="22"/>
        </w:rPr>
        <w:tab/>
      </w:r>
      <w:r w:rsidRPr="008A05AC">
        <w:rPr>
          <w:rFonts w:cs="Arial"/>
          <w:b/>
          <w:i/>
          <w:sz w:val="22"/>
          <w:szCs w:val="22"/>
        </w:rPr>
        <w:t>Battery Rack</w:t>
      </w:r>
      <w:r w:rsidRPr="008A05AC">
        <w:rPr>
          <w:rFonts w:cs="Arial"/>
          <w:sz w:val="22"/>
          <w:szCs w:val="22"/>
        </w:rPr>
        <w:t>.  Single tier, floor mount type.</w:t>
      </w:r>
    </w:p>
    <w:p w14:paraId="41008495" w14:textId="77777777" w:rsidR="000875BF" w:rsidRPr="002F2545" w:rsidRDefault="000875BF" w:rsidP="000875BF">
      <w:pPr>
        <w:tabs>
          <w:tab w:val="left" w:pos="720"/>
          <w:tab w:val="left" w:pos="1080"/>
        </w:tabs>
        <w:ind w:left="720" w:hanging="720"/>
        <w:jc w:val="center"/>
        <w:rPr>
          <w:rFonts w:cs="Arial"/>
          <w:b/>
        </w:rPr>
      </w:pPr>
      <w:r w:rsidRPr="008A05AC">
        <w:rPr>
          <w:rFonts w:cs="Arial"/>
          <w:sz w:val="22"/>
          <w:szCs w:val="22"/>
        </w:rPr>
        <w:br w:type="page"/>
      </w:r>
      <w:r w:rsidRPr="002F2545">
        <w:rPr>
          <w:rFonts w:cs="Arial"/>
          <w:b/>
          <w:u w:val="single"/>
        </w:rPr>
        <w:lastRenderedPageBreak/>
        <w:t>Malfunction Shutdown and Warning List</w:t>
      </w:r>
    </w:p>
    <w:p w14:paraId="4BEB12FB" w14:textId="77777777" w:rsidR="000875BF" w:rsidRPr="002F2545" w:rsidRDefault="000875BF" w:rsidP="000875BF">
      <w:pPr>
        <w:tabs>
          <w:tab w:val="left" w:pos="720"/>
          <w:tab w:val="left" w:pos="1080"/>
        </w:tabs>
        <w:ind w:left="720" w:hanging="720"/>
        <w:jc w:val="center"/>
        <w:rPr>
          <w:rFonts w:cs="Arial"/>
        </w:rPr>
      </w:pPr>
    </w:p>
    <w:p w14:paraId="144412A2" w14:textId="77777777" w:rsidR="000875BF" w:rsidRPr="002F2545" w:rsidRDefault="000875BF" w:rsidP="000875BF">
      <w:pPr>
        <w:tabs>
          <w:tab w:val="left" w:pos="720"/>
          <w:tab w:val="left" w:pos="1080"/>
        </w:tabs>
        <w:ind w:left="720" w:hanging="720"/>
        <w:rPr>
          <w:rFonts w:cs="Arial"/>
        </w:rPr>
      </w:pPr>
    </w:p>
    <w:p w14:paraId="128B9677" w14:textId="77777777" w:rsidR="000875BF" w:rsidRPr="002F2545" w:rsidRDefault="000875BF" w:rsidP="000875BF">
      <w:pPr>
        <w:tabs>
          <w:tab w:val="left" w:pos="720"/>
          <w:tab w:val="left" w:pos="1080"/>
        </w:tabs>
        <w:ind w:left="720" w:hanging="720"/>
        <w:rPr>
          <w:rFonts w:cs="Arial"/>
          <w:b/>
        </w:rPr>
      </w:pPr>
      <w:r w:rsidRPr="002F2545">
        <w:rPr>
          <w:rFonts w:cs="Arial"/>
          <w:b/>
          <w:u w:val="single"/>
        </w:rPr>
        <w:t>Malfunction Shutdown List</w:t>
      </w:r>
    </w:p>
    <w:p w14:paraId="1017FCE5" w14:textId="77777777" w:rsidR="000875BF" w:rsidRPr="002F2545" w:rsidRDefault="000875BF" w:rsidP="000875BF">
      <w:pPr>
        <w:tabs>
          <w:tab w:val="left" w:pos="720"/>
          <w:tab w:val="left" w:pos="1080"/>
        </w:tabs>
        <w:ind w:left="720" w:hanging="720"/>
        <w:rPr>
          <w:rFonts w:cs="Arial"/>
        </w:rPr>
      </w:pPr>
    </w:p>
    <w:p w14:paraId="034D905F" w14:textId="77777777" w:rsidR="000875BF" w:rsidRPr="002F2545" w:rsidRDefault="000875BF" w:rsidP="000875BF">
      <w:pPr>
        <w:tabs>
          <w:tab w:val="left" w:pos="540"/>
          <w:tab w:val="left" w:pos="720"/>
          <w:tab w:val="left" w:pos="3600"/>
          <w:tab w:val="left" w:pos="6840"/>
        </w:tabs>
        <w:ind w:left="720" w:right="-1152" w:hanging="720"/>
        <w:rPr>
          <w:rFonts w:cs="Arial"/>
          <w:b/>
          <w:u w:val="single"/>
        </w:rPr>
      </w:pPr>
      <w:r w:rsidRPr="002F2545">
        <w:rPr>
          <w:rFonts w:cs="Arial"/>
          <w:b/>
          <w:u w:val="single"/>
        </w:rPr>
        <w:t>Point</w:t>
      </w:r>
      <w:r w:rsidRPr="002F2545">
        <w:rPr>
          <w:rFonts w:cs="Arial"/>
        </w:rPr>
        <w:tab/>
      </w:r>
      <w:r w:rsidRPr="002F2545">
        <w:rPr>
          <w:rFonts w:cs="Arial"/>
        </w:rPr>
        <w:tab/>
      </w:r>
      <w:r w:rsidRPr="002F2545">
        <w:rPr>
          <w:rFonts w:cs="Arial"/>
        </w:rPr>
        <w:tab/>
      </w:r>
      <w:r w:rsidRPr="002F2545">
        <w:rPr>
          <w:rFonts w:cs="Arial"/>
          <w:b/>
          <w:u w:val="single"/>
        </w:rPr>
        <w:t>Active</w:t>
      </w:r>
      <w:r w:rsidRPr="002F2545">
        <w:rPr>
          <w:rFonts w:cs="Arial"/>
        </w:rPr>
        <w:tab/>
      </w:r>
      <w:r w:rsidRPr="002F2545">
        <w:rPr>
          <w:rFonts w:cs="Arial"/>
        </w:rPr>
        <w:tab/>
      </w:r>
      <w:r w:rsidRPr="002F2545">
        <w:rPr>
          <w:rFonts w:cs="Arial"/>
          <w:b/>
          <w:u w:val="single"/>
        </w:rPr>
        <w:t>Sensor</w:t>
      </w:r>
    </w:p>
    <w:p w14:paraId="51A8424F" w14:textId="77777777" w:rsidR="000875BF" w:rsidRPr="002F2545" w:rsidRDefault="000875BF" w:rsidP="000875BF">
      <w:pPr>
        <w:tabs>
          <w:tab w:val="left" w:pos="540"/>
          <w:tab w:val="left" w:pos="720"/>
          <w:tab w:val="left" w:pos="3600"/>
          <w:tab w:val="left" w:pos="6840"/>
        </w:tabs>
        <w:ind w:left="720" w:right="-1152" w:hanging="720"/>
        <w:rPr>
          <w:rFonts w:cs="Arial"/>
        </w:rPr>
      </w:pPr>
    </w:p>
    <w:p w14:paraId="3F04BA9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1)</w:t>
      </w:r>
      <w:r w:rsidRPr="002F2545">
        <w:rPr>
          <w:rFonts w:cs="Arial"/>
        </w:rPr>
        <w:tab/>
        <w:t>Fire</w:t>
      </w:r>
      <w:r w:rsidRPr="002F2545">
        <w:rPr>
          <w:rFonts w:cs="Arial"/>
        </w:rPr>
        <w:tab/>
        <w:t>Always</w:t>
      </w:r>
      <w:r w:rsidRPr="002F2545">
        <w:rPr>
          <w:rFonts w:cs="Arial"/>
        </w:rPr>
        <w:tab/>
        <w:t>FDC</w:t>
      </w:r>
    </w:p>
    <w:p w14:paraId="33767D2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2)</w:t>
      </w:r>
      <w:r w:rsidRPr="002F2545">
        <w:rPr>
          <w:rFonts w:cs="Arial"/>
        </w:rPr>
        <w:tab/>
        <w:t>CO</w:t>
      </w:r>
      <w:r w:rsidRPr="002F2545">
        <w:rPr>
          <w:rFonts w:cs="Arial"/>
          <w:vertAlign w:val="subscript"/>
        </w:rPr>
        <w:t>2</w:t>
      </w:r>
      <w:r w:rsidRPr="002F2545">
        <w:rPr>
          <w:rFonts w:cs="Arial"/>
        </w:rPr>
        <w:t xml:space="preserve"> Released</w:t>
      </w:r>
      <w:r w:rsidRPr="002F2545">
        <w:rPr>
          <w:rFonts w:cs="Arial"/>
        </w:rPr>
        <w:tab/>
        <w:t>Always</w:t>
      </w:r>
      <w:r w:rsidRPr="002F2545">
        <w:rPr>
          <w:rFonts w:cs="Arial"/>
        </w:rPr>
        <w:tab/>
        <w:t>PSHH-90</w:t>
      </w:r>
    </w:p>
    <w:p w14:paraId="63AB521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3)</w:t>
      </w:r>
      <w:r w:rsidRPr="002F2545">
        <w:rPr>
          <w:rFonts w:cs="Arial"/>
        </w:rPr>
        <w:tab/>
        <w:t>Gas Detected</w:t>
      </w:r>
      <w:r w:rsidRPr="002F2545">
        <w:rPr>
          <w:rFonts w:cs="Arial"/>
        </w:rPr>
        <w:tab/>
        <w:t>Always</w:t>
      </w:r>
      <w:r w:rsidRPr="002F2545">
        <w:rPr>
          <w:rFonts w:cs="Arial"/>
        </w:rPr>
        <w:tab/>
        <w:t>GDM</w:t>
      </w:r>
    </w:p>
    <w:p w14:paraId="3E7A681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4)</w:t>
      </w:r>
      <w:r w:rsidRPr="002F2545">
        <w:rPr>
          <w:rFonts w:cs="Arial"/>
        </w:rPr>
        <w:tab/>
        <w:t>Emergency Stop</w:t>
      </w:r>
      <w:r w:rsidRPr="002F2545">
        <w:rPr>
          <w:rFonts w:cs="Arial"/>
        </w:rPr>
        <w:tab/>
        <w:t>Always</w:t>
      </w:r>
      <w:r w:rsidRPr="002F2545">
        <w:rPr>
          <w:rFonts w:cs="Arial"/>
        </w:rPr>
        <w:tab/>
        <w:t>E-Stop PB’s</w:t>
      </w:r>
    </w:p>
    <w:p w14:paraId="78F9469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5)</w:t>
      </w:r>
      <w:r w:rsidRPr="002F2545">
        <w:rPr>
          <w:rFonts w:cs="Arial"/>
        </w:rPr>
        <w:tab/>
        <w:t>Electrical Fault</w:t>
      </w:r>
      <w:r w:rsidRPr="002F2545">
        <w:rPr>
          <w:rFonts w:cs="Arial"/>
        </w:rPr>
        <w:tab/>
        <w:t>Always</w:t>
      </w:r>
      <w:r w:rsidRPr="002F2545">
        <w:rPr>
          <w:rFonts w:cs="Arial"/>
        </w:rPr>
        <w:tab/>
        <w:t>86G</w:t>
      </w:r>
    </w:p>
    <w:p w14:paraId="0E156307"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6)</w:t>
      </w:r>
      <w:r w:rsidRPr="002F2545">
        <w:rPr>
          <w:rFonts w:cs="Arial"/>
        </w:rPr>
        <w:tab/>
        <w:t>PLC Malfunction</w:t>
      </w:r>
      <w:r w:rsidRPr="002F2545">
        <w:rPr>
          <w:rFonts w:cs="Arial"/>
        </w:rPr>
        <w:tab/>
        <w:t>Always</w:t>
      </w:r>
      <w:r w:rsidRPr="002F2545">
        <w:rPr>
          <w:rFonts w:cs="Arial"/>
        </w:rPr>
        <w:tab/>
        <w:t>PLC</w:t>
      </w:r>
    </w:p>
    <w:p w14:paraId="6584AD2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7)</w:t>
      </w:r>
      <w:r w:rsidRPr="002F2545">
        <w:rPr>
          <w:rFonts w:cs="Arial"/>
        </w:rPr>
        <w:tab/>
        <w:t>Turbine Start Stagnation</w:t>
      </w:r>
      <w:r w:rsidRPr="002F2545">
        <w:rPr>
          <w:rFonts w:cs="Arial"/>
        </w:rPr>
        <w:tab/>
        <w:t>Always</w:t>
      </w:r>
      <w:r w:rsidRPr="002F2545">
        <w:rPr>
          <w:rFonts w:cs="Arial"/>
        </w:rPr>
        <w:tab/>
        <w:t>ST60, ST61</w:t>
      </w:r>
    </w:p>
    <w:p w14:paraId="2DF29D9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8)</w:t>
      </w:r>
      <w:r w:rsidRPr="002F2545">
        <w:rPr>
          <w:rFonts w:cs="Arial"/>
        </w:rPr>
        <w:tab/>
        <w:t>Turbine Fail-to-Crank</w:t>
      </w:r>
      <w:r w:rsidRPr="002F2545">
        <w:rPr>
          <w:rFonts w:cs="Arial"/>
        </w:rPr>
        <w:tab/>
        <w:t>30 Seconds after Starter Enable</w:t>
      </w:r>
      <w:r w:rsidRPr="002F2545">
        <w:rPr>
          <w:rFonts w:cs="Arial"/>
        </w:rPr>
        <w:tab/>
        <w:t>ST60, ST61</w:t>
      </w:r>
    </w:p>
    <w:p w14:paraId="4F93573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9)</w:t>
      </w:r>
      <w:r w:rsidRPr="002F2545">
        <w:rPr>
          <w:rFonts w:cs="Arial"/>
        </w:rPr>
        <w:tab/>
        <w:t>Turbine Fail-to-Fire</w:t>
      </w:r>
      <w:r w:rsidRPr="002F2545">
        <w:rPr>
          <w:rFonts w:cs="Arial"/>
        </w:rPr>
        <w:tab/>
        <w:t>Gas Fuel On +5 Seconds</w:t>
      </w:r>
      <w:r w:rsidRPr="002F2545">
        <w:rPr>
          <w:rFonts w:cs="Arial"/>
        </w:rPr>
        <w:tab/>
        <w:t>TE60A, TE60B</w:t>
      </w:r>
    </w:p>
    <w:p w14:paraId="62865BE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10)</w:t>
      </w:r>
      <w:r w:rsidRPr="002F2545">
        <w:rPr>
          <w:rFonts w:cs="Arial"/>
        </w:rPr>
        <w:tab/>
        <w:t>Turbine Underspeed</w:t>
      </w:r>
      <w:r w:rsidRPr="002F2545">
        <w:rPr>
          <w:rFonts w:cs="Arial"/>
        </w:rPr>
        <w:tab/>
        <w:t>&lt;13,000 RPM +1 Sec. &amp; Fuel On</w:t>
      </w:r>
      <w:r w:rsidRPr="002F2545">
        <w:rPr>
          <w:rFonts w:cs="Arial"/>
        </w:rPr>
        <w:tab/>
        <w:t>ST60, ST61</w:t>
      </w:r>
    </w:p>
    <w:p w14:paraId="5781B01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11)</w:t>
      </w:r>
      <w:r w:rsidRPr="002F2545">
        <w:rPr>
          <w:rFonts w:cs="Arial"/>
        </w:rPr>
        <w:tab/>
        <w:t>Turbine Overspeed</w:t>
      </w:r>
      <w:r w:rsidRPr="002F2545">
        <w:rPr>
          <w:rFonts w:cs="Arial"/>
        </w:rPr>
        <w:tab/>
        <w:t>Always</w:t>
      </w:r>
      <w:r w:rsidRPr="002F2545">
        <w:rPr>
          <w:rFonts w:cs="Arial"/>
        </w:rPr>
        <w:tab/>
        <w:t>ST60, ST61</w:t>
      </w:r>
    </w:p>
    <w:p w14:paraId="254C90F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12)</w:t>
      </w:r>
      <w:r w:rsidRPr="002F2545">
        <w:rPr>
          <w:rFonts w:cs="Arial"/>
        </w:rPr>
        <w:tab/>
        <w:t>Turbine Overtemp</w:t>
      </w:r>
      <w:r w:rsidRPr="002F2545">
        <w:rPr>
          <w:rFonts w:cs="Arial"/>
        </w:rPr>
        <w:tab/>
        <w:t>Always</w:t>
      </w:r>
      <w:r w:rsidRPr="002F2545">
        <w:rPr>
          <w:rFonts w:cs="Arial"/>
        </w:rPr>
        <w:tab/>
        <w:t>TE60A, TE60B</w:t>
      </w:r>
    </w:p>
    <w:p w14:paraId="0562E35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13)</w:t>
      </w:r>
      <w:r w:rsidRPr="002F2545">
        <w:rPr>
          <w:rFonts w:cs="Arial"/>
        </w:rPr>
        <w:tab/>
        <w:t>Backup S/D</w:t>
      </w:r>
      <w:r w:rsidRPr="002F2545">
        <w:rPr>
          <w:rFonts w:cs="Arial"/>
        </w:rPr>
        <w:tab/>
        <w:t>Always</w:t>
      </w:r>
      <w:r w:rsidRPr="002F2545">
        <w:rPr>
          <w:rFonts w:cs="Arial"/>
        </w:rPr>
        <w:tab/>
        <w:t>OSS, ST60, Watchdog</w:t>
      </w:r>
    </w:p>
    <w:p w14:paraId="3DB891F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14)</w:t>
      </w:r>
      <w:r w:rsidRPr="002F2545">
        <w:rPr>
          <w:rFonts w:cs="Arial"/>
        </w:rPr>
        <w:tab/>
        <w:t>Low Turbine Lube Pressure</w:t>
      </w:r>
      <w:r w:rsidRPr="002F2545">
        <w:rPr>
          <w:rFonts w:cs="Arial"/>
        </w:rPr>
        <w:tab/>
        <w:t>&gt;13,000 RPM</w:t>
      </w:r>
      <w:r w:rsidRPr="002F2545">
        <w:rPr>
          <w:rFonts w:cs="Arial"/>
        </w:rPr>
        <w:tab/>
        <w:t>PT30</w:t>
      </w:r>
    </w:p>
    <w:p w14:paraId="6CC4994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15)</w:t>
      </w:r>
      <w:r w:rsidRPr="002F2545">
        <w:rPr>
          <w:rFonts w:cs="Arial"/>
        </w:rPr>
        <w:tab/>
        <w:t>Low Gearbox Lube Pressure</w:t>
      </w:r>
      <w:r w:rsidRPr="002F2545">
        <w:rPr>
          <w:rFonts w:cs="Arial"/>
        </w:rPr>
        <w:tab/>
        <w:t>&gt;13,000 RPM</w:t>
      </w:r>
      <w:r w:rsidRPr="002F2545">
        <w:rPr>
          <w:rFonts w:cs="Arial"/>
        </w:rPr>
        <w:tab/>
        <w:t>PT40</w:t>
      </w:r>
    </w:p>
    <w:p w14:paraId="4D383B5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16)</w:t>
      </w:r>
      <w:r w:rsidRPr="002F2545">
        <w:rPr>
          <w:rFonts w:cs="Arial"/>
        </w:rPr>
        <w:tab/>
        <w:t>Temperature High Summary</w:t>
      </w:r>
    </w:p>
    <w:p w14:paraId="014A363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 Stator – Phase A</w:t>
      </w:r>
      <w:r w:rsidRPr="002F2545">
        <w:rPr>
          <w:rFonts w:cs="Arial"/>
        </w:rPr>
        <w:tab/>
        <w:t>Always</w:t>
      </w:r>
      <w:r w:rsidRPr="002F2545">
        <w:rPr>
          <w:rFonts w:cs="Arial"/>
        </w:rPr>
        <w:tab/>
        <w:t>TE-68A</w:t>
      </w:r>
    </w:p>
    <w:p w14:paraId="170F27F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 Stator – Phase B</w:t>
      </w:r>
      <w:r w:rsidRPr="002F2545">
        <w:rPr>
          <w:rFonts w:cs="Arial"/>
        </w:rPr>
        <w:tab/>
        <w:t>Always</w:t>
      </w:r>
      <w:r w:rsidRPr="002F2545">
        <w:rPr>
          <w:rFonts w:cs="Arial"/>
        </w:rPr>
        <w:tab/>
        <w:t>TE-68B</w:t>
      </w:r>
    </w:p>
    <w:p w14:paraId="3B7BE60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 Stator – Phase C</w:t>
      </w:r>
      <w:r w:rsidRPr="002F2545">
        <w:rPr>
          <w:rFonts w:cs="Arial"/>
        </w:rPr>
        <w:tab/>
        <w:t>Always</w:t>
      </w:r>
      <w:r w:rsidRPr="002F2545">
        <w:rPr>
          <w:rFonts w:cs="Arial"/>
        </w:rPr>
        <w:tab/>
        <w:t>TE-68C</w:t>
      </w:r>
    </w:p>
    <w:p w14:paraId="1B335BB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Drive-End Bearing</w:t>
      </w:r>
      <w:r w:rsidRPr="002F2545">
        <w:rPr>
          <w:rFonts w:cs="Arial"/>
        </w:rPr>
        <w:tab/>
        <w:t>Always</w:t>
      </w:r>
      <w:r w:rsidRPr="002F2545">
        <w:rPr>
          <w:rFonts w:cs="Arial"/>
        </w:rPr>
        <w:tab/>
        <w:t>TE-66</w:t>
      </w:r>
    </w:p>
    <w:p w14:paraId="1C5339A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B</w:t>
      </w:r>
      <w:r>
        <w:rPr>
          <w:rFonts w:cs="Arial"/>
        </w:rPr>
        <w:t xml:space="preserve">rg      </w:t>
      </w:r>
      <w:r w:rsidRPr="002F2545">
        <w:rPr>
          <w:rFonts w:cs="Arial"/>
        </w:rPr>
        <w:t>Always</w:t>
      </w:r>
      <w:r w:rsidRPr="002F2545">
        <w:rPr>
          <w:rFonts w:cs="Arial"/>
        </w:rPr>
        <w:tab/>
        <w:t>TE-67</w:t>
      </w:r>
    </w:p>
    <w:p w14:paraId="3FD6926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Thrust Bearing</w:t>
      </w:r>
      <w:r>
        <w:rPr>
          <w:rFonts w:cs="Arial"/>
        </w:rPr>
        <w:t>s</w:t>
      </w:r>
      <w:r w:rsidRPr="002F2545">
        <w:rPr>
          <w:rFonts w:cs="Arial"/>
        </w:rPr>
        <w:tab/>
        <w:t>Always</w:t>
      </w:r>
      <w:r w:rsidRPr="002F2545">
        <w:rPr>
          <w:rFonts w:cs="Arial"/>
        </w:rPr>
        <w:tab/>
        <w:t>TE-64, TE-65</w:t>
      </w:r>
    </w:p>
    <w:p w14:paraId="25BB6D1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Supply</w:t>
      </w:r>
      <w:r w:rsidRPr="002F2545">
        <w:rPr>
          <w:rFonts w:cs="Arial"/>
        </w:rPr>
        <w:tab/>
        <w:t>Always</w:t>
      </w:r>
      <w:r w:rsidRPr="002F2545">
        <w:rPr>
          <w:rFonts w:cs="Arial"/>
        </w:rPr>
        <w:tab/>
        <w:t>TE-41</w:t>
      </w:r>
    </w:p>
    <w:p w14:paraId="2255900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Reservoir</w:t>
      </w:r>
      <w:r w:rsidRPr="002F2545">
        <w:rPr>
          <w:rFonts w:cs="Arial"/>
        </w:rPr>
        <w:tab/>
        <w:t>Always</w:t>
      </w:r>
      <w:r w:rsidRPr="002F2545">
        <w:rPr>
          <w:rFonts w:cs="Arial"/>
        </w:rPr>
        <w:tab/>
        <w:t>TE-40</w:t>
      </w:r>
    </w:p>
    <w:p w14:paraId="478359F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Lube Return</w:t>
      </w:r>
      <w:r w:rsidRPr="002F2545">
        <w:rPr>
          <w:rFonts w:cs="Arial"/>
        </w:rPr>
        <w:tab/>
        <w:t>Always</w:t>
      </w:r>
      <w:r w:rsidRPr="002F2545">
        <w:rPr>
          <w:rFonts w:cs="Arial"/>
        </w:rPr>
        <w:tab/>
        <w:t>TE-42</w:t>
      </w:r>
    </w:p>
    <w:p w14:paraId="151F81D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Skid Enclosure</w:t>
      </w:r>
      <w:r w:rsidRPr="002F2545">
        <w:rPr>
          <w:rFonts w:cs="Arial"/>
        </w:rPr>
        <w:tab/>
        <w:t>Always</w:t>
      </w:r>
      <w:r w:rsidRPr="002F2545">
        <w:rPr>
          <w:rFonts w:cs="Arial"/>
        </w:rPr>
        <w:tab/>
        <w:t>TE-62</w:t>
      </w:r>
    </w:p>
    <w:p w14:paraId="74C513E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17)</w:t>
      </w:r>
      <w:r w:rsidRPr="002F2545">
        <w:rPr>
          <w:rFonts w:cs="Arial"/>
        </w:rPr>
        <w:tab/>
        <w:t>Vibration High Summary</w:t>
      </w:r>
      <w:r w:rsidRPr="002F2545">
        <w:rPr>
          <w:rFonts w:cs="Arial"/>
        </w:rPr>
        <w:tab/>
      </w:r>
    </w:p>
    <w:p w14:paraId="4798ABD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w:t>
      </w:r>
      <w:r>
        <w:rPr>
          <w:rFonts w:cs="Arial"/>
        </w:rPr>
        <w:t>Case</w:t>
      </w:r>
      <w:r w:rsidRPr="002F2545">
        <w:rPr>
          <w:rFonts w:cs="Arial"/>
        </w:rPr>
        <w:tab/>
        <w:t>Always</w:t>
      </w:r>
      <w:r w:rsidRPr="002F2545">
        <w:rPr>
          <w:rFonts w:cs="Arial"/>
        </w:rPr>
        <w:tab/>
        <w:t xml:space="preserve">VE-62 </w:t>
      </w:r>
      <w:r>
        <w:rPr>
          <w:rFonts w:cs="Arial"/>
        </w:rPr>
        <w:t>Velocity</w:t>
      </w:r>
    </w:p>
    <w:p w14:paraId="4704BF0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Shaft</w:t>
      </w:r>
      <w:r w:rsidRPr="002F2545">
        <w:rPr>
          <w:rFonts w:cs="Arial"/>
        </w:rPr>
        <w:tab/>
        <w:t>Always</w:t>
      </w:r>
      <w:r w:rsidRPr="002F2545">
        <w:rPr>
          <w:rFonts w:cs="Arial"/>
        </w:rPr>
        <w:tab/>
        <w:t>VE-64 Velocity</w:t>
      </w:r>
    </w:p>
    <w:p w14:paraId="1C224A2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 End Shaft</w:t>
      </w:r>
      <w:r w:rsidRPr="002F2545">
        <w:rPr>
          <w:rFonts w:cs="Arial"/>
        </w:rPr>
        <w:tab/>
        <w:t>Always</w:t>
      </w:r>
      <w:r w:rsidRPr="002F2545">
        <w:rPr>
          <w:rFonts w:cs="Arial"/>
        </w:rPr>
        <w:tab/>
        <w:t>VE-63 Velocity</w:t>
      </w:r>
    </w:p>
    <w:p w14:paraId="6A83EB1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Turbine Case</w:t>
      </w:r>
      <w:r w:rsidRPr="002F2545">
        <w:rPr>
          <w:rFonts w:cs="Arial"/>
        </w:rPr>
        <w:tab/>
        <w:t>&gt;13,000 RPM  +10 Seconds &amp; Fuel On</w:t>
      </w:r>
      <w:r w:rsidRPr="002F2545">
        <w:rPr>
          <w:rFonts w:cs="Arial"/>
        </w:rPr>
        <w:tab/>
        <w:t>VE-60 Velocity</w:t>
      </w:r>
    </w:p>
    <w:p w14:paraId="61DE0C1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18)</w:t>
      </w:r>
      <w:r w:rsidRPr="002F2545">
        <w:rPr>
          <w:rFonts w:cs="Arial"/>
        </w:rPr>
        <w:tab/>
        <w:t>Combustion Air Filter</w:t>
      </w:r>
      <w:r w:rsidRPr="002F2545">
        <w:rPr>
          <w:rFonts w:cs="Arial"/>
        </w:rPr>
        <w:tab/>
        <w:t>Always</w:t>
      </w:r>
      <w:r w:rsidRPr="002F2545">
        <w:rPr>
          <w:rFonts w:cs="Arial"/>
        </w:rPr>
        <w:tab/>
        <w:t>PDT-60</w:t>
      </w:r>
    </w:p>
    <w:p w14:paraId="1E83E166"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Differential Pressure High</w:t>
      </w:r>
    </w:p>
    <w:p w14:paraId="446ABB4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19)</w:t>
      </w:r>
      <w:r w:rsidRPr="002F2545">
        <w:rPr>
          <w:rFonts w:cs="Arial"/>
        </w:rPr>
        <w:tab/>
        <w:t>Gas Fuel S/O Valves Malf.</w:t>
      </w:r>
      <w:r w:rsidRPr="002F2545">
        <w:rPr>
          <w:rFonts w:cs="Arial"/>
        </w:rPr>
        <w:tab/>
        <w:t>30 Seconds after Gas Fuel Shutoff</w:t>
      </w:r>
      <w:r w:rsidRPr="002F2545">
        <w:rPr>
          <w:rFonts w:cs="Arial"/>
        </w:rPr>
        <w:tab/>
        <w:t>PSHH-15</w:t>
      </w:r>
    </w:p>
    <w:p w14:paraId="4D9E851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r>
      <w:r w:rsidRPr="002F2545">
        <w:rPr>
          <w:rFonts w:cs="Arial"/>
        </w:rPr>
        <w:tab/>
      </w:r>
      <w:r w:rsidRPr="002F2545">
        <w:rPr>
          <w:rFonts w:cs="Arial"/>
        </w:rPr>
        <w:tab/>
        <w:t xml:space="preserve">    Valves are Closed until Opened</w:t>
      </w:r>
    </w:p>
    <w:p w14:paraId="5565242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20)</w:t>
      </w:r>
      <w:r w:rsidRPr="002F2545">
        <w:rPr>
          <w:rFonts w:cs="Arial"/>
        </w:rPr>
        <w:tab/>
        <w:t>Fail to Pre-Lube</w:t>
      </w:r>
      <w:r w:rsidRPr="002F2545">
        <w:rPr>
          <w:rFonts w:cs="Arial"/>
        </w:rPr>
        <w:tab/>
        <w:t>Pre/Post Lube Pump On +10 Seconds</w:t>
      </w:r>
      <w:r w:rsidRPr="002F2545">
        <w:rPr>
          <w:rFonts w:cs="Arial"/>
        </w:rPr>
        <w:tab/>
        <w:t>PT-30</w:t>
      </w:r>
    </w:p>
    <w:p w14:paraId="24284FEC" w14:textId="77777777" w:rsidR="000875BF" w:rsidRPr="002F2545" w:rsidRDefault="000875BF" w:rsidP="000875BF">
      <w:pPr>
        <w:tabs>
          <w:tab w:val="left" w:pos="540"/>
          <w:tab w:val="left" w:pos="720"/>
          <w:tab w:val="left" w:pos="3600"/>
          <w:tab w:val="left" w:pos="7380"/>
        </w:tabs>
        <w:ind w:left="720" w:right="-1152" w:hanging="720"/>
        <w:rPr>
          <w:rFonts w:cs="Arial"/>
        </w:rPr>
      </w:pPr>
    </w:p>
    <w:p w14:paraId="398ED837" w14:textId="77777777" w:rsidR="00DD59A7" w:rsidRDefault="000875BF" w:rsidP="000875BF">
      <w:pPr>
        <w:tabs>
          <w:tab w:val="left" w:pos="540"/>
          <w:tab w:val="left" w:pos="720"/>
          <w:tab w:val="left" w:pos="3600"/>
          <w:tab w:val="left" w:pos="7380"/>
        </w:tabs>
        <w:ind w:left="720" w:right="-1152" w:hanging="720"/>
        <w:rPr>
          <w:rFonts w:cs="Arial"/>
        </w:rPr>
      </w:pPr>
      <w:r w:rsidRPr="002F2545">
        <w:rPr>
          <w:rFonts w:cs="Arial"/>
        </w:rPr>
        <w:br w:type="page"/>
      </w:r>
    </w:p>
    <w:p w14:paraId="38099AC3" w14:textId="77777777" w:rsidR="00DD59A7" w:rsidRDefault="00DD59A7" w:rsidP="000875BF">
      <w:pPr>
        <w:tabs>
          <w:tab w:val="left" w:pos="540"/>
          <w:tab w:val="left" w:pos="720"/>
          <w:tab w:val="left" w:pos="3600"/>
          <w:tab w:val="left" w:pos="7380"/>
        </w:tabs>
        <w:ind w:left="720" w:right="-1152" w:hanging="720"/>
        <w:rPr>
          <w:rFonts w:cs="Arial"/>
        </w:rPr>
      </w:pPr>
    </w:p>
    <w:p w14:paraId="6382EA14" w14:textId="77777777" w:rsidR="00DD59A7" w:rsidRDefault="00DD59A7" w:rsidP="000875BF">
      <w:pPr>
        <w:tabs>
          <w:tab w:val="left" w:pos="540"/>
          <w:tab w:val="left" w:pos="720"/>
          <w:tab w:val="left" w:pos="3600"/>
          <w:tab w:val="left" w:pos="7380"/>
        </w:tabs>
        <w:ind w:left="720" w:right="-1152" w:hanging="720"/>
        <w:rPr>
          <w:rFonts w:cs="Arial"/>
        </w:rPr>
      </w:pPr>
    </w:p>
    <w:p w14:paraId="305AE6CB" w14:textId="77777777" w:rsidR="00DD59A7" w:rsidRDefault="00DD59A7" w:rsidP="000875BF">
      <w:pPr>
        <w:tabs>
          <w:tab w:val="left" w:pos="540"/>
          <w:tab w:val="left" w:pos="720"/>
          <w:tab w:val="left" w:pos="3600"/>
          <w:tab w:val="left" w:pos="7380"/>
        </w:tabs>
        <w:ind w:left="720" w:right="-1152" w:hanging="720"/>
        <w:rPr>
          <w:rFonts w:cs="Arial"/>
        </w:rPr>
      </w:pPr>
    </w:p>
    <w:p w14:paraId="2A54D84F" w14:textId="77777777" w:rsidR="000875BF" w:rsidRPr="002F2545" w:rsidRDefault="000875BF" w:rsidP="000875BF">
      <w:pPr>
        <w:tabs>
          <w:tab w:val="left" w:pos="540"/>
          <w:tab w:val="left" w:pos="720"/>
          <w:tab w:val="left" w:pos="3600"/>
          <w:tab w:val="left" w:pos="7380"/>
        </w:tabs>
        <w:ind w:left="720" w:right="-1152" w:hanging="720"/>
        <w:rPr>
          <w:rFonts w:cs="Arial"/>
          <w:b/>
          <w:u w:val="single"/>
        </w:rPr>
      </w:pPr>
      <w:r w:rsidRPr="002F2545">
        <w:rPr>
          <w:rFonts w:cs="Arial"/>
          <w:b/>
          <w:u w:val="single"/>
        </w:rPr>
        <w:t>Malfunction Warning List</w:t>
      </w:r>
    </w:p>
    <w:p w14:paraId="13FB0B05" w14:textId="77777777" w:rsidR="000875BF" w:rsidRPr="002F2545" w:rsidRDefault="000875BF" w:rsidP="000875BF">
      <w:pPr>
        <w:tabs>
          <w:tab w:val="left" w:pos="720"/>
          <w:tab w:val="left" w:pos="1080"/>
        </w:tabs>
        <w:ind w:left="720" w:hanging="720"/>
        <w:rPr>
          <w:rFonts w:cs="Arial"/>
        </w:rPr>
      </w:pPr>
    </w:p>
    <w:p w14:paraId="20E27AC3" w14:textId="77777777" w:rsidR="000875BF" w:rsidRPr="002F2545" w:rsidRDefault="000875BF" w:rsidP="000875BF">
      <w:pPr>
        <w:tabs>
          <w:tab w:val="left" w:pos="540"/>
          <w:tab w:val="left" w:pos="720"/>
          <w:tab w:val="left" w:pos="3600"/>
          <w:tab w:val="left" w:pos="6840"/>
        </w:tabs>
        <w:ind w:left="720" w:right="-1152" w:hanging="720"/>
        <w:rPr>
          <w:rFonts w:cs="Arial"/>
          <w:b/>
          <w:u w:val="single"/>
        </w:rPr>
      </w:pPr>
      <w:r w:rsidRPr="002F2545">
        <w:rPr>
          <w:rFonts w:cs="Arial"/>
          <w:b/>
          <w:u w:val="single"/>
        </w:rPr>
        <w:t>Point</w:t>
      </w:r>
      <w:r w:rsidRPr="002F2545">
        <w:rPr>
          <w:rFonts w:cs="Arial"/>
        </w:rPr>
        <w:tab/>
      </w:r>
      <w:r w:rsidRPr="002F2545">
        <w:rPr>
          <w:rFonts w:cs="Arial"/>
        </w:rPr>
        <w:tab/>
      </w:r>
      <w:r w:rsidRPr="002F2545">
        <w:rPr>
          <w:rFonts w:cs="Arial"/>
        </w:rPr>
        <w:tab/>
      </w:r>
      <w:r w:rsidRPr="002F2545">
        <w:rPr>
          <w:rFonts w:cs="Arial"/>
          <w:b/>
          <w:u w:val="single"/>
        </w:rPr>
        <w:t>Active</w:t>
      </w:r>
      <w:r w:rsidRPr="002F2545">
        <w:rPr>
          <w:rFonts w:cs="Arial"/>
        </w:rPr>
        <w:tab/>
      </w:r>
      <w:r w:rsidRPr="002F2545">
        <w:rPr>
          <w:rFonts w:cs="Arial"/>
        </w:rPr>
        <w:tab/>
      </w:r>
      <w:r w:rsidRPr="002F2545">
        <w:rPr>
          <w:rFonts w:cs="Arial"/>
          <w:b/>
          <w:u w:val="single"/>
        </w:rPr>
        <w:t>Sensor</w:t>
      </w:r>
    </w:p>
    <w:p w14:paraId="2B8C4A4E" w14:textId="77777777" w:rsidR="000875BF" w:rsidRPr="002F2545" w:rsidRDefault="000875BF" w:rsidP="000875BF">
      <w:pPr>
        <w:tabs>
          <w:tab w:val="left" w:pos="540"/>
          <w:tab w:val="left" w:pos="720"/>
          <w:tab w:val="left" w:pos="3600"/>
          <w:tab w:val="left" w:pos="6840"/>
        </w:tabs>
        <w:ind w:left="720" w:right="-1152" w:hanging="720"/>
        <w:rPr>
          <w:rFonts w:cs="Arial"/>
        </w:rPr>
      </w:pPr>
    </w:p>
    <w:p w14:paraId="400B666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1)</w:t>
      </w:r>
      <w:r w:rsidRPr="002F2545">
        <w:rPr>
          <w:rFonts w:cs="Arial"/>
        </w:rPr>
        <w:tab/>
        <w:t>Fire Detection Malfunction</w:t>
      </w:r>
      <w:r w:rsidRPr="002F2545">
        <w:rPr>
          <w:rFonts w:cs="Arial"/>
        </w:rPr>
        <w:tab/>
        <w:t>Always</w:t>
      </w:r>
      <w:r w:rsidRPr="002F2545">
        <w:rPr>
          <w:rFonts w:cs="Arial"/>
        </w:rPr>
        <w:tab/>
        <w:t>F&amp;GM</w:t>
      </w:r>
    </w:p>
    <w:p w14:paraId="106475F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2)</w:t>
      </w:r>
      <w:r w:rsidRPr="002F2545">
        <w:rPr>
          <w:rFonts w:cs="Arial"/>
        </w:rPr>
        <w:tab/>
        <w:t>Gas Detection Malfunction</w:t>
      </w:r>
      <w:r w:rsidRPr="002F2545">
        <w:rPr>
          <w:rFonts w:cs="Arial"/>
        </w:rPr>
        <w:tab/>
        <w:t>Always</w:t>
      </w:r>
      <w:r w:rsidRPr="002F2545">
        <w:rPr>
          <w:rFonts w:cs="Arial"/>
        </w:rPr>
        <w:tab/>
        <w:t>F&amp;GM</w:t>
      </w:r>
    </w:p>
    <w:p w14:paraId="790EDB9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3)</w:t>
      </w:r>
      <w:r w:rsidRPr="002F2545">
        <w:rPr>
          <w:rFonts w:cs="Arial"/>
        </w:rPr>
        <w:tab/>
        <w:t>Gas Detected</w:t>
      </w:r>
      <w:r w:rsidRPr="002F2545">
        <w:rPr>
          <w:rFonts w:cs="Arial"/>
        </w:rPr>
        <w:tab/>
        <w:t>Always</w:t>
      </w:r>
      <w:r w:rsidRPr="002F2545">
        <w:rPr>
          <w:rFonts w:cs="Arial"/>
        </w:rPr>
        <w:tab/>
        <w:t>F&amp;GM</w:t>
      </w:r>
    </w:p>
    <w:p w14:paraId="4A0C60D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4)</w:t>
      </w:r>
      <w:r w:rsidRPr="002F2545">
        <w:rPr>
          <w:rFonts w:cs="Arial"/>
        </w:rPr>
        <w:tab/>
        <w:t>Failure to Synchronize</w:t>
      </w:r>
      <w:r w:rsidRPr="002F2545">
        <w:rPr>
          <w:rFonts w:cs="Arial"/>
        </w:rPr>
        <w:tab/>
        <w:t>Auto Synch Initiated  +60 Seconds</w:t>
      </w:r>
      <w:r w:rsidRPr="002F2545">
        <w:rPr>
          <w:rFonts w:cs="Arial"/>
        </w:rPr>
        <w:tab/>
      </w:r>
    </w:p>
    <w:p w14:paraId="57ECF31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5)</w:t>
      </w:r>
      <w:r w:rsidRPr="002F2545">
        <w:rPr>
          <w:rFonts w:cs="Arial"/>
        </w:rPr>
        <w:tab/>
        <w:t>PLC Malfunction</w:t>
      </w:r>
      <w:r w:rsidRPr="002F2545">
        <w:rPr>
          <w:rFonts w:cs="Arial"/>
        </w:rPr>
        <w:tab/>
        <w:t>Always</w:t>
      </w:r>
      <w:r w:rsidRPr="002F2545">
        <w:rPr>
          <w:rFonts w:cs="Arial"/>
        </w:rPr>
        <w:tab/>
        <w:t>PLC</w:t>
      </w:r>
    </w:p>
    <w:p w14:paraId="3836E6B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6)</w:t>
      </w:r>
      <w:r w:rsidRPr="002F2545">
        <w:rPr>
          <w:rFonts w:cs="Arial"/>
        </w:rPr>
        <w:tab/>
        <w:t>Turbine Lube Magnetic Chip</w:t>
      </w:r>
      <w:r w:rsidRPr="002F2545">
        <w:rPr>
          <w:rFonts w:cs="Arial"/>
        </w:rPr>
        <w:tab/>
        <w:t>Always</w:t>
      </w:r>
      <w:r w:rsidRPr="002F2545">
        <w:rPr>
          <w:rFonts w:cs="Arial"/>
        </w:rPr>
        <w:tab/>
        <w:t>CS-30</w:t>
      </w:r>
    </w:p>
    <w:p w14:paraId="2D3EC6A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Detected</w:t>
      </w:r>
    </w:p>
    <w:p w14:paraId="5C573D3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7)</w:t>
      </w:r>
      <w:r w:rsidRPr="002F2545">
        <w:rPr>
          <w:rFonts w:cs="Arial"/>
        </w:rPr>
        <w:tab/>
        <w:t>Lube Oil Reservoir Level Low</w:t>
      </w:r>
      <w:r w:rsidRPr="002F2545">
        <w:rPr>
          <w:rFonts w:cs="Arial"/>
        </w:rPr>
        <w:tab/>
        <w:t>Always</w:t>
      </w:r>
      <w:r w:rsidRPr="002F2545">
        <w:rPr>
          <w:rFonts w:cs="Arial"/>
        </w:rPr>
        <w:tab/>
        <w:t>LSL-40</w:t>
      </w:r>
    </w:p>
    <w:p w14:paraId="19D47DA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8)</w:t>
      </w:r>
      <w:r w:rsidRPr="002F2545">
        <w:rPr>
          <w:rFonts w:cs="Arial"/>
        </w:rPr>
        <w:tab/>
        <w:t>Lube Filter Diff. Pressure High</w:t>
      </w:r>
      <w:r w:rsidRPr="002F2545">
        <w:rPr>
          <w:rFonts w:cs="Arial"/>
        </w:rPr>
        <w:tab/>
        <w:t>Always  w/ 15 Second Delay</w:t>
      </w:r>
      <w:r w:rsidRPr="002F2545">
        <w:rPr>
          <w:rFonts w:cs="Arial"/>
        </w:rPr>
        <w:tab/>
        <w:t>PDSH-40</w:t>
      </w:r>
    </w:p>
    <w:p w14:paraId="07E5A0F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9)</w:t>
      </w:r>
      <w:r w:rsidRPr="002F2545">
        <w:rPr>
          <w:rFonts w:cs="Arial"/>
        </w:rPr>
        <w:tab/>
        <w:t>DC Circuit Breaker Trip</w:t>
      </w:r>
      <w:r w:rsidRPr="002F2545">
        <w:rPr>
          <w:rFonts w:cs="Arial"/>
        </w:rPr>
        <w:tab/>
        <w:t>Always</w:t>
      </w:r>
      <w:r w:rsidRPr="002F2545">
        <w:rPr>
          <w:rFonts w:cs="Arial"/>
        </w:rPr>
        <w:tab/>
        <w:t>All DCB’s</w:t>
      </w:r>
    </w:p>
    <w:p w14:paraId="0F5C5AFA"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10)</w:t>
      </w:r>
      <w:r w:rsidRPr="002F2545">
        <w:rPr>
          <w:rFonts w:cs="Arial"/>
        </w:rPr>
        <w:tab/>
        <w:t>Turbine Overspeed</w:t>
      </w:r>
      <w:r w:rsidRPr="002F2545">
        <w:rPr>
          <w:rFonts w:cs="Arial"/>
        </w:rPr>
        <w:tab/>
        <w:t>Always</w:t>
      </w:r>
      <w:r w:rsidRPr="002F2545">
        <w:rPr>
          <w:rFonts w:cs="Arial"/>
        </w:rPr>
        <w:tab/>
        <w:t>ST60, ST61</w:t>
      </w:r>
    </w:p>
    <w:p w14:paraId="651AF45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11)</w:t>
      </w:r>
      <w:r w:rsidRPr="002F2545">
        <w:rPr>
          <w:rFonts w:cs="Arial"/>
        </w:rPr>
        <w:tab/>
        <w:t>Turbine Overtemperature</w:t>
      </w:r>
      <w:r w:rsidRPr="002F2545">
        <w:rPr>
          <w:rFonts w:cs="Arial"/>
        </w:rPr>
        <w:tab/>
        <w:t>Always</w:t>
      </w:r>
      <w:r w:rsidRPr="002F2545">
        <w:rPr>
          <w:rFonts w:cs="Arial"/>
        </w:rPr>
        <w:tab/>
        <w:t>TE60A, TE60B</w:t>
      </w:r>
    </w:p>
    <w:p w14:paraId="561CD7C4"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12)</w:t>
      </w:r>
      <w:r w:rsidRPr="002F2545">
        <w:rPr>
          <w:rFonts w:cs="Arial"/>
        </w:rPr>
        <w:tab/>
        <w:t>Low Instrument Air Pressure</w:t>
      </w:r>
      <w:r w:rsidRPr="002F2545">
        <w:rPr>
          <w:rFonts w:cs="Arial"/>
        </w:rPr>
        <w:tab/>
        <w:t>Always</w:t>
      </w:r>
      <w:r w:rsidRPr="002F2545">
        <w:rPr>
          <w:rFonts w:cs="Arial"/>
        </w:rPr>
        <w:tab/>
        <w:t>PSL-50</w:t>
      </w:r>
    </w:p>
    <w:p w14:paraId="2B8E677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13)</w:t>
      </w:r>
      <w:r w:rsidRPr="002F2545">
        <w:rPr>
          <w:rFonts w:cs="Arial"/>
        </w:rPr>
        <w:tab/>
        <w:t>Turbine Lube Pressure Low</w:t>
      </w:r>
      <w:r w:rsidRPr="002F2545">
        <w:rPr>
          <w:rFonts w:cs="Arial"/>
        </w:rPr>
        <w:tab/>
        <w:t>&gt;13,000 RPM</w:t>
      </w:r>
      <w:r w:rsidRPr="002F2545">
        <w:rPr>
          <w:rFonts w:cs="Arial"/>
        </w:rPr>
        <w:tab/>
        <w:t>PT-40</w:t>
      </w:r>
    </w:p>
    <w:p w14:paraId="11237A2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14)</w:t>
      </w:r>
      <w:r w:rsidRPr="002F2545">
        <w:rPr>
          <w:rFonts w:cs="Arial"/>
        </w:rPr>
        <w:tab/>
        <w:t>Gearbox Lube Pressure Low</w:t>
      </w:r>
      <w:r w:rsidRPr="002F2545">
        <w:rPr>
          <w:rFonts w:cs="Arial"/>
        </w:rPr>
        <w:tab/>
        <w:t>&gt;13,000 RPM</w:t>
      </w:r>
      <w:r w:rsidRPr="002F2545">
        <w:rPr>
          <w:rFonts w:cs="Arial"/>
        </w:rPr>
        <w:tab/>
        <w:t>PT-30</w:t>
      </w:r>
    </w:p>
    <w:p w14:paraId="1912CA32"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15)</w:t>
      </w:r>
      <w:r w:rsidRPr="002F2545">
        <w:rPr>
          <w:rFonts w:cs="Arial"/>
        </w:rPr>
        <w:tab/>
        <w:t>Temperature High Summary</w:t>
      </w:r>
    </w:p>
    <w:p w14:paraId="00E39C56"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Stator A</w:t>
      </w:r>
      <w:r w:rsidRPr="002F2545">
        <w:rPr>
          <w:rFonts w:cs="Arial"/>
        </w:rPr>
        <w:tab/>
        <w:t>Always</w:t>
      </w:r>
      <w:r w:rsidRPr="002F2545">
        <w:rPr>
          <w:rFonts w:cs="Arial"/>
        </w:rPr>
        <w:tab/>
        <w:t>TE-68A</w:t>
      </w:r>
    </w:p>
    <w:p w14:paraId="36F13D4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Stator B</w:t>
      </w:r>
      <w:r w:rsidRPr="002F2545">
        <w:rPr>
          <w:rFonts w:cs="Arial"/>
        </w:rPr>
        <w:tab/>
        <w:t>Always</w:t>
      </w:r>
      <w:r w:rsidRPr="002F2545">
        <w:rPr>
          <w:rFonts w:cs="Arial"/>
        </w:rPr>
        <w:tab/>
        <w:t>TE-68B</w:t>
      </w:r>
    </w:p>
    <w:p w14:paraId="5FC787F5"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Stator B</w:t>
      </w:r>
      <w:r w:rsidRPr="002F2545">
        <w:rPr>
          <w:rFonts w:cs="Arial"/>
        </w:rPr>
        <w:tab/>
        <w:t>Always</w:t>
      </w:r>
      <w:r w:rsidRPr="002F2545">
        <w:rPr>
          <w:rFonts w:cs="Arial"/>
        </w:rPr>
        <w:tab/>
        <w:t>TE-68C</w:t>
      </w:r>
    </w:p>
    <w:p w14:paraId="04B7A0CB"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Drive-End Bearing</w:t>
      </w:r>
      <w:r w:rsidRPr="002F2545">
        <w:rPr>
          <w:rFonts w:cs="Arial"/>
        </w:rPr>
        <w:tab/>
        <w:t>Always</w:t>
      </w:r>
      <w:r w:rsidRPr="002F2545">
        <w:rPr>
          <w:rFonts w:cs="Arial"/>
        </w:rPr>
        <w:tab/>
        <w:t>TE-66</w:t>
      </w:r>
    </w:p>
    <w:p w14:paraId="13A0369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B</w:t>
      </w:r>
      <w:r>
        <w:rPr>
          <w:rFonts w:cs="Arial"/>
        </w:rPr>
        <w:t>rg</w:t>
      </w:r>
      <w:r w:rsidRPr="002F2545">
        <w:rPr>
          <w:rFonts w:cs="Arial"/>
        </w:rPr>
        <w:tab/>
        <w:t>Always</w:t>
      </w:r>
      <w:r w:rsidRPr="002F2545">
        <w:rPr>
          <w:rFonts w:cs="Arial"/>
        </w:rPr>
        <w:tab/>
        <w:t>TE-67</w:t>
      </w:r>
    </w:p>
    <w:p w14:paraId="045BAE4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Thrust Bearing</w:t>
      </w:r>
      <w:r w:rsidRPr="002F2545">
        <w:rPr>
          <w:rFonts w:cs="Arial"/>
        </w:rPr>
        <w:tab/>
        <w:t>Always</w:t>
      </w:r>
      <w:r w:rsidRPr="002F2545">
        <w:rPr>
          <w:rFonts w:cs="Arial"/>
        </w:rPr>
        <w:tab/>
        <w:t>TE-64, TE-65</w:t>
      </w:r>
    </w:p>
    <w:p w14:paraId="4C38B433"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Reservoir</w:t>
      </w:r>
      <w:r w:rsidRPr="002F2545">
        <w:rPr>
          <w:rFonts w:cs="Arial"/>
        </w:rPr>
        <w:tab/>
        <w:t>Always</w:t>
      </w:r>
      <w:r w:rsidRPr="002F2545">
        <w:rPr>
          <w:rFonts w:cs="Arial"/>
        </w:rPr>
        <w:tab/>
        <w:t>TE-40</w:t>
      </w:r>
    </w:p>
    <w:p w14:paraId="3665F865"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Lube Supply</w:t>
      </w:r>
      <w:r w:rsidRPr="002F2545">
        <w:rPr>
          <w:rFonts w:cs="Arial"/>
        </w:rPr>
        <w:tab/>
        <w:t>Always</w:t>
      </w:r>
      <w:r w:rsidRPr="002F2545">
        <w:rPr>
          <w:rFonts w:cs="Arial"/>
        </w:rPr>
        <w:tab/>
        <w:t>TE-41</w:t>
      </w:r>
    </w:p>
    <w:p w14:paraId="00F71BC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Lube Return</w:t>
      </w:r>
      <w:r w:rsidRPr="002F2545">
        <w:rPr>
          <w:rFonts w:cs="Arial"/>
        </w:rPr>
        <w:tab/>
        <w:t>Always</w:t>
      </w:r>
      <w:r w:rsidRPr="002F2545">
        <w:rPr>
          <w:rFonts w:cs="Arial"/>
        </w:rPr>
        <w:tab/>
        <w:t>TE-42</w:t>
      </w:r>
    </w:p>
    <w:p w14:paraId="22F24A89"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Skid Enclosure</w:t>
      </w:r>
      <w:r w:rsidRPr="002F2545">
        <w:rPr>
          <w:rFonts w:cs="Arial"/>
        </w:rPr>
        <w:tab/>
        <w:t>Always</w:t>
      </w:r>
      <w:r w:rsidRPr="002F2545">
        <w:rPr>
          <w:rFonts w:cs="Arial"/>
        </w:rPr>
        <w:tab/>
        <w:t>TE-62</w:t>
      </w:r>
    </w:p>
    <w:p w14:paraId="4422330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16)</w:t>
      </w:r>
      <w:r w:rsidRPr="002F2545">
        <w:rPr>
          <w:rFonts w:cs="Arial"/>
        </w:rPr>
        <w:tab/>
        <w:t>Vibration High Summary</w:t>
      </w:r>
      <w:r w:rsidRPr="002F2545">
        <w:rPr>
          <w:rFonts w:cs="Arial"/>
        </w:rPr>
        <w:tab/>
      </w:r>
    </w:p>
    <w:p w14:paraId="6F0D516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Gearbox </w:t>
      </w:r>
      <w:r>
        <w:rPr>
          <w:rFonts w:cs="Arial"/>
        </w:rPr>
        <w:t>Case</w:t>
      </w:r>
      <w:r w:rsidRPr="002F2545">
        <w:rPr>
          <w:rFonts w:cs="Arial"/>
        </w:rPr>
        <w:tab/>
        <w:t>Always</w:t>
      </w:r>
      <w:r w:rsidRPr="002F2545">
        <w:rPr>
          <w:rFonts w:cs="Arial"/>
        </w:rPr>
        <w:tab/>
        <w:t>VE-62</w:t>
      </w:r>
    </w:p>
    <w:p w14:paraId="6CF9A0B5"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Non-Drive End Shaft</w:t>
      </w:r>
      <w:r w:rsidRPr="002F2545">
        <w:rPr>
          <w:rFonts w:cs="Arial"/>
        </w:rPr>
        <w:tab/>
        <w:t>Always</w:t>
      </w:r>
      <w:r w:rsidRPr="002F2545">
        <w:rPr>
          <w:rFonts w:cs="Arial"/>
        </w:rPr>
        <w:tab/>
        <w:t>VE-64</w:t>
      </w:r>
    </w:p>
    <w:p w14:paraId="3F971EF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Generator Drive End Shaft</w:t>
      </w:r>
      <w:r w:rsidRPr="002F2545">
        <w:rPr>
          <w:rFonts w:cs="Arial"/>
        </w:rPr>
        <w:tab/>
        <w:t>Always</w:t>
      </w:r>
      <w:r w:rsidRPr="002F2545">
        <w:rPr>
          <w:rFonts w:cs="Arial"/>
        </w:rPr>
        <w:tab/>
        <w:t>VE-63</w:t>
      </w:r>
    </w:p>
    <w:p w14:paraId="238CA4A8"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Turbine Case</w:t>
      </w:r>
      <w:r w:rsidRPr="002F2545">
        <w:rPr>
          <w:rFonts w:cs="Arial"/>
        </w:rPr>
        <w:tab/>
        <w:t>&gt;13,000 RPM  +10 Seconds and Fuel On</w:t>
      </w:r>
      <w:r w:rsidRPr="002F2545">
        <w:rPr>
          <w:rFonts w:cs="Arial"/>
        </w:rPr>
        <w:tab/>
        <w:t>VE-60</w:t>
      </w:r>
    </w:p>
    <w:p w14:paraId="65958537"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17)</w:t>
      </w:r>
      <w:r w:rsidRPr="002F2545">
        <w:rPr>
          <w:rFonts w:cs="Arial"/>
        </w:rPr>
        <w:tab/>
        <w:t>Combustion Air Filter Diff.</w:t>
      </w:r>
      <w:r w:rsidRPr="002F2545">
        <w:rPr>
          <w:rFonts w:cs="Arial"/>
        </w:rPr>
        <w:tab/>
        <w:t>Always</w:t>
      </w:r>
      <w:r w:rsidRPr="002F2545">
        <w:rPr>
          <w:rFonts w:cs="Arial"/>
        </w:rPr>
        <w:tab/>
        <w:t>PDT-60</w:t>
      </w:r>
    </w:p>
    <w:p w14:paraId="3424740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Pressure High</w:t>
      </w:r>
    </w:p>
    <w:p w14:paraId="75853E8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18)</w:t>
      </w:r>
      <w:r w:rsidRPr="002F2545">
        <w:rPr>
          <w:rFonts w:cs="Arial"/>
        </w:rPr>
        <w:tab/>
        <w:t>Gas Fuel Pressure High</w:t>
      </w:r>
      <w:r w:rsidRPr="002F2545">
        <w:rPr>
          <w:rFonts w:cs="Arial"/>
        </w:rPr>
        <w:tab/>
        <w:t>Always</w:t>
      </w:r>
      <w:r w:rsidRPr="002F2545">
        <w:rPr>
          <w:rFonts w:cs="Arial"/>
        </w:rPr>
        <w:tab/>
        <w:t>PT-11</w:t>
      </w:r>
    </w:p>
    <w:p w14:paraId="13BDEF5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19)</w:t>
      </w:r>
      <w:r w:rsidRPr="002F2545">
        <w:rPr>
          <w:rFonts w:cs="Arial"/>
        </w:rPr>
        <w:tab/>
        <w:t>Gas Fuel Pressure Low</w:t>
      </w:r>
      <w:r w:rsidRPr="002F2545">
        <w:rPr>
          <w:rFonts w:cs="Arial"/>
        </w:rPr>
        <w:tab/>
        <w:t>Always</w:t>
      </w:r>
      <w:r w:rsidRPr="002F2545">
        <w:rPr>
          <w:rFonts w:cs="Arial"/>
        </w:rPr>
        <w:tab/>
        <w:t>PT-11</w:t>
      </w:r>
    </w:p>
    <w:p w14:paraId="7894563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20)</w:t>
      </w:r>
      <w:r w:rsidRPr="002F2545">
        <w:rPr>
          <w:rFonts w:cs="Arial"/>
        </w:rPr>
        <w:tab/>
        <w:t>TOT Sensor Malfunction</w:t>
      </w:r>
      <w:r w:rsidRPr="002F2545">
        <w:rPr>
          <w:rFonts w:cs="Arial"/>
        </w:rPr>
        <w:tab/>
        <w:t>Always</w:t>
      </w:r>
      <w:r w:rsidRPr="002F2545">
        <w:rPr>
          <w:rFonts w:cs="Arial"/>
        </w:rPr>
        <w:tab/>
        <w:t>TE60A, TE60B</w:t>
      </w:r>
    </w:p>
    <w:p w14:paraId="6DBB715C"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21)</w:t>
      </w:r>
      <w:r w:rsidRPr="002F2545">
        <w:rPr>
          <w:rFonts w:cs="Arial"/>
        </w:rPr>
        <w:tab/>
        <w:t>Cooling Air Filter Diff. Pressure</w:t>
      </w:r>
      <w:r w:rsidRPr="002F2545">
        <w:rPr>
          <w:rFonts w:cs="Arial"/>
        </w:rPr>
        <w:tab/>
        <w:t>Always  w/ 15 Second Delay</w:t>
      </w:r>
      <w:r w:rsidRPr="002F2545">
        <w:rPr>
          <w:rFonts w:cs="Arial"/>
        </w:rPr>
        <w:tab/>
        <w:t>PDSH-111</w:t>
      </w:r>
    </w:p>
    <w:p w14:paraId="4AF8D56D"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ab/>
        <w:t xml:space="preserve">  High</w:t>
      </w:r>
    </w:p>
    <w:p w14:paraId="47208BF1"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22)</w:t>
      </w:r>
      <w:r w:rsidRPr="002F2545">
        <w:rPr>
          <w:rFonts w:cs="Arial"/>
        </w:rPr>
        <w:tab/>
        <w:t>Control Battery Charger Malf.</w:t>
      </w:r>
      <w:r w:rsidRPr="002F2545">
        <w:rPr>
          <w:rFonts w:cs="Arial"/>
        </w:rPr>
        <w:tab/>
        <w:t>Always</w:t>
      </w:r>
      <w:r w:rsidRPr="002F2545">
        <w:rPr>
          <w:rFonts w:cs="Arial"/>
        </w:rPr>
        <w:tab/>
        <w:t>Battery Charger</w:t>
      </w:r>
    </w:p>
    <w:p w14:paraId="46A5721E"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23)</w:t>
      </w:r>
      <w:r w:rsidRPr="002F2545">
        <w:rPr>
          <w:rFonts w:cs="Arial"/>
        </w:rPr>
        <w:tab/>
        <w:t>Fuel Last Chance Filter Diff.</w:t>
      </w:r>
      <w:r w:rsidRPr="002F2545">
        <w:rPr>
          <w:rFonts w:cs="Arial"/>
        </w:rPr>
        <w:tab/>
        <w:t>Always</w:t>
      </w:r>
      <w:r w:rsidRPr="002F2545">
        <w:rPr>
          <w:rFonts w:cs="Arial"/>
        </w:rPr>
        <w:tab/>
        <w:t>PDSH-12</w:t>
      </w:r>
    </w:p>
    <w:p w14:paraId="5417D35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 xml:space="preserve"> </w:t>
      </w:r>
      <w:r w:rsidRPr="002F2545">
        <w:rPr>
          <w:rFonts w:cs="Arial"/>
        </w:rPr>
        <w:tab/>
        <w:t xml:space="preserve">  Pressure High</w:t>
      </w:r>
    </w:p>
    <w:p w14:paraId="3114C19F"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24)</w:t>
      </w:r>
      <w:r w:rsidRPr="002F2545">
        <w:rPr>
          <w:rFonts w:cs="Arial"/>
        </w:rPr>
        <w:tab/>
        <w:t>U.V. Fire Detection Inhibited</w:t>
      </w:r>
      <w:r w:rsidRPr="002F2545">
        <w:rPr>
          <w:rFonts w:cs="Arial"/>
        </w:rPr>
        <w:tab/>
        <w:t>Always</w:t>
      </w:r>
      <w:r w:rsidRPr="002F2545">
        <w:rPr>
          <w:rFonts w:cs="Arial"/>
        </w:rPr>
        <w:tab/>
        <w:t>F&amp;GM</w:t>
      </w:r>
    </w:p>
    <w:p w14:paraId="0454D000" w14:textId="77777777" w:rsidR="000875BF" w:rsidRPr="002F2545" w:rsidRDefault="000875BF" w:rsidP="000875BF">
      <w:pPr>
        <w:tabs>
          <w:tab w:val="left" w:pos="540"/>
          <w:tab w:val="left" w:pos="720"/>
          <w:tab w:val="left" w:pos="3600"/>
          <w:tab w:val="left" w:pos="7380"/>
        </w:tabs>
        <w:ind w:left="720" w:right="-1152" w:hanging="720"/>
        <w:rPr>
          <w:rFonts w:cs="Arial"/>
        </w:rPr>
      </w:pPr>
      <w:r w:rsidRPr="002F2545">
        <w:rPr>
          <w:rFonts w:cs="Arial"/>
        </w:rPr>
        <w:t>25)</w:t>
      </w:r>
      <w:r w:rsidRPr="002F2545">
        <w:rPr>
          <w:rFonts w:cs="Arial"/>
        </w:rPr>
        <w:tab/>
        <w:t>CO</w:t>
      </w:r>
      <w:r w:rsidRPr="002F2545">
        <w:rPr>
          <w:rFonts w:cs="Arial"/>
          <w:vertAlign w:val="subscript"/>
        </w:rPr>
        <w:t>2</w:t>
      </w:r>
      <w:r w:rsidRPr="002F2545">
        <w:rPr>
          <w:rFonts w:cs="Arial"/>
        </w:rPr>
        <w:t xml:space="preserve"> Release Disarmed</w:t>
      </w:r>
      <w:r w:rsidRPr="002F2545">
        <w:rPr>
          <w:rFonts w:cs="Arial"/>
        </w:rPr>
        <w:tab/>
        <w:t>Always</w:t>
      </w:r>
      <w:r w:rsidRPr="002F2545">
        <w:rPr>
          <w:rFonts w:cs="Arial"/>
        </w:rPr>
        <w:tab/>
        <w:t>F&amp;GM</w:t>
      </w:r>
    </w:p>
    <w:p w14:paraId="44BC3E4E" w14:textId="77777777" w:rsidR="000875BF" w:rsidRDefault="000875BF" w:rsidP="000875BF">
      <w:pPr>
        <w:tabs>
          <w:tab w:val="left" w:pos="540"/>
          <w:tab w:val="left" w:pos="720"/>
          <w:tab w:val="left" w:pos="3600"/>
          <w:tab w:val="left" w:pos="7380"/>
        </w:tabs>
        <w:ind w:left="720" w:right="-1152" w:hanging="720"/>
        <w:rPr>
          <w:rFonts w:cs="Arial"/>
        </w:rPr>
      </w:pPr>
      <w:r w:rsidRPr="002F2545">
        <w:rPr>
          <w:rFonts w:cs="Arial"/>
        </w:rPr>
        <w:t>26)</w:t>
      </w:r>
      <w:r w:rsidRPr="002F2545">
        <w:rPr>
          <w:rFonts w:cs="Arial"/>
        </w:rPr>
        <w:tab/>
        <w:t>Electrical Fault</w:t>
      </w:r>
      <w:r w:rsidRPr="002F2545">
        <w:rPr>
          <w:rFonts w:cs="Arial"/>
        </w:rPr>
        <w:tab/>
        <w:t>&gt;13,000 RPM  +10 Seconds</w:t>
      </w:r>
      <w:r w:rsidRPr="002F2545">
        <w:rPr>
          <w:rFonts w:cs="Arial"/>
        </w:rPr>
        <w:tab/>
        <w:t>94G</w:t>
      </w:r>
    </w:p>
    <w:p w14:paraId="04AF19EB" w14:textId="77777777" w:rsidR="000875BF" w:rsidRDefault="000875BF" w:rsidP="000875BF">
      <w:pPr>
        <w:tabs>
          <w:tab w:val="left" w:pos="540"/>
          <w:tab w:val="left" w:pos="720"/>
          <w:tab w:val="left" w:pos="3600"/>
          <w:tab w:val="left" w:pos="7380"/>
        </w:tabs>
        <w:ind w:left="720" w:right="-1152" w:hanging="720"/>
        <w:rPr>
          <w:rFonts w:cs="Arial"/>
        </w:rPr>
      </w:pPr>
    </w:p>
    <w:p w14:paraId="4C820F35" w14:textId="77777777" w:rsidR="000875BF" w:rsidRDefault="000875BF" w:rsidP="000875BF">
      <w:pPr>
        <w:tabs>
          <w:tab w:val="left" w:pos="540"/>
          <w:tab w:val="left" w:pos="720"/>
          <w:tab w:val="left" w:pos="3600"/>
          <w:tab w:val="left" w:pos="7380"/>
        </w:tabs>
        <w:ind w:left="720" w:right="-1152" w:hanging="720"/>
        <w:rPr>
          <w:rFonts w:cs="Arial"/>
        </w:rPr>
      </w:pPr>
    </w:p>
    <w:p w14:paraId="348E3EFE" w14:textId="77777777" w:rsidR="000875BF" w:rsidRDefault="000875BF" w:rsidP="000875BF">
      <w:pPr>
        <w:tabs>
          <w:tab w:val="left" w:pos="540"/>
          <w:tab w:val="left" w:pos="720"/>
          <w:tab w:val="left" w:pos="3600"/>
          <w:tab w:val="left" w:pos="7380"/>
        </w:tabs>
        <w:ind w:left="720" w:right="-1152" w:hanging="720"/>
        <w:rPr>
          <w:rFonts w:cs="Arial"/>
        </w:rPr>
      </w:pPr>
    </w:p>
    <w:p w14:paraId="50136ED7" w14:textId="77777777" w:rsidR="000875BF" w:rsidRDefault="000875BF" w:rsidP="000875BF">
      <w:pPr>
        <w:tabs>
          <w:tab w:val="left" w:pos="540"/>
          <w:tab w:val="left" w:pos="720"/>
          <w:tab w:val="left" w:pos="3600"/>
          <w:tab w:val="left" w:pos="7380"/>
        </w:tabs>
        <w:ind w:left="720" w:right="-1152" w:hanging="720"/>
        <w:rPr>
          <w:rFonts w:cs="Arial"/>
        </w:rPr>
      </w:pPr>
    </w:p>
    <w:p w14:paraId="148FFC69" w14:textId="77777777" w:rsidR="000875BF" w:rsidRDefault="000875BF" w:rsidP="000875BF">
      <w:pPr>
        <w:tabs>
          <w:tab w:val="left" w:pos="540"/>
          <w:tab w:val="left" w:pos="720"/>
          <w:tab w:val="left" w:pos="3600"/>
          <w:tab w:val="left" w:pos="7380"/>
        </w:tabs>
        <w:ind w:left="720" w:right="-1152" w:hanging="720"/>
        <w:rPr>
          <w:rFonts w:cs="Arial"/>
        </w:rPr>
      </w:pPr>
    </w:p>
    <w:p w14:paraId="72D2F480" w14:textId="77777777" w:rsidR="000875BF" w:rsidRDefault="000875BF" w:rsidP="000875BF">
      <w:pPr>
        <w:tabs>
          <w:tab w:val="left" w:pos="540"/>
          <w:tab w:val="left" w:pos="720"/>
          <w:tab w:val="left" w:pos="3600"/>
          <w:tab w:val="left" w:pos="7380"/>
        </w:tabs>
        <w:ind w:left="720" w:right="-1152" w:hanging="720"/>
        <w:rPr>
          <w:rFonts w:cs="Arial"/>
        </w:rPr>
      </w:pPr>
    </w:p>
    <w:p w14:paraId="21FAC0B9" w14:textId="77777777" w:rsidR="000875BF" w:rsidRDefault="000875BF" w:rsidP="000875BF">
      <w:pPr>
        <w:tabs>
          <w:tab w:val="left" w:pos="540"/>
          <w:tab w:val="left" w:pos="720"/>
          <w:tab w:val="left" w:pos="3600"/>
          <w:tab w:val="left" w:pos="7380"/>
        </w:tabs>
        <w:ind w:left="720" w:right="-1152" w:hanging="720"/>
        <w:rPr>
          <w:rFonts w:cs="Arial"/>
        </w:rPr>
      </w:pPr>
    </w:p>
    <w:p w14:paraId="2BC0342D" w14:textId="77777777" w:rsidR="00F858B9" w:rsidRDefault="000875BF" w:rsidP="000875BF">
      <w:pPr>
        <w:tabs>
          <w:tab w:val="left" w:pos="540"/>
          <w:tab w:val="left" w:pos="720"/>
          <w:tab w:val="left" w:pos="3600"/>
          <w:tab w:val="left" w:pos="7380"/>
        </w:tabs>
        <w:ind w:left="720" w:right="-1152" w:hanging="720"/>
        <w:rPr>
          <w:rFonts w:cs="Arial"/>
          <w:b/>
          <w:sz w:val="22"/>
          <w:szCs w:val="22"/>
        </w:rPr>
      </w:pPr>
      <w:r w:rsidRPr="00F858B9">
        <w:rPr>
          <w:rFonts w:cs="Arial"/>
          <w:b/>
          <w:sz w:val="22"/>
          <w:szCs w:val="22"/>
        </w:rPr>
        <w:t xml:space="preserve">4.6   </w:t>
      </w:r>
      <w:r w:rsidR="00F858B9" w:rsidRPr="00F858B9">
        <w:rPr>
          <w:rFonts w:cs="Arial"/>
          <w:b/>
          <w:sz w:val="22"/>
          <w:szCs w:val="22"/>
        </w:rPr>
        <w:t xml:space="preserve">Switchgear </w:t>
      </w:r>
    </w:p>
    <w:p w14:paraId="079E7A51" w14:textId="77777777" w:rsidR="004D1ADF" w:rsidRDefault="004D1ADF" w:rsidP="000875BF">
      <w:pPr>
        <w:tabs>
          <w:tab w:val="left" w:pos="540"/>
          <w:tab w:val="left" w:pos="720"/>
          <w:tab w:val="left" w:pos="3600"/>
          <w:tab w:val="left" w:pos="7380"/>
        </w:tabs>
        <w:ind w:left="720" w:right="-1152" w:hanging="720"/>
        <w:rPr>
          <w:rFonts w:cs="Arial"/>
          <w:sz w:val="22"/>
          <w:szCs w:val="22"/>
        </w:rPr>
      </w:pPr>
    </w:p>
    <w:p w14:paraId="65C73257" w14:textId="77777777" w:rsidR="000B2F58" w:rsidRPr="004D1ADF" w:rsidRDefault="000B2F58" w:rsidP="000B2F58">
      <w:pPr>
        <w:rPr>
          <w:rFonts w:cs="Arial"/>
          <w:sz w:val="22"/>
          <w:szCs w:val="22"/>
        </w:rPr>
      </w:pPr>
      <w:r w:rsidRPr="004D1ADF">
        <w:rPr>
          <w:rFonts w:cs="Arial"/>
          <w:sz w:val="22"/>
          <w:szCs w:val="22"/>
        </w:rPr>
        <w:lastRenderedPageBreak/>
        <w:t>Siemens NXPLUS C 8DA (single bus) and 8DB (double bus) medium-voltage, gas-insulated, arc-resistant switchgear with the following features and benefits:</w:t>
      </w:r>
    </w:p>
    <w:p w14:paraId="25E3274C" w14:textId="77777777" w:rsidR="000B2F58" w:rsidRPr="004D1ADF" w:rsidRDefault="000B2F58" w:rsidP="000B2F58">
      <w:pPr>
        <w:numPr>
          <w:ilvl w:val="0"/>
          <w:numId w:val="41"/>
        </w:numPr>
        <w:rPr>
          <w:rFonts w:cs="Arial"/>
          <w:sz w:val="22"/>
          <w:szCs w:val="22"/>
        </w:rPr>
      </w:pPr>
      <w:r w:rsidRPr="004D1ADF">
        <w:rPr>
          <w:rFonts w:cs="Arial"/>
          <w:sz w:val="22"/>
          <w:szCs w:val="22"/>
        </w:rPr>
        <w:t>Up to 38 kV, up to 40 kA</w:t>
      </w:r>
    </w:p>
    <w:p w14:paraId="16675379" w14:textId="77777777" w:rsidR="000B2F58" w:rsidRPr="004D1ADF" w:rsidRDefault="000B2F58" w:rsidP="000B2F58">
      <w:pPr>
        <w:numPr>
          <w:ilvl w:val="0"/>
          <w:numId w:val="41"/>
        </w:numPr>
        <w:rPr>
          <w:rFonts w:cs="Arial"/>
          <w:sz w:val="22"/>
          <w:szCs w:val="22"/>
        </w:rPr>
      </w:pPr>
      <w:r w:rsidRPr="004D1ADF">
        <w:rPr>
          <w:rFonts w:cs="Arial"/>
          <w:sz w:val="22"/>
          <w:szCs w:val="22"/>
        </w:rPr>
        <w:t>Compact - up to 80 percent smaller than air-insulated switchgear</w:t>
      </w:r>
    </w:p>
    <w:p w14:paraId="14F9F9AA" w14:textId="77777777" w:rsidR="000B2F58" w:rsidRPr="004D1ADF" w:rsidRDefault="000B2F58" w:rsidP="000B2F58">
      <w:pPr>
        <w:numPr>
          <w:ilvl w:val="0"/>
          <w:numId w:val="41"/>
        </w:numPr>
        <w:rPr>
          <w:rFonts w:cs="Arial"/>
          <w:sz w:val="22"/>
          <w:szCs w:val="22"/>
        </w:rPr>
      </w:pPr>
      <w:r w:rsidRPr="004D1ADF">
        <w:rPr>
          <w:rFonts w:cs="Arial"/>
          <w:sz w:val="22"/>
          <w:szCs w:val="22"/>
        </w:rPr>
        <w:t>Well suited for contaminated environments</w:t>
      </w:r>
    </w:p>
    <w:p w14:paraId="54EBA4C8" w14:textId="77777777" w:rsidR="000B2F58" w:rsidRPr="004D1ADF" w:rsidRDefault="000B2F58" w:rsidP="000B2F58">
      <w:pPr>
        <w:numPr>
          <w:ilvl w:val="0"/>
          <w:numId w:val="41"/>
        </w:numPr>
        <w:rPr>
          <w:rFonts w:cs="Arial"/>
          <w:sz w:val="22"/>
          <w:szCs w:val="22"/>
        </w:rPr>
      </w:pPr>
      <w:r w:rsidRPr="004D1ADF">
        <w:rPr>
          <w:rFonts w:cs="Arial"/>
          <w:sz w:val="22"/>
          <w:szCs w:val="22"/>
        </w:rPr>
        <w:t>Single-phase design eliminates phase-to-phase faults inside the switchgear</w:t>
      </w:r>
    </w:p>
    <w:p w14:paraId="6F1D6512" w14:textId="77777777" w:rsidR="000B2F58" w:rsidRPr="004D1ADF" w:rsidRDefault="000B2F58" w:rsidP="000B2F58">
      <w:pPr>
        <w:numPr>
          <w:ilvl w:val="0"/>
          <w:numId w:val="41"/>
        </w:numPr>
        <w:rPr>
          <w:rFonts w:cs="Arial"/>
          <w:sz w:val="22"/>
          <w:szCs w:val="22"/>
        </w:rPr>
      </w:pPr>
      <w:r w:rsidRPr="004D1ADF">
        <w:rPr>
          <w:rFonts w:cs="Arial"/>
          <w:sz w:val="22"/>
          <w:szCs w:val="22"/>
        </w:rPr>
        <w:t>Significantly reduced PPE needs</w:t>
      </w:r>
    </w:p>
    <w:p w14:paraId="55BB4A44" w14:textId="77777777" w:rsidR="000B2F58" w:rsidRPr="004D1ADF" w:rsidRDefault="000B2F58" w:rsidP="000B2F58">
      <w:pPr>
        <w:numPr>
          <w:ilvl w:val="0"/>
          <w:numId w:val="41"/>
        </w:numPr>
        <w:rPr>
          <w:rFonts w:cs="Arial"/>
          <w:sz w:val="22"/>
          <w:szCs w:val="22"/>
        </w:rPr>
      </w:pPr>
      <w:r w:rsidRPr="004D1ADF">
        <w:rPr>
          <w:rFonts w:cs="Arial"/>
          <w:sz w:val="22"/>
          <w:szCs w:val="22"/>
        </w:rPr>
        <w:t>Vacuum interrupter - up to 30,000 mechanical operations</w:t>
      </w:r>
    </w:p>
    <w:p w14:paraId="0D1CEDBF" w14:textId="77777777" w:rsidR="000B2F58" w:rsidRPr="004D1ADF" w:rsidRDefault="000B2F58" w:rsidP="000B2F58">
      <w:pPr>
        <w:numPr>
          <w:ilvl w:val="0"/>
          <w:numId w:val="41"/>
        </w:numPr>
        <w:rPr>
          <w:rFonts w:cs="Arial"/>
          <w:sz w:val="22"/>
          <w:szCs w:val="22"/>
        </w:rPr>
      </w:pPr>
      <w:r w:rsidRPr="004D1ADF">
        <w:rPr>
          <w:rFonts w:cs="Arial"/>
          <w:sz w:val="22"/>
          <w:szCs w:val="22"/>
        </w:rPr>
        <w:t>Low pressure SF</w:t>
      </w:r>
      <w:r w:rsidRPr="004D1ADF">
        <w:rPr>
          <w:rFonts w:cs="Arial"/>
          <w:sz w:val="22"/>
          <w:szCs w:val="22"/>
          <w:vertAlign w:val="subscript"/>
        </w:rPr>
        <w:t>6</w:t>
      </w:r>
      <w:r w:rsidRPr="004D1ADF">
        <w:rPr>
          <w:rFonts w:cs="Arial"/>
          <w:sz w:val="22"/>
          <w:szCs w:val="22"/>
        </w:rPr>
        <w:t xml:space="preserve"> gas-insulated for insulation only (not for interruption)</w:t>
      </w:r>
    </w:p>
    <w:p w14:paraId="29D9601A" w14:textId="77777777" w:rsidR="000B2F58" w:rsidRPr="004D1ADF" w:rsidRDefault="000B2F58" w:rsidP="000B2F58">
      <w:pPr>
        <w:numPr>
          <w:ilvl w:val="0"/>
          <w:numId w:val="41"/>
        </w:numPr>
        <w:rPr>
          <w:rFonts w:cs="Arial"/>
          <w:sz w:val="22"/>
          <w:szCs w:val="22"/>
        </w:rPr>
      </w:pPr>
      <w:r w:rsidRPr="004D1ADF">
        <w:rPr>
          <w:rFonts w:cs="Arial"/>
          <w:sz w:val="22"/>
          <w:szCs w:val="22"/>
        </w:rPr>
        <w:t>20-year internal maintenance cycle</w:t>
      </w:r>
    </w:p>
    <w:p w14:paraId="13488344" w14:textId="77777777" w:rsidR="000B2F58" w:rsidRPr="004D1ADF" w:rsidRDefault="000B2F58" w:rsidP="000B2F58">
      <w:pPr>
        <w:numPr>
          <w:ilvl w:val="0"/>
          <w:numId w:val="41"/>
        </w:numPr>
        <w:rPr>
          <w:rFonts w:cs="Arial"/>
          <w:sz w:val="22"/>
          <w:szCs w:val="22"/>
        </w:rPr>
      </w:pPr>
      <w:r w:rsidRPr="004D1ADF">
        <w:rPr>
          <w:rFonts w:cs="Arial"/>
          <w:sz w:val="22"/>
          <w:szCs w:val="22"/>
        </w:rPr>
        <w:t>UL or C-UL Listing available (consult factory)</w:t>
      </w:r>
    </w:p>
    <w:p w14:paraId="5FE0758F" w14:textId="77777777" w:rsidR="000B2F58" w:rsidRPr="004D1ADF" w:rsidRDefault="000B2F58" w:rsidP="000B2F58">
      <w:pPr>
        <w:numPr>
          <w:ilvl w:val="0"/>
          <w:numId w:val="41"/>
        </w:numPr>
        <w:rPr>
          <w:rFonts w:cs="Arial"/>
          <w:sz w:val="22"/>
          <w:szCs w:val="22"/>
        </w:rPr>
      </w:pPr>
      <w:r w:rsidRPr="004D1ADF">
        <w:rPr>
          <w:rFonts w:cs="Arial"/>
          <w:sz w:val="22"/>
          <w:szCs w:val="22"/>
        </w:rPr>
        <w:t xml:space="preserve">Meets or exceeds the latest standards: </w:t>
      </w:r>
    </w:p>
    <w:p w14:paraId="410ACF15" w14:textId="77777777" w:rsidR="000B2F58" w:rsidRPr="004D1ADF" w:rsidRDefault="000B2F58" w:rsidP="000B2F58">
      <w:pPr>
        <w:numPr>
          <w:ilvl w:val="1"/>
          <w:numId w:val="41"/>
        </w:numPr>
        <w:jc w:val="both"/>
        <w:rPr>
          <w:rFonts w:cs="Arial"/>
          <w:sz w:val="22"/>
          <w:szCs w:val="22"/>
        </w:rPr>
      </w:pPr>
      <w:r w:rsidRPr="004D1ADF">
        <w:rPr>
          <w:rFonts w:cs="Arial"/>
          <w:sz w:val="22"/>
          <w:szCs w:val="22"/>
        </w:rPr>
        <w:t>IEC 62271-200 high-voltage switchgear</w:t>
      </w:r>
    </w:p>
    <w:p w14:paraId="56B73431" w14:textId="77777777" w:rsidR="000B2F58" w:rsidRPr="004D1ADF" w:rsidRDefault="000B2F58" w:rsidP="000B2F58">
      <w:pPr>
        <w:numPr>
          <w:ilvl w:val="1"/>
          <w:numId w:val="41"/>
        </w:numPr>
        <w:jc w:val="both"/>
        <w:rPr>
          <w:rFonts w:cs="Arial"/>
          <w:sz w:val="22"/>
          <w:szCs w:val="22"/>
        </w:rPr>
      </w:pPr>
      <w:r w:rsidRPr="004D1ADF">
        <w:rPr>
          <w:rFonts w:cs="Arial"/>
          <w:sz w:val="22"/>
          <w:szCs w:val="22"/>
        </w:rPr>
        <w:t>IEC 62271-1 high-voltage common requirements</w:t>
      </w:r>
    </w:p>
    <w:p w14:paraId="4D5A144A" w14:textId="77777777" w:rsidR="000B2F58" w:rsidRPr="004D1ADF" w:rsidRDefault="000B2F58" w:rsidP="000B2F58">
      <w:pPr>
        <w:numPr>
          <w:ilvl w:val="1"/>
          <w:numId w:val="41"/>
        </w:numPr>
        <w:jc w:val="both"/>
        <w:rPr>
          <w:rFonts w:cs="Arial"/>
          <w:sz w:val="22"/>
          <w:szCs w:val="22"/>
        </w:rPr>
      </w:pPr>
      <w:r w:rsidRPr="004D1ADF">
        <w:rPr>
          <w:rFonts w:cs="Arial"/>
          <w:sz w:val="22"/>
          <w:szCs w:val="22"/>
        </w:rPr>
        <w:t>ANSI/IEEE C37.20.2 (where applicable) metal-clad switchgear</w:t>
      </w:r>
    </w:p>
    <w:p w14:paraId="13C94895" w14:textId="77777777" w:rsidR="000B2F58" w:rsidRPr="004D1ADF" w:rsidRDefault="000B2F58" w:rsidP="000B2F58">
      <w:pPr>
        <w:numPr>
          <w:ilvl w:val="1"/>
          <w:numId w:val="41"/>
        </w:numPr>
        <w:jc w:val="both"/>
        <w:rPr>
          <w:rFonts w:cs="Arial"/>
          <w:sz w:val="22"/>
          <w:szCs w:val="22"/>
        </w:rPr>
      </w:pPr>
      <w:r w:rsidRPr="004D1ADF">
        <w:rPr>
          <w:rFonts w:cs="Arial"/>
          <w:sz w:val="22"/>
          <w:szCs w:val="22"/>
        </w:rPr>
        <w:t>ANSI C37.55 (where applicable) conformance tests</w:t>
      </w:r>
    </w:p>
    <w:p w14:paraId="2BF22C9C" w14:textId="77777777" w:rsidR="000B2F58" w:rsidRPr="004D1ADF" w:rsidRDefault="000B2F58" w:rsidP="000B2F58">
      <w:pPr>
        <w:numPr>
          <w:ilvl w:val="1"/>
          <w:numId w:val="41"/>
        </w:numPr>
        <w:rPr>
          <w:rFonts w:cs="Arial"/>
          <w:sz w:val="22"/>
          <w:szCs w:val="22"/>
        </w:rPr>
      </w:pPr>
      <w:r w:rsidRPr="004D1ADF">
        <w:rPr>
          <w:rFonts w:cs="Arial"/>
          <w:sz w:val="22"/>
          <w:szCs w:val="22"/>
        </w:rPr>
        <w:t>Arc-resistant to ANSI/IEEE C37.20.7, up to 40 kA, 0.5 sec, accessibility type 2B</w:t>
      </w:r>
    </w:p>
    <w:p w14:paraId="04A62428" w14:textId="77777777" w:rsidR="000B2F58" w:rsidRPr="004D1ADF" w:rsidRDefault="000B2F58" w:rsidP="000B2F58">
      <w:pPr>
        <w:numPr>
          <w:ilvl w:val="1"/>
          <w:numId w:val="41"/>
        </w:numPr>
        <w:rPr>
          <w:rFonts w:cs="Arial"/>
          <w:sz w:val="22"/>
          <w:szCs w:val="22"/>
        </w:rPr>
      </w:pPr>
      <w:r w:rsidRPr="004D1ADF">
        <w:rPr>
          <w:rFonts w:cs="Arial"/>
          <w:sz w:val="22"/>
          <w:szCs w:val="22"/>
        </w:rPr>
        <w:t>IEC 62271-100 high-voltage circuit breakers</w:t>
      </w:r>
    </w:p>
    <w:p w14:paraId="74C5D0F2" w14:textId="77777777" w:rsidR="000B2F58" w:rsidRPr="004D1ADF" w:rsidRDefault="000B2F58" w:rsidP="000B2F58">
      <w:pPr>
        <w:numPr>
          <w:ilvl w:val="1"/>
          <w:numId w:val="41"/>
        </w:numPr>
        <w:rPr>
          <w:rFonts w:cs="Arial"/>
          <w:sz w:val="22"/>
          <w:szCs w:val="22"/>
        </w:rPr>
      </w:pPr>
      <w:r w:rsidRPr="004D1ADF">
        <w:rPr>
          <w:rFonts w:cs="Arial"/>
          <w:sz w:val="22"/>
          <w:szCs w:val="22"/>
        </w:rPr>
        <w:t>ANSI/IEEE C37.04 rating structure for high-voltage circuit breakers</w:t>
      </w:r>
    </w:p>
    <w:p w14:paraId="63EDB984" w14:textId="77777777" w:rsidR="000B2F58" w:rsidRPr="004D1ADF" w:rsidRDefault="000B2F58" w:rsidP="000B2F58">
      <w:pPr>
        <w:numPr>
          <w:ilvl w:val="1"/>
          <w:numId w:val="41"/>
        </w:numPr>
        <w:rPr>
          <w:rFonts w:cs="Arial"/>
          <w:sz w:val="22"/>
          <w:szCs w:val="22"/>
        </w:rPr>
      </w:pPr>
      <w:r w:rsidRPr="004D1ADF">
        <w:rPr>
          <w:rFonts w:cs="Arial"/>
          <w:sz w:val="22"/>
          <w:szCs w:val="22"/>
        </w:rPr>
        <w:t>ANSI/IEEE C37.09 high-voltage circuit breaker testing</w:t>
      </w:r>
    </w:p>
    <w:p w14:paraId="31F2E27B" w14:textId="77777777" w:rsidR="000B2F58" w:rsidRPr="004D1ADF" w:rsidRDefault="000B2F58" w:rsidP="000B2F58">
      <w:pPr>
        <w:numPr>
          <w:ilvl w:val="1"/>
          <w:numId w:val="41"/>
        </w:numPr>
        <w:rPr>
          <w:rFonts w:cs="Arial"/>
          <w:sz w:val="22"/>
          <w:szCs w:val="22"/>
        </w:rPr>
      </w:pPr>
      <w:r w:rsidRPr="004D1ADF">
        <w:rPr>
          <w:rFonts w:cs="Arial"/>
          <w:sz w:val="22"/>
          <w:szCs w:val="22"/>
        </w:rPr>
        <w:t>ANSI/IEEE C37.06 preferred ratings for high-voltage circuit breakers</w:t>
      </w:r>
    </w:p>
    <w:p w14:paraId="4DE7673E" w14:textId="77777777" w:rsidR="000B2F58" w:rsidRPr="004D1ADF" w:rsidRDefault="000B2F58" w:rsidP="000B2F58">
      <w:pPr>
        <w:numPr>
          <w:ilvl w:val="1"/>
          <w:numId w:val="41"/>
        </w:numPr>
        <w:rPr>
          <w:rFonts w:cs="Arial"/>
          <w:sz w:val="22"/>
          <w:szCs w:val="22"/>
        </w:rPr>
      </w:pPr>
      <w:r w:rsidRPr="004D1ADF">
        <w:rPr>
          <w:rFonts w:cs="Arial"/>
          <w:sz w:val="22"/>
          <w:szCs w:val="22"/>
        </w:rPr>
        <w:t>ANSI/IEEE C37.010</w:t>
      </w:r>
    </w:p>
    <w:p w14:paraId="41709834" w14:textId="77777777" w:rsidR="000B2F58" w:rsidRPr="004D1ADF" w:rsidRDefault="000B2F58" w:rsidP="000B2F58">
      <w:pPr>
        <w:numPr>
          <w:ilvl w:val="1"/>
          <w:numId w:val="41"/>
        </w:numPr>
        <w:rPr>
          <w:rFonts w:cs="Arial"/>
          <w:sz w:val="22"/>
          <w:szCs w:val="22"/>
        </w:rPr>
      </w:pPr>
      <w:r w:rsidRPr="004D1ADF">
        <w:rPr>
          <w:rFonts w:cs="Arial"/>
          <w:sz w:val="22"/>
          <w:szCs w:val="22"/>
        </w:rPr>
        <w:t>ANSI C37.54 (where applicable) conformance tests</w:t>
      </w:r>
    </w:p>
    <w:p w14:paraId="178BE533" w14:textId="77777777" w:rsidR="000B2F58" w:rsidRPr="004D1ADF" w:rsidRDefault="000B2F58" w:rsidP="000B2F58">
      <w:pPr>
        <w:numPr>
          <w:ilvl w:val="1"/>
          <w:numId w:val="41"/>
        </w:numPr>
        <w:jc w:val="both"/>
        <w:rPr>
          <w:rFonts w:cs="Arial"/>
          <w:sz w:val="22"/>
          <w:szCs w:val="22"/>
        </w:rPr>
      </w:pPr>
      <w:r w:rsidRPr="004D1ADF">
        <w:rPr>
          <w:rFonts w:cs="Arial"/>
          <w:sz w:val="22"/>
          <w:szCs w:val="22"/>
        </w:rPr>
        <w:t>IEC 62271-102 – disconnectors and earthing switches.</w:t>
      </w:r>
    </w:p>
    <w:p w14:paraId="6CE494FD" w14:textId="77777777" w:rsidR="00F858B9" w:rsidRPr="004D1ADF" w:rsidRDefault="00F858B9" w:rsidP="004D1ADF">
      <w:pPr>
        <w:tabs>
          <w:tab w:val="left" w:pos="540"/>
          <w:tab w:val="left" w:pos="720"/>
          <w:tab w:val="left" w:pos="3600"/>
          <w:tab w:val="left" w:pos="7380"/>
        </w:tabs>
        <w:ind w:right="-1152"/>
        <w:rPr>
          <w:rFonts w:cs="Arial"/>
          <w:sz w:val="22"/>
          <w:szCs w:val="22"/>
        </w:rPr>
      </w:pPr>
    </w:p>
    <w:p w14:paraId="1834A859" w14:textId="77777777" w:rsidR="004D1ADF" w:rsidRPr="004D1ADF" w:rsidRDefault="004D1ADF" w:rsidP="004D1ADF">
      <w:pPr>
        <w:tabs>
          <w:tab w:val="left" w:pos="0"/>
          <w:tab w:val="left" w:pos="540"/>
          <w:tab w:val="left" w:pos="3600"/>
          <w:tab w:val="left" w:pos="7380"/>
        </w:tabs>
        <w:rPr>
          <w:rFonts w:cs="Arial"/>
          <w:sz w:val="22"/>
          <w:szCs w:val="22"/>
        </w:rPr>
      </w:pPr>
      <w:r w:rsidRPr="004D1ADF">
        <w:rPr>
          <w:rFonts w:cs="Arial"/>
          <w:sz w:val="22"/>
          <w:szCs w:val="22"/>
        </w:rPr>
        <w:t xml:space="preserve">The switchgear compliments to prototype mobile genset design in that it provides the best solution for the least amount of space claim which is at a premium in this configuration.  In addition, the latest safety standards are met and the personal protective equipment requirements are reduced by the use of the hermetically welded stainless steel enclosures </w:t>
      </w:r>
    </w:p>
    <w:p w14:paraId="372B0A51" w14:textId="77777777" w:rsidR="00F858B9" w:rsidRDefault="00F858B9" w:rsidP="004D1ADF">
      <w:pPr>
        <w:tabs>
          <w:tab w:val="left" w:pos="540"/>
          <w:tab w:val="left" w:pos="720"/>
          <w:tab w:val="left" w:pos="3600"/>
          <w:tab w:val="left" w:pos="7380"/>
        </w:tabs>
        <w:ind w:right="-1152"/>
        <w:rPr>
          <w:rFonts w:cs="Arial"/>
          <w:sz w:val="22"/>
          <w:szCs w:val="22"/>
        </w:rPr>
      </w:pPr>
    </w:p>
    <w:p w14:paraId="093790CF" w14:textId="77777777" w:rsidR="000875BF" w:rsidRDefault="00F858B9" w:rsidP="000875BF">
      <w:pPr>
        <w:tabs>
          <w:tab w:val="left" w:pos="540"/>
          <w:tab w:val="left" w:pos="720"/>
          <w:tab w:val="left" w:pos="3600"/>
          <w:tab w:val="left" w:pos="7380"/>
        </w:tabs>
        <w:ind w:left="720" w:right="-1152" w:hanging="720"/>
        <w:rPr>
          <w:rFonts w:cs="Arial"/>
          <w:sz w:val="22"/>
          <w:szCs w:val="22"/>
        </w:rPr>
      </w:pPr>
      <w:r>
        <w:rPr>
          <w:rFonts w:cs="Arial"/>
          <w:b/>
          <w:sz w:val="22"/>
          <w:szCs w:val="22"/>
        </w:rPr>
        <w:t>4.7</w:t>
      </w:r>
      <w:r>
        <w:rPr>
          <w:rFonts w:cs="Arial"/>
          <w:b/>
          <w:sz w:val="22"/>
          <w:szCs w:val="22"/>
        </w:rPr>
        <w:tab/>
      </w:r>
      <w:r w:rsidR="000875BF" w:rsidRPr="00576ECC">
        <w:rPr>
          <w:rFonts w:cs="Arial"/>
          <w:b/>
          <w:sz w:val="22"/>
          <w:szCs w:val="22"/>
        </w:rPr>
        <w:t>Ancillary Equipment</w:t>
      </w:r>
      <w:r w:rsidR="000875BF" w:rsidRPr="00576ECC">
        <w:rPr>
          <w:rFonts w:cs="Arial"/>
          <w:sz w:val="22"/>
          <w:szCs w:val="22"/>
        </w:rPr>
        <w:t xml:space="preserve"> </w:t>
      </w:r>
    </w:p>
    <w:p w14:paraId="33BAFE56" w14:textId="77777777" w:rsidR="000875BF" w:rsidRDefault="000875BF" w:rsidP="000875BF">
      <w:pPr>
        <w:tabs>
          <w:tab w:val="left" w:pos="540"/>
          <w:tab w:val="left" w:pos="720"/>
          <w:tab w:val="left" w:pos="3600"/>
          <w:tab w:val="left" w:pos="7380"/>
        </w:tabs>
        <w:ind w:left="720" w:right="-1152" w:hanging="720"/>
        <w:rPr>
          <w:rFonts w:cs="Arial"/>
          <w:sz w:val="22"/>
          <w:szCs w:val="22"/>
        </w:rPr>
      </w:pPr>
    </w:p>
    <w:p w14:paraId="27BBF85E"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Structural Baseplate</w:t>
      </w:r>
    </w:p>
    <w:p w14:paraId="713400CB" w14:textId="77777777" w:rsidR="000875BF" w:rsidRPr="008A05AC" w:rsidRDefault="000875BF" w:rsidP="000875BF">
      <w:pPr>
        <w:ind w:hanging="720"/>
        <w:jc w:val="both"/>
        <w:rPr>
          <w:rFonts w:cs="Arial"/>
          <w:sz w:val="22"/>
          <w:szCs w:val="22"/>
        </w:rPr>
      </w:pPr>
      <w:r w:rsidRPr="008A05AC">
        <w:rPr>
          <w:rFonts w:cs="Arial"/>
          <w:sz w:val="22"/>
          <w:szCs w:val="22"/>
        </w:rPr>
        <w:tab/>
        <w:t xml:space="preserve">The turbine generator baseplate is fabricated </w:t>
      </w:r>
      <w:r w:rsidRPr="00CC1E85">
        <w:rPr>
          <w:rFonts w:cs="Arial"/>
          <w:color w:val="000000"/>
          <w:sz w:val="22"/>
          <w:szCs w:val="22"/>
        </w:rPr>
        <w:t>from formed plate welded one piece</w:t>
      </w:r>
      <w:r w:rsidRPr="008A05AC">
        <w:rPr>
          <w:rFonts w:cs="Arial"/>
          <w:sz w:val="22"/>
          <w:szCs w:val="22"/>
        </w:rPr>
        <w:t xml:space="preserve"> structur</w:t>
      </w:r>
      <w:r>
        <w:rPr>
          <w:rFonts w:cs="Arial"/>
          <w:sz w:val="22"/>
          <w:szCs w:val="22"/>
        </w:rPr>
        <w:t>e</w:t>
      </w:r>
      <w:r w:rsidRPr="008A05AC">
        <w:rPr>
          <w:rFonts w:cs="Arial"/>
          <w:sz w:val="22"/>
          <w:szCs w:val="22"/>
        </w:rPr>
        <w:t xml:space="preserve">.  The design has been developed to be </w:t>
      </w:r>
      <w:r w:rsidRPr="00CC1E85">
        <w:rPr>
          <w:rFonts w:cs="Arial"/>
          <w:color w:val="000000"/>
          <w:sz w:val="22"/>
          <w:szCs w:val="22"/>
        </w:rPr>
        <w:t>torsional stiff</w:t>
      </w:r>
      <w:r>
        <w:rPr>
          <w:rFonts w:cs="Arial"/>
          <w:color w:val="FF0000"/>
          <w:sz w:val="22"/>
          <w:szCs w:val="22"/>
        </w:rPr>
        <w:t xml:space="preserve"> </w:t>
      </w:r>
      <w:r w:rsidRPr="008A05AC">
        <w:rPr>
          <w:rFonts w:cs="Arial"/>
          <w:sz w:val="22"/>
          <w:szCs w:val="22"/>
        </w:rPr>
        <w:t xml:space="preserve">and therefore lighter in weight than most typical </w:t>
      </w:r>
      <w:r w:rsidRPr="00CC1E85">
        <w:rPr>
          <w:rFonts w:cs="Arial"/>
          <w:color w:val="000000"/>
          <w:sz w:val="22"/>
          <w:szCs w:val="22"/>
        </w:rPr>
        <w:t>standard shape</w:t>
      </w:r>
      <w:r>
        <w:rPr>
          <w:rFonts w:cs="Arial"/>
          <w:sz w:val="22"/>
          <w:szCs w:val="22"/>
        </w:rPr>
        <w:t xml:space="preserve"> </w:t>
      </w:r>
      <w:r w:rsidRPr="008A05AC">
        <w:rPr>
          <w:rFonts w:cs="Arial"/>
          <w:sz w:val="22"/>
          <w:szCs w:val="22"/>
        </w:rPr>
        <w:t>bases.  Baseplate structures are free of any system natural frequencies within operate speed range.</w:t>
      </w:r>
    </w:p>
    <w:p w14:paraId="730F52FF" w14:textId="77777777" w:rsidR="000875BF" w:rsidRPr="008A05AC" w:rsidRDefault="000875BF" w:rsidP="000875BF">
      <w:pPr>
        <w:ind w:hanging="720"/>
        <w:jc w:val="both"/>
        <w:rPr>
          <w:rFonts w:cs="Arial"/>
          <w:sz w:val="22"/>
          <w:szCs w:val="22"/>
        </w:rPr>
      </w:pPr>
    </w:p>
    <w:p w14:paraId="2DEFE62A" w14:textId="77777777" w:rsidR="000875BF" w:rsidRDefault="000875BF" w:rsidP="000875BF">
      <w:pPr>
        <w:ind w:hanging="720"/>
        <w:jc w:val="both"/>
        <w:rPr>
          <w:rFonts w:cs="Arial"/>
          <w:sz w:val="22"/>
          <w:szCs w:val="22"/>
        </w:rPr>
      </w:pPr>
      <w:r w:rsidRPr="008A05AC">
        <w:rPr>
          <w:rFonts w:cs="Arial"/>
          <w:sz w:val="22"/>
          <w:szCs w:val="22"/>
        </w:rPr>
        <w:tab/>
        <w:t xml:space="preserve">All external welds are continuous seam welds.  The machinery mounted </w:t>
      </w:r>
      <w:r w:rsidRPr="00CC1E85">
        <w:rPr>
          <w:rFonts w:cs="Arial"/>
          <w:color w:val="000000"/>
          <w:sz w:val="22"/>
          <w:szCs w:val="22"/>
        </w:rPr>
        <w:t>surface pads are placed with an accurate fixture and secured to the base structure using fast chock exposy.</w:t>
      </w:r>
      <w:r w:rsidRPr="008A05AC">
        <w:rPr>
          <w:rFonts w:cs="Arial"/>
          <w:sz w:val="22"/>
          <w:szCs w:val="22"/>
        </w:rPr>
        <w:t xml:space="preserve"> </w:t>
      </w:r>
    </w:p>
    <w:p w14:paraId="675DB7E4" w14:textId="77777777" w:rsidR="000875BF" w:rsidRDefault="000875BF" w:rsidP="000875BF">
      <w:pPr>
        <w:ind w:hanging="720"/>
        <w:jc w:val="both"/>
        <w:rPr>
          <w:rFonts w:cs="Arial"/>
          <w:sz w:val="22"/>
          <w:szCs w:val="22"/>
        </w:rPr>
      </w:pPr>
    </w:p>
    <w:p w14:paraId="11648F7B"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Enclosure</w:t>
      </w:r>
    </w:p>
    <w:p w14:paraId="59E11981" w14:textId="77777777" w:rsidR="000875BF" w:rsidRPr="008A05AC" w:rsidRDefault="000875BF" w:rsidP="000875BF">
      <w:pPr>
        <w:ind w:hanging="720"/>
        <w:jc w:val="both"/>
        <w:rPr>
          <w:rFonts w:cs="Arial"/>
          <w:sz w:val="22"/>
          <w:szCs w:val="22"/>
        </w:rPr>
      </w:pPr>
      <w:r w:rsidRPr="008A05AC">
        <w:rPr>
          <w:rFonts w:cs="Arial"/>
          <w:sz w:val="22"/>
          <w:szCs w:val="22"/>
        </w:rPr>
        <w:tab/>
        <w:t xml:space="preserve">The enclosure is a post and beam type, all-bolted assembly consisting of standard corners, posts, sills, roof sections, wall sections and doors.  All exterior members are </w:t>
      </w:r>
      <w:r w:rsidRPr="00CC1E85">
        <w:rPr>
          <w:rFonts w:cs="Arial"/>
          <w:color w:val="000000"/>
          <w:sz w:val="22"/>
          <w:szCs w:val="22"/>
        </w:rPr>
        <w:t>aluminum p</w:t>
      </w:r>
      <w:r w:rsidRPr="008A05AC">
        <w:rPr>
          <w:rFonts w:cs="Arial"/>
          <w:sz w:val="22"/>
          <w:szCs w:val="22"/>
        </w:rPr>
        <w:t>ainted in accordance with OPI Protective Coating Specification.  Doors and wall sections are filled with fire retardant insulation and covered with corrosion resistant, perforated metal on the inside.  The hinges and fastening hardware for the enclosure doors are of stainless steel construction.  Each door is equipped with a key lock type latch.</w:t>
      </w:r>
    </w:p>
    <w:p w14:paraId="2B9C5011" w14:textId="77777777" w:rsidR="000875BF" w:rsidRPr="008A05AC" w:rsidRDefault="000875BF" w:rsidP="000875BF">
      <w:pPr>
        <w:ind w:hanging="720"/>
        <w:jc w:val="both"/>
        <w:rPr>
          <w:rFonts w:cs="Arial"/>
          <w:sz w:val="22"/>
          <w:szCs w:val="22"/>
        </w:rPr>
      </w:pPr>
    </w:p>
    <w:p w14:paraId="26B86CBA" w14:textId="77777777" w:rsidR="000875BF" w:rsidRPr="00B53D5A" w:rsidRDefault="000875BF" w:rsidP="000875BF">
      <w:pPr>
        <w:ind w:hanging="720"/>
        <w:jc w:val="both"/>
        <w:rPr>
          <w:rFonts w:cs="Arial"/>
          <w:strike/>
          <w:sz w:val="22"/>
          <w:szCs w:val="22"/>
        </w:rPr>
      </w:pPr>
      <w:r w:rsidRPr="008A05AC">
        <w:rPr>
          <w:rFonts w:cs="Arial"/>
          <w:sz w:val="22"/>
          <w:szCs w:val="22"/>
        </w:rPr>
        <w:tab/>
        <w:t xml:space="preserve">The roof structure is designed with </w:t>
      </w:r>
      <w:r w:rsidRPr="00CC1E85">
        <w:rPr>
          <w:rFonts w:cs="Arial"/>
          <w:color w:val="000000"/>
          <w:sz w:val="22"/>
          <w:szCs w:val="22"/>
        </w:rPr>
        <w:t>aluminum sheet and welded to structural shapes painted in accordance with OPI Protective Coating Specification</w:t>
      </w:r>
      <w:r>
        <w:rPr>
          <w:rFonts w:cs="Arial"/>
          <w:sz w:val="22"/>
          <w:szCs w:val="22"/>
        </w:rPr>
        <w:t xml:space="preserve">. </w:t>
      </w:r>
    </w:p>
    <w:p w14:paraId="0C2FD92A" w14:textId="77777777" w:rsidR="000875BF" w:rsidRDefault="000875BF" w:rsidP="000875BF">
      <w:pPr>
        <w:ind w:hanging="720"/>
        <w:jc w:val="both"/>
        <w:rPr>
          <w:rFonts w:cs="Arial"/>
          <w:sz w:val="22"/>
          <w:szCs w:val="22"/>
        </w:rPr>
      </w:pPr>
    </w:p>
    <w:p w14:paraId="22AADF93" w14:textId="77777777" w:rsidR="004D1ADF" w:rsidRDefault="004D1ADF" w:rsidP="000875BF">
      <w:pPr>
        <w:ind w:hanging="720"/>
        <w:jc w:val="both"/>
        <w:rPr>
          <w:rFonts w:cs="Arial"/>
          <w:sz w:val="22"/>
          <w:szCs w:val="22"/>
        </w:rPr>
      </w:pPr>
    </w:p>
    <w:p w14:paraId="104FD08A" w14:textId="77777777" w:rsidR="004D1ADF" w:rsidRPr="008A05AC" w:rsidRDefault="004D1ADF" w:rsidP="000875BF">
      <w:pPr>
        <w:ind w:hanging="720"/>
        <w:jc w:val="both"/>
        <w:rPr>
          <w:rFonts w:cs="Arial"/>
          <w:sz w:val="22"/>
          <w:szCs w:val="22"/>
        </w:rPr>
      </w:pPr>
    </w:p>
    <w:p w14:paraId="60FFF235"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Lighting</w:t>
      </w:r>
    </w:p>
    <w:p w14:paraId="55FBBE4F" w14:textId="77777777" w:rsidR="000875BF" w:rsidRPr="008A05AC" w:rsidRDefault="000875BF" w:rsidP="000875BF">
      <w:pPr>
        <w:ind w:hanging="720"/>
        <w:jc w:val="both"/>
        <w:rPr>
          <w:rFonts w:cs="Arial"/>
          <w:sz w:val="22"/>
          <w:szCs w:val="22"/>
        </w:rPr>
      </w:pPr>
      <w:r w:rsidRPr="008A05AC">
        <w:rPr>
          <w:rFonts w:cs="Arial"/>
          <w:sz w:val="22"/>
          <w:szCs w:val="22"/>
        </w:rPr>
        <w:lastRenderedPageBreak/>
        <w:tab/>
        <w:t>Each gas turbine generator skid comes complete with four (4) vapor tight light fixtures and two (2) 120 VAC convenience receptacles.  The control cabinet has one (1) 40-watt fluorescent light fixture and one (1) 120 VAC convenience receptacle.</w:t>
      </w:r>
    </w:p>
    <w:p w14:paraId="35C0BB7C" w14:textId="77777777" w:rsidR="000875BF" w:rsidRPr="008A05AC" w:rsidRDefault="000875BF" w:rsidP="000875BF">
      <w:pPr>
        <w:ind w:hanging="720"/>
        <w:jc w:val="both"/>
        <w:rPr>
          <w:rFonts w:cs="Arial"/>
          <w:sz w:val="22"/>
          <w:szCs w:val="22"/>
        </w:rPr>
      </w:pPr>
    </w:p>
    <w:p w14:paraId="3DE55545"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Sound Attenuation</w:t>
      </w:r>
    </w:p>
    <w:p w14:paraId="22050E03" w14:textId="77777777" w:rsidR="000875BF" w:rsidRPr="008A05AC" w:rsidRDefault="000875BF" w:rsidP="000875BF">
      <w:pPr>
        <w:ind w:hanging="720"/>
        <w:jc w:val="both"/>
        <w:rPr>
          <w:rFonts w:cs="Arial"/>
          <w:sz w:val="22"/>
          <w:szCs w:val="22"/>
        </w:rPr>
      </w:pPr>
      <w:r w:rsidRPr="008A05AC">
        <w:rPr>
          <w:rFonts w:cs="Arial"/>
          <w:sz w:val="22"/>
          <w:szCs w:val="22"/>
        </w:rPr>
        <w:tab/>
        <w:t>The enclosure is designed to achieve a free-field weighted noise level of 85 dBA or less, at a distance of 1.0 M (3 Feet) from the side of the enclosure, at an elevation of 1.5 M (5 Feet) above grade.</w:t>
      </w:r>
      <w:r>
        <w:rPr>
          <w:rFonts w:cs="Arial"/>
          <w:sz w:val="22"/>
          <w:szCs w:val="22"/>
        </w:rPr>
        <w:t xml:space="preserve">  Additional silencer sections (2-15’ Lg.) will be provided to meet specification far field dBC noise levels.  Extensions to mount to top side of generator trailer.</w:t>
      </w:r>
    </w:p>
    <w:p w14:paraId="36F749AE" w14:textId="77777777" w:rsidR="000875BF" w:rsidRPr="008A05AC" w:rsidRDefault="000875BF" w:rsidP="000875BF">
      <w:pPr>
        <w:ind w:hanging="720"/>
        <w:jc w:val="both"/>
        <w:rPr>
          <w:rFonts w:cs="Arial"/>
          <w:sz w:val="22"/>
          <w:szCs w:val="22"/>
        </w:rPr>
      </w:pPr>
    </w:p>
    <w:p w14:paraId="47D261B7"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Exhaust System</w:t>
      </w:r>
    </w:p>
    <w:p w14:paraId="6CFB8A96" w14:textId="77777777" w:rsidR="000875BF" w:rsidRPr="00B53D5A" w:rsidRDefault="000875BF" w:rsidP="000875BF">
      <w:pPr>
        <w:ind w:hanging="720"/>
        <w:jc w:val="both"/>
        <w:rPr>
          <w:rFonts w:cs="Arial"/>
          <w:strike/>
          <w:sz w:val="22"/>
          <w:szCs w:val="22"/>
        </w:rPr>
      </w:pPr>
      <w:r w:rsidRPr="008A05AC">
        <w:rPr>
          <w:rFonts w:cs="Arial"/>
          <w:sz w:val="22"/>
          <w:szCs w:val="22"/>
        </w:rPr>
        <w:tab/>
        <w:t xml:space="preserve">The exhaust system includes a stainless steel low loss diffuser/transition assembly with an aft facing vertical, </w:t>
      </w:r>
      <w:r w:rsidRPr="00CC1E85">
        <w:rPr>
          <w:rFonts w:cs="Arial"/>
          <w:color w:val="000000"/>
          <w:sz w:val="22"/>
          <w:szCs w:val="22"/>
        </w:rPr>
        <w:t>rectangular cross section flange an a stainless steel bellows/or fabric type expansion joint for connection to the stainless steel parallel baffle type silencer.</w:t>
      </w:r>
    </w:p>
    <w:p w14:paraId="090085EC" w14:textId="77777777" w:rsidR="000875BF" w:rsidRPr="008A05AC" w:rsidRDefault="000875BF" w:rsidP="000875BF">
      <w:pPr>
        <w:ind w:hanging="720"/>
        <w:jc w:val="both"/>
        <w:rPr>
          <w:rFonts w:cs="Arial"/>
          <w:sz w:val="22"/>
          <w:szCs w:val="22"/>
        </w:rPr>
      </w:pPr>
    </w:p>
    <w:p w14:paraId="741E51B9" w14:textId="77777777" w:rsidR="000875BF" w:rsidRPr="00AE5D7A" w:rsidRDefault="000875BF" w:rsidP="000875BF">
      <w:pPr>
        <w:ind w:hanging="720"/>
        <w:jc w:val="both"/>
        <w:rPr>
          <w:rFonts w:cs="Arial"/>
          <w:sz w:val="22"/>
          <w:szCs w:val="22"/>
        </w:rPr>
      </w:pPr>
      <w:r w:rsidRPr="008A05AC">
        <w:rPr>
          <w:rFonts w:cs="Arial"/>
          <w:sz w:val="22"/>
          <w:szCs w:val="22"/>
        </w:rPr>
        <w:tab/>
        <w:t>The diffuser to engine tailpipe will be by means of a slip joint to allow for engine thermal growth.</w:t>
      </w:r>
    </w:p>
    <w:p w14:paraId="4A321FBE" w14:textId="77777777" w:rsidR="000875BF" w:rsidRPr="008A05AC" w:rsidRDefault="000875BF" w:rsidP="000875BF">
      <w:pPr>
        <w:ind w:hanging="720"/>
        <w:jc w:val="both"/>
        <w:rPr>
          <w:rFonts w:cs="Arial"/>
          <w:sz w:val="22"/>
          <w:szCs w:val="22"/>
        </w:rPr>
      </w:pPr>
    </w:p>
    <w:p w14:paraId="7FF88779" w14:textId="77777777" w:rsidR="000875BF" w:rsidRPr="008A05AC" w:rsidRDefault="000875BF" w:rsidP="000875BF">
      <w:pPr>
        <w:ind w:hanging="720"/>
        <w:jc w:val="both"/>
        <w:rPr>
          <w:rFonts w:cs="Arial"/>
          <w:i/>
          <w:sz w:val="22"/>
          <w:szCs w:val="22"/>
          <w:u w:val="single"/>
        </w:rPr>
      </w:pPr>
      <w:r w:rsidRPr="008A05AC">
        <w:rPr>
          <w:rFonts w:cs="Arial"/>
          <w:sz w:val="22"/>
          <w:szCs w:val="22"/>
        </w:rPr>
        <w:tab/>
      </w:r>
      <w:r w:rsidRPr="008A05AC">
        <w:rPr>
          <w:rFonts w:cs="Arial"/>
          <w:i/>
          <w:sz w:val="22"/>
          <w:szCs w:val="22"/>
          <w:u w:val="single"/>
        </w:rPr>
        <w:t>Generator Set Lifting Fixture</w:t>
      </w:r>
    </w:p>
    <w:p w14:paraId="7C7229C9" w14:textId="77777777" w:rsidR="000875BF" w:rsidRDefault="000875BF" w:rsidP="000875BF">
      <w:pPr>
        <w:ind w:hanging="720"/>
        <w:jc w:val="both"/>
        <w:rPr>
          <w:rFonts w:cs="Arial"/>
          <w:sz w:val="22"/>
          <w:szCs w:val="22"/>
        </w:rPr>
      </w:pPr>
      <w:r w:rsidRPr="008A05AC">
        <w:rPr>
          <w:rFonts w:cs="Arial"/>
          <w:sz w:val="22"/>
          <w:szCs w:val="22"/>
        </w:rPr>
        <w:tab/>
        <w:t>A</w:t>
      </w:r>
      <w:r>
        <w:rPr>
          <w:rFonts w:cs="Arial"/>
          <w:sz w:val="22"/>
          <w:szCs w:val="22"/>
        </w:rPr>
        <w:t xml:space="preserve"> gas turbine</w:t>
      </w:r>
      <w:r w:rsidRPr="008A05AC">
        <w:rPr>
          <w:rFonts w:cs="Arial"/>
          <w:sz w:val="22"/>
          <w:szCs w:val="22"/>
        </w:rPr>
        <w:t xml:space="preserve"> generator</w:t>
      </w:r>
      <w:r>
        <w:rPr>
          <w:rFonts w:cs="Arial"/>
          <w:sz w:val="22"/>
          <w:szCs w:val="22"/>
        </w:rPr>
        <w:t xml:space="preserve"> unit</w:t>
      </w:r>
      <w:r w:rsidRPr="008A05AC">
        <w:rPr>
          <w:rFonts w:cs="Arial"/>
          <w:sz w:val="22"/>
          <w:szCs w:val="22"/>
        </w:rPr>
        <w:t xml:space="preserve"> lifting assembly is furnished, including a lift fixture assembly, lifting devices and wire rope slings, to lift the </w:t>
      </w:r>
      <w:r>
        <w:rPr>
          <w:rFonts w:cs="Arial"/>
          <w:sz w:val="22"/>
          <w:szCs w:val="22"/>
        </w:rPr>
        <w:t xml:space="preserve">gas </w:t>
      </w:r>
      <w:r w:rsidRPr="008A05AC">
        <w:rPr>
          <w:rFonts w:cs="Arial"/>
          <w:sz w:val="22"/>
          <w:szCs w:val="22"/>
        </w:rPr>
        <w:t xml:space="preserve">generator package from the </w:t>
      </w:r>
      <w:r>
        <w:rPr>
          <w:rFonts w:cs="Arial"/>
          <w:sz w:val="22"/>
          <w:szCs w:val="22"/>
        </w:rPr>
        <w:t>trailer if needed</w:t>
      </w:r>
      <w:r w:rsidRPr="008A05AC">
        <w:rPr>
          <w:rFonts w:cs="Arial"/>
          <w:sz w:val="22"/>
          <w:szCs w:val="22"/>
        </w:rPr>
        <w:t>.</w:t>
      </w:r>
    </w:p>
    <w:p w14:paraId="42B9F589" w14:textId="77777777" w:rsidR="000875BF" w:rsidRDefault="000875BF" w:rsidP="000875BF">
      <w:pPr>
        <w:ind w:hanging="720"/>
        <w:jc w:val="both"/>
        <w:rPr>
          <w:rFonts w:cs="Arial"/>
          <w:sz w:val="22"/>
          <w:szCs w:val="22"/>
        </w:rPr>
      </w:pPr>
    </w:p>
    <w:p w14:paraId="730D69CD" w14:textId="77777777" w:rsidR="000875BF" w:rsidRPr="00CC1E85" w:rsidRDefault="000875BF" w:rsidP="000875BF">
      <w:pPr>
        <w:ind w:hanging="720"/>
        <w:jc w:val="both"/>
        <w:rPr>
          <w:rFonts w:cs="Arial"/>
          <w:i/>
          <w:color w:val="000000"/>
          <w:sz w:val="22"/>
          <w:szCs w:val="22"/>
          <w:u w:val="single"/>
        </w:rPr>
      </w:pPr>
      <w:r>
        <w:rPr>
          <w:rFonts w:cs="Arial"/>
          <w:sz w:val="22"/>
          <w:szCs w:val="22"/>
        </w:rPr>
        <w:tab/>
      </w:r>
      <w:r>
        <w:rPr>
          <w:rFonts w:cs="Arial"/>
          <w:i/>
          <w:color w:val="000000"/>
          <w:sz w:val="22"/>
          <w:szCs w:val="22"/>
          <w:u w:val="single"/>
        </w:rPr>
        <w:t>Five-A</w:t>
      </w:r>
      <w:r w:rsidRPr="00CC1E85">
        <w:rPr>
          <w:rFonts w:cs="Arial"/>
          <w:i/>
          <w:color w:val="000000"/>
          <w:sz w:val="22"/>
          <w:szCs w:val="22"/>
          <w:u w:val="single"/>
        </w:rPr>
        <w:t>xle Transport Trailer</w:t>
      </w:r>
    </w:p>
    <w:p w14:paraId="64A0BFED" w14:textId="77777777" w:rsidR="000875BF" w:rsidRPr="00CC1E85" w:rsidRDefault="000875BF" w:rsidP="000875BF">
      <w:pPr>
        <w:ind w:hanging="720"/>
        <w:jc w:val="both"/>
        <w:rPr>
          <w:rFonts w:cs="Arial"/>
          <w:i/>
          <w:color w:val="000000"/>
          <w:sz w:val="22"/>
          <w:szCs w:val="22"/>
          <w:u w:val="single"/>
        </w:rPr>
      </w:pPr>
    </w:p>
    <w:p w14:paraId="05EFDB04" w14:textId="77777777" w:rsidR="000875BF" w:rsidRPr="00CC1E85" w:rsidRDefault="000875BF" w:rsidP="000875BF">
      <w:pPr>
        <w:ind w:hanging="720"/>
        <w:jc w:val="both"/>
        <w:rPr>
          <w:rFonts w:cs="Arial"/>
          <w:color w:val="000000"/>
          <w:sz w:val="22"/>
          <w:szCs w:val="22"/>
        </w:rPr>
      </w:pPr>
      <w:r w:rsidRPr="00CC1E85">
        <w:rPr>
          <w:rFonts w:cs="Arial"/>
          <w:color w:val="000000"/>
          <w:sz w:val="22"/>
          <w:szCs w:val="22"/>
        </w:rPr>
        <w:tab/>
        <w:t>The complete mobile gas turbine generator package and turbine exhaust silencer is mounted to a single triaxle trailer which also supports the common lube oil storage reservoir.  This trailer has air ride suspension system and sized for transporting 80,000 Lbs. (Estimated unit weight).</w:t>
      </w:r>
    </w:p>
    <w:p w14:paraId="5DB1DBDA" w14:textId="77777777" w:rsidR="000875BF" w:rsidRPr="00CC1E85" w:rsidRDefault="000875BF" w:rsidP="000875BF">
      <w:pPr>
        <w:ind w:hanging="720"/>
        <w:jc w:val="both"/>
        <w:rPr>
          <w:rFonts w:cs="Arial"/>
          <w:color w:val="000000"/>
          <w:sz w:val="22"/>
          <w:szCs w:val="22"/>
        </w:rPr>
      </w:pPr>
    </w:p>
    <w:p w14:paraId="0B4C2B44" w14:textId="77777777" w:rsidR="000875BF" w:rsidRPr="00CC1E85" w:rsidRDefault="000875BF" w:rsidP="000875BF">
      <w:pPr>
        <w:ind w:hanging="720"/>
        <w:jc w:val="both"/>
        <w:rPr>
          <w:rFonts w:cs="Arial"/>
          <w:i/>
          <w:color w:val="000000"/>
          <w:sz w:val="22"/>
          <w:szCs w:val="22"/>
          <w:u w:val="single"/>
        </w:rPr>
      </w:pPr>
      <w:r w:rsidRPr="00CC1E85">
        <w:rPr>
          <w:rFonts w:cs="Arial"/>
          <w:color w:val="000000"/>
          <w:sz w:val="22"/>
          <w:szCs w:val="22"/>
        </w:rPr>
        <w:tab/>
      </w:r>
      <w:r w:rsidRPr="00CC1E85">
        <w:rPr>
          <w:rFonts w:cs="Arial"/>
          <w:i/>
          <w:color w:val="000000"/>
          <w:sz w:val="22"/>
          <w:szCs w:val="22"/>
          <w:u w:val="single"/>
        </w:rPr>
        <w:t>Portable Cable Couplers Plugs-Receptacles</w:t>
      </w:r>
    </w:p>
    <w:p w14:paraId="042486DB" w14:textId="77777777" w:rsidR="000875BF" w:rsidRPr="00CC1E85" w:rsidRDefault="000875BF" w:rsidP="000875BF">
      <w:pPr>
        <w:ind w:hanging="720"/>
        <w:jc w:val="both"/>
        <w:rPr>
          <w:rFonts w:cs="Arial"/>
          <w:i/>
          <w:color w:val="000000"/>
          <w:sz w:val="22"/>
          <w:szCs w:val="22"/>
          <w:u w:val="single"/>
        </w:rPr>
      </w:pPr>
    </w:p>
    <w:p w14:paraId="0856270D" w14:textId="77777777" w:rsidR="000875BF" w:rsidRPr="00CC1E85" w:rsidRDefault="000875BF" w:rsidP="000875BF">
      <w:pPr>
        <w:ind w:hanging="720"/>
        <w:jc w:val="both"/>
        <w:rPr>
          <w:rFonts w:cs="Arial"/>
          <w:color w:val="000000"/>
          <w:sz w:val="22"/>
          <w:szCs w:val="22"/>
        </w:rPr>
      </w:pPr>
      <w:r w:rsidRPr="00CC1E85">
        <w:rPr>
          <w:rFonts w:cs="Arial"/>
          <w:color w:val="000000"/>
          <w:sz w:val="22"/>
          <w:szCs w:val="22"/>
        </w:rPr>
        <w:tab/>
        <w:t xml:space="preserve">Each trailer mounted GTG will be equipped with two electrical plug couplers for interconnecting to the </w:t>
      </w:r>
      <w:r>
        <w:rPr>
          <w:rFonts w:cs="Arial"/>
          <w:color w:val="000000"/>
          <w:sz w:val="22"/>
          <w:szCs w:val="22"/>
        </w:rPr>
        <w:t>pump</w:t>
      </w:r>
      <w:r w:rsidRPr="00CC1E85">
        <w:rPr>
          <w:rFonts w:cs="Arial"/>
          <w:color w:val="000000"/>
          <w:sz w:val="22"/>
          <w:szCs w:val="22"/>
        </w:rPr>
        <w:t xml:space="preserve"> trailer</w:t>
      </w:r>
      <w:r>
        <w:rPr>
          <w:rFonts w:cs="Arial"/>
          <w:color w:val="000000"/>
          <w:sz w:val="22"/>
          <w:szCs w:val="22"/>
        </w:rPr>
        <w:t>s</w:t>
      </w:r>
      <w:r w:rsidRPr="00CC1E85">
        <w:rPr>
          <w:rFonts w:cs="Arial"/>
          <w:color w:val="000000"/>
          <w:sz w:val="22"/>
          <w:szCs w:val="22"/>
        </w:rPr>
        <w:t>.  H.</w:t>
      </w:r>
      <w:r>
        <w:rPr>
          <w:rFonts w:cs="Arial"/>
          <w:color w:val="000000"/>
          <w:sz w:val="22"/>
          <w:szCs w:val="22"/>
        </w:rPr>
        <w:t>V. Plug connector will be a TJB PLM3A</w:t>
      </w:r>
      <w:r w:rsidRPr="00CC1E85">
        <w:rPr>
          <w:rFonts w:cs="Arial"/>
          <w:color w:val="000000"/>
          <w:sz w:val="22"/>
          <w:szCs w:val="22"/>
        </w:rPr>
        <w:t xml:space="preserve"> suit</w:t>
      </w:r>
      <w:r>
        <w:rPr>
          <w:rFonts w:cs="Arial"/>
          <w:color w:val="000000"/>
          <w:sz w:val="22"/>
          <w:szCs w:val="22"/>
        </w:rPr>
        <w:t>able for mating with a TJB SFG3B female socket cable from the pump</w:t>
      </w:r>
      <w:r w:rsidRPr="00CC1E85">
        <w:rPr>
          <w:rFonts w:cs="Arial"/>
          <w:color w:val="000000"/>
          <w:sz w:val="22"/>
          <w:szCs w:val="22"/>
        </w:rPr>
        <w:t xml:space="preserve"> trailer</w:t>
      </w:r>
      <w:r>
        <w:rPr>
          <w:rFonts w:cs="Arial"/>
          <w:color w:val="000000"/>
          <w:sz w:val="22"/>
          <w:szCs w:val="22"/>
        </w:rPr>
        <w:t>s</w:t>
      </w:r>
      <w:r w:rsidRPr="00CC1E85">
        <w:rPr>
          <w:rFonts w:cs="Arial"/>
          <w:color w:val="000000"/>
          <w:sz w:val="22"/>
          <w:szCs w:val="22"/>
        </w:rPr>
        <w:t xml:space="preserve">. </w:t>
      </w:r>
    </w:p>
    <w:p w14:paraId="6C24C6A2" w14:textId="77777777" w:rsidR="00191E0E" w:rsidRDefault="00191E0E" w:rsidP="007438E1">
      <w:pPr>
        <w:pStyle w:val="scfbrieftext"/>
        <w:ind w:left="810"/>
        <w:rPr>
          <w:rFonts w:eastAsia="MS Mincho"/>
        </w:rPr>
      </w:pPr>
    </w:p>
    <w:p w14:paraId="59E5156F" w14:textId="77777777" w:rsidR="000875BF" w:rsidRDefault="000875BF">
      <w:pPr>
        <w:rPr>
          <w:rFonts w:eastAsia="MS Mincho"/>
        </w:rPr>
      </w:pPr>
      <w:r>
        <w:rPr>
          <w:rFonts w:eastAsia="MS Mincho"/>
        </w:rPr>
        <w:br w:type="page"/>
      </w:r>
    </w:p>
    <w:p w14:paraId="44742269" w14:textId="77777777" w:rsidR="000875BF" w:rsidRPr="00191E0E" w:rsidRDefault="000875BF" w:rsidP="007438E1">
      <w:pPr>
        <w:pStyle w:val="scfbrieftext"/>
        <w:ind w:left="810"/>
        <w:rPr>
          <w:rFonts w:eastAsia="MS Mincho"/>
        </w:rPr>
      </w:pPr>
    </w:p>
    <w:p w14:paraId="3658DCE1" w14:textId="77777777" w:rsidR="005C1624" w:rsidRDefault="005C1624" w:rsidP="005C1624">
      <w:pPr>
        <w:pStyle w:val="Heading1"/>
      </w:pPr>
      <w:r>
        <w:t>5.1 General Arrangement Drawing</w:t>
      </w:r>
    </w:p>
    <w:p w14:paraId="0A1E6933" w14:textId="77777777" w:rsidR="005C1624" w:rsidRPr="00540374" w:rsidRDefault="005C1624" w:rsidP="005C1624">
      <w:r>
        <w:t>Double click image for better resolution.</w:t>
      </w:r>
    </w:p>
    <w:p w14:paraId="4BB68B9D" w14:textId="77777777" w:rsidR="005C1624" w:rsidRDefault="005C1624" w:rsidP="007438E1">
      <w:pPr>
        <w:ind w:left="900"/>
        <w:sectPr w:rsidR="005C1624" w:rsidSect="00545262">
          <w:headerReference w:type="default" r:id="rId18"/>
          <w:footerReference w:type="default" r:id="rId19"/>
          <w:headerReference w:type="first" r:id="rId20"/>
          <w:footerReference w:type="first" r:id="rId21"/>
          <w:pgSz w:w="12240" w:h="15840" w:code="1"/>
          <w:pgMar w:top="1020" w:right="720" w:bottom="720" w:left="720" w:header="547" w:footer="403" w:gutter="0"/>
          <w:cols w:space="708"/>
          <w:docGrid w:linePitch="360"/>
        </w:sectPr>
      </w:pPr>
      <w:r>
        <w:object w:dxaOrig="8925" w:dyaOrig="12630" w14:anchorId="7DA1CB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6pt;height:604.2pt" o:ole="">
            <v:imagedata r:id="rId22" o:title=""/>
          </v:shape>
          <o:OLEObject Type="Embed" ProgID="Acrobat.Document.11" ShapeID="_x0000_i1025" DrawAspect="Content" ObjectID="_1824580145" r:id="rId23"/>
        </w:object>
      </w:r>
    </w:p>
    <w:p w14:paraId="3516E7D1" w14:textId="77777777" w:rsidR="005C1624" w:rsidRDefault="005C1624" w:rsidP="005C1624">
      <w:pPr>
        <w:pStyle w:val="Heading1"/>
      </w:pPr>
      <w:r>
        <w:lastRenderedPageBreak/>
        <w:t>5.2 Typical Piping and Instrumentation Diagrams</w:t>
      </w:r>
    </w:p>
    <w:p w14:paraId="4AC81857" w14:textId="77777777" w:rsidR="005C1624" w:rsidRPr="00540374" w:rsidRDefault="005C1624" w:rsidP="005C1624">
      <w:r>
        <w:t>Double click images for better resolution.</w:t>
      </w:r>
    </w:p>
    <w:p w14:paraId="795A8C28" w14:textId="77777777" w:rsidR="005C1624" w:rsidRDefault="005C1624" w:rsidP="00096422">
      <w:pPr>
        <w:jc w:val="center"/>
      </w:pPr>
      <w:r>
        <w:object w:dxaOrig="11880" w:dyaOrig="18360" w14:anchorId="431A51A4">
          <v:shape id="_x0000_i1026" type="#_x0000_t75" style="width:405pt;height:624pt" o:ole="">
            <v:imagedata r:id="rId24" o:title=""/>
          </v:shape>
          <o:OLEObject Type="Embed" ProgID="Acrobat.Document.11" ShapeID="_x0000_i1026" DrawAspect="Content" ObjectID="_1824580146" r:id="rId25"/>
        </w:object>
      </w:r>
    </w:p>
    <w:p w14:paraId="21BFD078" w14:textId="77777777" w:rsidR="005C1624" w:rsidRDefault="005C1624" w:rsidP="00096422">
      <w:pPr>
        <w:jc w:val="center"/>
      </w:pPr>
      <w:r>
        <w:object w:dxaOrig="11881" w:dyaOrig="18360" w14:anchorId="63BAE01C">
          <v:shape id="_x0000_i1027" type="#_x0000_t75" style="width:453pt;height:698.4pt" o:ole="">
            <v:imagedata r:id="rId26" o:title=""/>
          </v:shape>
          <o:OLEObject Type="Embed" ProgID="Acrobat.Document.11" ShapeID="_x0000_i1027" DrawAspect="Content" ObjectID="_1824580147" r:id="rId27"/>
        </w:object>
      </w:r>
    </w:p>
    <w:p w14:paraId="56AD61D6" w14:textId="77777777" w:rsidR="005C1624" w:rsidRDefault="005C1624" w:rsidP="00096422">
      <w:pPr>
        <w:jc w:val="center"/>
      </w:pPr>
      <w:r>
        <w:object w:dxaOrig="11881" w:dyaOrig="18360" w14:anchorId="133482B8">
          <v:shape id="_x0000_i1028" type="#_x0000_t75" style="width:471.6pt;height:729pt" o:ole="">
            <v:imagedata r:id="rId28" o:title=""/>
          </v:shape>
          <o:OLEObject Type="Embed" ProgID="Acrobat.Document.11" ShapeID="_x0000_i1028" DrawAspect="Content" ObjectID="_1824580148" r:id="rId29"/>
        </w:object>
      </w:r>
    </w:p>
    <w:p w14:paraId="548F2B34" w14:textId="77777777" w:rsidR="005C1624" w:rsidRDefault="005C1624" w:rsidP="00096422">
      <w:pPr>
        <w:jc w:val="center"/>
      </w:pPr>
      <w:r>
        <w:object w:dxaOrig="11881" w:dyaOrig="18360" w14:anchorId="60877993">
          <v:shape id="_x0000_i1029" type="#_x0000_t75" style="width:463.8pt;height:717.6pt" o:ole="">
            <v:imagedata r:id="rId30" o:title=""/>
          </v:shape>
          <o:OLEObject Type="Embed" ProgID="Acrobat.Document.11" ShapeID="_x0000_i1029" DrawAspect="Content" ObjectID="_1824580149" r:id="rId31"/>
        </w:object>
      </w:r>
    </w:p>
    <w:p w14:paraId="13794947" w14:textId="77777777" w:rsidR="005C1624" w:rsidRDefault="005C1624" w:rsidP="00096422">
      <w:pPr>
        <w:jc w:val="center"/>
      </w:pPr>
      <w:r>
        <w:object w:dxaOrig="11881" w:dyaOrig="18360" w14:anchorId="484FE71A">
          <v:shape id="_x0000_i1030" type="#_x0000_t75" style="width:450.6pt;height:694.8pt" o:ole="">
            <v:imagedata r:id="rId32" o:title=""/>
          </v:shape>
          <o:OLEObject Type="Embed" ProgID="Acrobat.Document.11" ShapeID="_x0000_i1030" DrawAspect="Content" ObjectID="_1824580150" r:id="rId33"/>
        </w:object>
      </w:r>
    </w:p>
    <w:p w14:paraId="2EFCE509" w14:textId="77777777" w:rsidR="005C1624" w:rsidRDefault="005C1624" w:rsidP="00096422">
      <w:pPr>
        <w:jc w:val="center"/>
      </w:pPr>
      <w:r>
        <w:object w:dxaOrig="11881" w:dyaOrig="18360" w14:anchorId="3C619D19">
          <v:shape id="_x0000_i1031" type="#_x0000_t75" style="width:457.2pt;height:705pt" o:ole="">
            <v:imagedata r:id="rId34" o:title=""/>
          </v:shape>
          <o:OLEObject Type="Embed" ProgID="Acrobat.Document.11" ShapeID="_x0000_i1031" DrawAspect="Content" ObjectID="_1824580151" r:id="rId35"/>
        </w:object>
      </w:r>
    </w:p>
    <w:p w14:paraId="36EB659C" w14:textId="77777777" w:rsidR="005C1624" w:rsidRDefault="005C1624" w:rsidP="00096422">
      <w:pPr>
        <w:jc w:val="center"/>
      </w:pPr>
      <w:r>
        <w:object w:dxaOrig="11881" w:dyaOrig="18360" w14:anchorId="07D49AF5">
          <v:shape id="_x0000_i1032" type="#_x0000_t75" style="width:450.6pt;height:696.6pt" o:ole="">
            <v:imagedata r:id="rId36" o:title=""/>
          </v:shape>
          <o:OLEObject Type="Embed" ProgID="Acrobat.Document.11" ShapeID="_x0000_i1032" DrawAspect="Content" ObjectID="_1824580152" r:id="rId37"/>
        </w:object>
      </w:r>
    </w:p>
    <w:p w14:paraId="7FA5D541" w14:textId="77777777" w:rsidR="007438E1" w:rsidRDefault="005C1624" w:rsidP="00096422">
      <w:pPr>
        <w:jc w:val="center"/>
      </w:pPr>
      <w:r>
        <w:object w:dxaOrig="11881" w:dyaOrig="18360" w14:anchorId="02495870">
          <v:shape id="_x0000_i1033" type="#_x0000_t75" style="width:459pt;height:709.8pt" o:ole="">
            <v:imagedata r:id="rId38" o:title=""/>
          </v:shape>
          <o:OLEObject Type="Embed" ProgID="Acrobat.Document.11" ShapeID="_x0000_i1033" DrawAspect="Content" ObjectID="_1824580153" r:id="rId39"/>
        </w:object>
      </w:r>
    </w:p>
    <w:p w14:paraId="17F318AD" w14:textId="77777777" w:rsidR="007438E1" w:rsidRDefault="007438E1">
      <w:r>
        <w:br w:type="page"/>
      </w:r>
    </w:p>
    <w:p w14:paraId="64065447" w14:textId="77777777" w:rsidR="005C1624" w:rsidRPr="00C45E15" w:rsidRDefault="007438E1" w:rsidP="00413F71">
      <w:pPr>
        <w:pStyle w:val="Heading1"/>
        <w:rPr>
          <w:b w:val="0"/>
          <w:sz w:val="22"/>
          <w:szCs w:val="22"/>
        </w:rPr>
      </w:pPr>
      <w:r w:rsidRPr="00C45E15">
        <w:rPr>
          <w:b w:val="0"/>
          <w:sz w:val="22"/>
          <w:szCs w:val="22"/>
        </w:rPr>
        <w:lastRenderedPageBreak/>
        <w:t xml:space="preserve">5.3 </w:t>
      </w:r>
      <w:r w:rsidRPr="00C45E15">
        <w:rPr>
          <w:b w:val="0"/>
          <w:sz w:val="22"/>
          <w:szCs w:val="22"/>
          <w:u w:val="single"/>
        </w:rPr>
        <w:t>Typical Electrical Utilities Load List</w:t>
      </w:r>
    </w:p>
    <w:p w14:paraId="61DC00CE" w14:textId="77777777" w:rsidR="00413F71" w:rsidRPr="00C45E15" w:rsidRDefault="00413F71" w:rsidP="005C1624">
      <w:pPr>
        <w:rPr>
          <w:rFonts w:cs="Arial"/>
          <w:sz w:val="22"/>
          <w:szCs w:val="22"/>
        </w:rPr>
      </w:pPr>
      <w:r w:rsidRPr="00C45E15">
        <w:rPr>
          <w:rFonts w:cs="Arial"/>
          <w:sz w:val="22"/>
          <w:szCs w:val="22"/>
        </w:rPr>
        <w:object w:dxaOrig="1531" w:dyaOrig="1004" w14:anchorId="52D27357">
          <v:shape id="_x0000_i1034" type="#_x0000_t75" style="width:77.4pt;height:51pt" o:ole="">
            <v:imagedata r:id="rId40" o:title=""/>
          </v:shape>
          <o:OLEObject Type="Embed" ProgID="Acrobat.Document.11" ShapeID="_x0000_i1034" DrawAspect="Icon" ObjectID="_1824580154" r:id="rId41"/>
        </w:object>
      </w:r>
    </w:p>
    <w:p w14:paraId="5017D6F2" w14:textId="77777777" w:rsidR="00413F71" w:rsidRPr="00C45E15" w:rsidRDefault="00413F71" w:rsidP="005C1624">
      <w:pPr>
        <w:rPr>
          <w:rFonts w:cs="Arial"/>
          <w:sz w:val="22"/>
          <w:szCs w:val="22"/>
        </w:rPr>
      </w:pPr>
    </w:p>
    <w:p w14:paraId="3D9DE246" w14:textId="77777777" w:rsidR="00413F71" w:rsidRPr="00C45E15" w:rsidRDefault="00413F71" w:rsidP="005C1624">
      <w:pPr>
        <w:rPr>
          <w:rFonts w:cs="Arial"/>
          <w:sz w:val="22"/>
          <w:szCs w:val="22"/>
        </w:rPr>
      </w:pPr>
    </w:p>
    <w:p w14:paraId="6CFE6188" w14:textId="77777777" w:rsidR="00413F71" w:rsidRPr="00C45E15" w:rsidRDefault="00413F71" w:rsidP="00413F71">
      <w:pPr>
        <w:pStyle w:val="Heading1"/>
        <w:rPr>
          <w:b w:val="0"/>
          <w:sz w:val="22"/>
          <w:szCs w:val="22"/>
        </w:rPr>
      </w:pPr>
      <w:r w:rsidRPr="00C45E15">
        <w:rPr>
          <w:b w:val="0"/>
          <w:sz w:val="22"/>
          <w:szCs w:val="22"/>
        </w:rPr>
        <w:t xml:space="preserve">5.4 </w:t>
      </w:r>
      <w:r w:rsidRPr="00C45E15">
        <w:rPr>
          <w:b w:val="0"/>
          <w:sz w:val="22"/>
          <w:szCs w:val="22"/>
          <w:u w:val="single"/>
        </w:rPr>
        <w:t>Typical Non-Electric Utilities Load List</w:t>
      </w:r>
    </w:p>
    <w:p w14:paraId="75F090E5" w14:textId="77777777" w:rsidR="007438E1" w:rsidRPr="00C45E15" w:rsidRDefault="007438E1" w:rsidP="005C1624">
      <w:pPr>
        <w:rPr>
          <w:rFonts w:cs="Arial"/>
          <w:sz w:val="22"/>
          <w:szCs w:val="22"/>
        </w:rPr>
      </w:pPr>
    </w:p>
    <w:p w14:paraId="28F39003" w14:textId="77777777" w:rsidR="007438E1" w:rsidRPr="00C45E15" w:rsidRDefault="00413F71" w:rsidP="005C1624">
      <w:pPr>
        <w:rPr>
          <w:rFonts w:cs="Arial"/>
          <w:sz w:val="22"/>
          <w:szCs w:val="22"/>
        </w:rPr>
      </w:pPr>
      <w:r w:rsidRPr="00C45E15">
        <w:rPr>
          <w:rFonts w:cs="Arial"/>
          <w:sz w:val="22"/>
          <w:szCs w:val="22"/>
        </w:rPr>
        <w:object w:dxaOrig="1531" w:dyaOrig="1004" w14:anchorId="6E9FA25A">
          <v:shape id="_x0000_i1035" type="#_x0000_t75" style="width:77.4pt;height:51pt" o:ole="">
            <v:imagedata r:id="rId42" o:title=""/>
          </v:shape>
          <o:OLEObject Type="Embed" ProgID="Acrobat.Document.11" ShapeID="_x0000_i1035" DrawAspect="Icon" ObjectID="_1824580155" r:id="rId43"/>
        </w:object>
      </w:r>
    </w:p>
    <w:p w14:paraId="22E88F72" w14:textId="77777777" w:rsidR="00413F71" w:rsidRPr="00C45E15" w:rsidRDefault="00413F71" w:rsidP="00413F71">
      <w:pPr>
        <w:pStyle w:val="Heading1"/>
        <w:rPr>
          <w:b w:val="0"/>
          <w:sz w:val="22"/>
          <w:szCs w:val="22"/>
        </w:rPr>
      </w:pPr>
    </w:p>
    <w:p w14:paraId="4ED3BF69" w14:textId="77777777" w:rsidR="00413F71" w:rsidRPr="00C45E15" w:rsidRDefault="00413F71" w:rsidP="00413F71">
      <w:pPr>
        <w:pStyle w:val="Heading1"/>
        <w:rPr>
          <w:b w:val="0"/>
          <w:sz w:val="22"/>
          <w:szCs w:val="22"/>
        </w:rPr>
      </w:pPr>
    </w:p>
    <w:p w14:paraId="2C63056C" w14:textId="77777777" w:rsidR="00413F71" w:rsidRPr="00C45E15" w:rsidRDefault="00413F71" w:rsidP="00413F71">
      <w:pPr>
        <w:pStyle w:val="Heading1"/>
        <w:rPr>
          <w:b w:val="0"/>
          <w:sz w:val="22"/>
          <w:szCs w:val="22"/>
        </w:rPr>
      </w:pPr>
      <w:r w:rsidRPr="00C45E15">
        <w:rPr>
          <w:b w:val="0"/>
          <w:sz w:val="22"/>
          <w:szCs w:val="22"/>
        </w:rPr>
        <w:t xml:space="preserve">5.5   </w:t>
      </w:r>
      <w:r w:rsidRPr="00C45E15">
        <w:rPr>
          <w:b w:val="0"/>
          <w:sz w:val="22"/>
          <w:szCs w:val="22"/>
          <w:u w:val="single"/>
        </w:rPr>
        <w:t>Document List</w:t>
      </w:r>
    </w:p>
    <w:p w14:paraId="6DD3D7C0" w14:textId="77777777" w:rsidR="00413F71" w:rsidRPr="00C45E15" w:rsidRDefault="00413F71" w:rsidP="00413F71">
      <w:pPr>
        <w:rPr>
          <w:rFonts w:cs="Arial"/>
          <w:sz w:val="22"/>
          <w:szCs w:val="22"/>
        </w:rPr>
      </w:pPr>
    </w:p>
    <w:p w14:paraId="7308C095" w14:textId="77777777" w:rsidR="00413F71" w:rsidRPr="00C45E15" w:rsidRDefault="00413F71" w:rsidP="00413F71">
      <w:pPr>
        <w:rPr>
          <w:rFonts w:cs="Arial"/>
          <w:sz w:val="22"/>
          <w:szCs w:val="22"/>
        </w:rPr>
      </w:pPr>
      <w:r w:rsidRPr="00C45E15">
        <w:rPr>
          <w:rFonts w:cs="Arial"/>
          <w:sz w:val="22"/>
          <w:szCs w:val="22"/>
        </w:rPr>
        <w:t>A.)</w:t>
      </w:r>
      <w:r w:rsidRPr="00C45E15">
        <w:rPr>
          <w:rFonts w:cs="Arial"/>
          <w:sz w:val="22"/>
          <w:szCs w:val="22"/>
        </w:rPr>
        <w:tab/>
      </w:r>
      <w:r w:rsidRPr="00C45E15">
        <w:rPr>
          <w:rFonts w:cs="Arial"/>
          <w:sz w:val="22"/>
          <w:szCs w:val="22"/>
          <w:u w:val="single"/>
        </w:rPr>
        <w:t>Arrangement and Installation Drawings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31D0FA42" w14:textId="77777777" w:rsidR="00413F71" w:rsidRPr="00C45E15" w:rsidRDefault="00413F71" w:rsidP="00413F71">
      <w:pPr>
        <w:rPr>
          <w:rFonts w:cs="Arial"/>
          <w:sz w:val="22"/>
          <w:szCs w:val="22"/>
        </w:rPr>
      </w:pPr>
    </w:p>
    <w:p w14:paraId="391D7FA2" w14:textId="77777777" w:rsidR="00413F71" w:rsidRPr="00C45E15" w:rsidRDefault="00413F71" w:rsidP="00DD59A7">
      <w:pPr>
        <w:numPr>
          <w:ilvl w:val="0"/>
          <w:numId w:val="34"/>
        </w:numPr>
        <w:rPr>
          <w:rFonts w:cs="Arial"/>
          <w:sz w:val="22"/>
          <w:szCs w:val="22"/>
        </w:rPr>
      </w:pPr>
      <w:r w:rsidRPr="00C45E15">
        <w:rPr>
          <w:rFonts w:cs="Arial"/>
          <w:sz w:val="22"/>
          <w:szCs w:val="22"/>
        </w:rPr>
        <w:t>General Arrangement Gas Turbine Generator Set</w:t>
      </w:r>
      <w:r w:rsidRPr="00C45E15">
        <w:rPr>
          <w:rFonts w:cs="Arial"/>
          <w:sz w:val="22"/>
          <w:szCs w:val="22"/>
        </w:rPr>
        <w:tab/>
      </w:r>
      <w:r w:rsidRPr="00C45E15">
        <w:rPr>
          <w:rFonts w:cs="Arial"/>
          <w:sz w:val="22"/>
          <w:szCs w:val="22"/>
        </w:rPr>
        <w:tab/>
      </w:r>
      <w:r w:rsidRPr="00C45E15">
        <w:rPr>
          <w:rFonts w:cs="Arial"/>
          <w:sz w:val="22"/>
          <w:szCs w:val="22"/>
        </w:rPr>
        <w:tab/>
      </w:r>
    </w:p>
    <w:p w14:paraId="3BB63288" w14:textId="77777777" w:rsidR="00413F71" w:rsidRPr="00C45E15" w:rsidRDefault="00413F71" w:rsidP="00DD59A7">
      <w:pPr>
        <w:numPr>
          <w:ilvl w:val="0"/>
          <w:numId w:val="34"/>
        </w:numPr>
        <w:rPr>
          <w:rFonts w:cs="Arial"/>
          <w:sz w:val="22"/>
          <w:szCs w:val="22"/>
        </w:rPr>
      </w:pPr>
      <w:r w:rsidRPr="00C45E15">
        <w:rPr>
          <w:rFonts w:cs="Arial"/>
          <w:sz w:val="22"/>
          <w:szCs w:val="22"/>
        </w:rPr>
        <w:t>Foundation Plan Gas Turbine Generator Set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7BD6C96" w14:textId="77777777" w:rsidR="00413F71" w:rsidRPr="00C45E15" w:rsidRDefault="00413F71" w:rsidP="00DD59A7">
      <w:pPr>
        <w:numPr>
          <w:ilvl w:val="0"/>
          <w:numId w:val="34"/>
        </w:numPr>
        <w:rPr>
          <w:rFonts w:cs="Arial"/>
          <w:sz w:val="22"/>
          <w:szCs w:val="22"/>
        </w:rPr>
      </w:pPr>
      <w:r w:rsidRPr="00C45E15">
        <w:rPr>
          <w:rFonts w:cs="Arial"/>
          <w:sz w:val="22"/>
          <w:szCs w:val="22"/>
        </w:rPr>
        <w:t>Gas Turbine Generator Set Installation</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8FBA6E3" w14:textId="77777777" w:rsidR="00413F71" w:rsidRPr="00C45E15" w:rsidRDefault="00413F71" w:rsidP="00413F71">
      <w:pPr>
        <w:rPr>
          <w:rFonts w:cs="Arial"/>
          <w:sz w:val="22"/>
          <w:szCs w:val="22"/>
        </w:rPr>
      </w:pPr>
    </w:p>
    <w:p w14:paraId="093E17A1" w14:textId="77777777" w:rsidR="00413F71" w:rsidRPr="00C45E15" w:rsidRDefault="00413F71" w:rsidP="00413F71">
      <w:pPr>
        <w:rPr>
          <w:rFonts w:cs="Arial"/>
          <w:sz w:val="22"/>
          <w:szCs w:val="22"/>
        </w:rPr>
      </w:pPr>
      <w:r w:rsidRPr="00C45E15">
        <w:rPr>
          <w:rFonts w:cs="Arial"/>
          <w:sz w:val="22"/>
          <w:szCs w:val="22"/>
        </w:rPr>
        <w:t>B.)</w:t>
      </w:r>
      <w:r w:rsidRPr="00C45E15">
        <w:rPr>
          <w:rFonts w:cs="Arial"/>
          <w:sz w:val="22"/>
          <w:szCs w:val="22"/>
        </w:rPr>
        <w:tab/>
      </w:r>
      <w:r w:rsidRPr="00C45E15">
        <w:rPr>
          <w:rFonts w:cs="Arial"/>
          <w:sz w:val="22"/>
          <w:szCs w:val="22"/>
          <w:u w:val="single"/>
        </w:rPr>
        <w:t xml:space="preserve">System Schematic Diagrams </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2E1D21B4" w14:textId="77777777" w:rsidR="00413F71" w:rsidRPr="00C45E15" w:rsidRDefault="00413F71" w:rsidP="00413F71">
      <w:pPr>
        <w:rPr>
          <w:rFonts w:cs="Arial"/>
          <w:sz w:val="22"/>
          <w:szCs w:val="22"/>
        </w:rPr>
      </w:pPr>
    </w:p>
    <w:p w14:paraId="2EA2C24B" w14:textId="77777777" w:rsidR="00413F71" w:rsidRPr="00C45E15" w:rsidRDefault="00413F71" w:rsidP="00DD59A7">
      <w:pPr>
        <w:numPr>
          <w:ilvl w:val="0"/>
          <w:numId w:val="35"/>
        </w:numPr>
        <w:rPr>
          <w:rFonts w:cs="Arial"/>
          <w:sz w:val="22"/>
          <w:szCs w:val="22"/>
        </w:rPr>
      </w:pPr>
      <w:r w:rsidRPr="00C45E15">
        <w:rPr>
          <w:rFonts w:cs="Arial"/>
          <w:sz w:val="22"/>
          <w:szCs w:val="22"/>
        </w:rPr>
        <w:t>Gas Fuel with Water Injection System Schematic and Bill of Material</w:t>
      </w:r>
    </w:p>
    <w:p w14:paraId="35049129" w14:textId="77777777" w:rsidR="00413F71" w:rsidRPr="00C45E15" w:rsidRDefault="00413F71" w:rsidP="00DD59A7">
      <w:pPr>
        <w:numPr>
          <w:ilvl w:val="0"/>
          <w:numId w:val="35"/>
        </w:numPr>
        <w:rPr>
          <w:rFonts w:cs="Arial"/>
          <w:sz w:val="22"/>
          <w:szCs w:val="22"/>
        </w:rPr>
      </w:pPr>
      <w:r w:rsidRPr="00C45E15">
        <w:rPr>
          <w:rFonts w:cs="Arial"/>
          <w:sz w:val="22"/>
          <w:szCs w:val="22"/>
        </w:rPr>
        <w:t>Lubrication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B41AA8A" w14:textId="77777777" w:rsidR="00413F71" w:rsidRPr="00C45E15" w:rsidRDefault="00413F71" w:rsidP="00DD59A7">
      <w:pPr>
        <w:numPr>
          <w:ilvl w:val="0"/>
          <w:numId w:val="35"/>
        </w:numPr>
        <w:rPr>
          <w:rFonts w:cs="Arial"/>
          <w:sz w:val="22"/>
          <w:szCs w:val="22"/>
        </w:rPr>
      </w:pPr>
      <w:r w:rsidRPr="00C45E15">
        <w:rPr>
          <w:rFonts w:cs="Arial"/>
          <w:sz w:val="22"/>
          <w:szCs w:val="22"/>
        </w:rPr>
        <w:t>Instrument Air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71381F09" w14:textId="77777777" w:rsidR="00413F71" w:rsidRPr="00C45E15" w:rsidRDefault="00413F71" w:rsidP="00DD59A7">
      <w:pPr>
        <w:numPr>
          <w:ilvl w:val="0"/>
          <w:numId w:val="35"/>
        </w:numPr>
        <w:rPr>
          <w:rFonts w:cs="Arial"/>
          <w:sz w:val="22"/>
          <w:szCs w:val="22"/>
        </w:rPr>
      </w:pPr>
      <w:r w:rsidRPr="00C45E15">
        <w:rPr>
          <w:rFonts w:cs="Arial"/>
          <w:sz w:val="22"/>
          <w:szCs w:val="22"/>
        </w:rPr>
        <w:t>Instrumentation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10B913C" w14:textId="77777777" w:rsidR="00413F71" w:rsidRPr="00C45E15" w:rsidRDefault="00413F71" w:rsidP="00DD59A7">
      <w:pPr>
        <w:numPr>
          <w:ilvl w:val="0"/>
          <w:numId w:val="35"/>
        </w:numPr>
        <w:rPr>
          <w:rFonts w:cs="Arial"/>
          <w:sz w:val="22"/>
          <w:szCs w:val="22"/>
        </w:rPr>
      </w:pPr>
      <w:r w:rsidRPr="00C45E15">
        <w:rPr>
          <w:rFonts w:cs="Arial"/>
          <w:sz w:val="22"/>
          <w:szCs w:val="22"/>
        </w:rPr>
        <w:t>Electric Start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p>
    <w:p w14:paraId="03CF731B" w14:textId="77777777" w:rsidR="00413F71" w:rsidRPr="00C45E15" w:rsidRDefault="00413F71" w:rsidP="00DD59A7">
      <w:pPr>
        <w:numPr>
          <w:ilvl w:val="0"/>
          <w:numId w:val="35"/>
        </w:numPr>
        <w:rPr>
          <w:rFonts w:cs="Arial"/>
          <w:sz w:val="22"/>
          <w:szCs w:val="22"/>
        </w:rPr>
      </w:pPr>
      <w:r w:rsidRPr="00C45E15">
        <w:rPr>
          <w:rFonts w:cs="Arial"/>
          <w:sz w:val="22"/>
          <w:szCs w:val="22"/>
        </w:rPr>
        <w:t>Fire Suppression and Gas Detection System Schematic and Bill of Material</w:t>
      </w:r>
      <w:r w:rsidRPr="00C45E15">
        <w:rPr>
          <w:rFonts w:cs="Arial"/>
          <w:sz w:val="22"/>
          <w:szCs w:val="22"/>
        </w:rPr>
        <w:tab/>
      </w:r>
    </w:p>
    <w:p w14:paraId="487F9126" w14:textId="77777777" w:rsidR="00413F71" w:rsidRPr="00C45E15" w:rsidRDefault="00413F71" w:rsidP="00DD59A7">
      <w:pPr>
        <w:numPr>
          <w:ilvl w:val="0"/>
          <w:numId w:val="35"/>
        </w:numPr>
        <w:rPr>
          <w:rFonts w:cs="Arial"/>
          <w:sz w:val="22"/>
          <w:szCs w:val="22"/>
        </w:rPr>
      </w:pPr>
      <w:r w:rsidRPr="00C45E15">
        <w:rPr>
          <w:rFonts w:cs="Arial"/>
          <w:sz w:val="22"/>
          <w:szCs w:val="22"/>
        </w:rPr>
        <w:t>Air Flow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60F03D70" w14:textId="77777777" w:rsidR="00413F71" w:rsidRPr="00C45E15" w:rsidRDefault="00413F71" w:rsidP="00DD59A7">
      <w:pPr>
        <w:numPr>
          <w:ilvl w:val="0"/>
          <w:numId w:val="35"/>
        </w:numPr>
        <w:rPr>
          <w:rFonts w:cs="Arial"/>
          <w:sz w:val="22"/>
          <w:szCs w:val="22"/>
        </w:rPr>
      </w:pPr>
      <w:r w:rsidRPr="00C45E15">
        <w:rPr>
          <w:rFonts w:cs="Arial"/>
          <w:sz w:val="22"/>
          <w:szCs w:val="22"/>
        </w:rPr>
        <w:t>Water Wash System Schematic and Bill of Material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7B71DB55" w14:textId="77777777" w:rsidR="00413F71" w:rsidRPr="00C45E15" w:rsidRDefault="00413F71" w:rsidP="00DD59A7">
      <w:pPr>
        <w:numPr>
          <w:ilvl w:val="0"/>
          <w:numId w:val="35"/>
        </w:numPr>
        <w:rPr>
          <w:rFonts w:cs="Arial"/>
          <w:sz w:val="22"/>
          <w:szCs w:val="22"/>
        </w:rPr>
      </w:pPr>
      <w:r w:rsidRPr="00C45E15">
        <w:rPr>
          <w:rFonts w:cs="Arial"/>
          <w:sz w:val="22"/>
          <w:szCs w:val="22"/>
        </w:rPr>
        <w:t>Fluid Systems Schematic Legend</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9F8506D" w14:textId="77777777" w:rsidR="00413F71" w:rsidRPr="00C45E15" w:rsidRDefault="00413F71" w:rsidP="00413F71">
      <w:pPr>
        <w:rPr>
          <w:rFonts w:cs="Arial"/>
          <w:sz w:val="22"/>
          <w:szCs w:val="22"/>
        </w:rPr>
      </w:pPr>
    </w:p>
    <w:p w14:paraId="26324BE0" w14:textId="77777777" w:rsidR="00413F71" w:rsidRPr="00C45E15" w:rsidRDefault="00413F71" w:rsidP="00413F71">
      <w:pPr>
        <w:rPr>
          <w:rFonts w:cs="Arial"/>
          <w:sz w:val="22"/>
          <w:szCs w:val="22"/>
        </w:rPr>
      </w:pPr>
      <w:r w:rsidRPr="00C45E15">
        <w:rPr>
          <w:rFonts w:cs="Arial"/>
          <w:sz w:val="22"/>
          <w:szCs w:val="22"/>
        </w:rPr>
        <w:t>C.)</w:t>
      </w:r>
      <w:r w:rsidRPr="00C45E15">
        <w:rPr>
          <w:rFonts w:cs="Arial"/>
          <w:sz w:val="22"/>
          <w:szCs w:val="22"/>
        </w:rPr>
        <w:tab/>
      </w:r>
      <w:r w:rsidRPr="00C45E15">
        <w:rPr>
          <w:rFonts w:cs="Arial"/>
          <w:sz w:val="22"/>
          <w:szCs w:val="22"/>
          <w:u w:val="single"/>
        </w:rPr>
        <w:t xml:space="preserve">Electrical Schematics and Diagrams </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t xml:space="preserve"> </w:t>
      </w:r>
    </w:p>
    <w:p w14:paraId="7295A7E3" w14:textId="77777777" w:rsidR="00413F71" w:rsidRPr="00C45E15" w:rsidRDefault="00413F71" w:rsidP="00413F71">
      <w:pPr>
        <w:rPr>
          <w:rFonts w:cs="Arial"/>
          <w:sz w:val="22"/>
          <w:szCs w:val="22"/>
        </w:rPr>
      </w:pPr>
    </w:p>
    <w:p w14:paraId="7256B5A9" w14:textId="77777777" w:rsidR="00413F71" w:rsidRPr="00C45E15" w:rsidRDefault="00413F71" w:rsidP="00DD59A7">
      <w:pPr>
        <w:numPr>
          <w:ilvl w:val="0"/>
          <w:numId w:val="36"/>
        </w:numPr>
        <w:rPr>
          <w:rFonts w:cs="Arial"/>
          <w:sz w:val="22"/>
          <w:szCs w:val="22"/>
        </w:rPr>
      </w:pPr>
      <w:r w:rsidRPr="00C45E15">
        <w:rPr>
          <w:rFonts w:cs="Arial"/>
          <w:sz w:val="22"/>
          <w:szCs w:val="22"/>
        </w:rPr>
        <w:t>Turbine Generator Single Line Diagram</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383FA87" w14:textId="77777777" w:rsidR="00413F71" w:rsidRPr="00C45E15" w:rsidRDefault="00413F71" w:rsidP="00DD59A7">
      <w:pPr>
        <w:numPr>
          <w:ilvl w:val="0"/>
          <w:numId w:val="36"/>
        </w:numPr>
        <w:rPr>
          <w:rFonts w:cs="Arial"/>
          <w:sz w:val="22"/>
          <w:szCs w:val="22"/>
        </w:rPr>
      </w:pPr>
      <w:r w:rsidRPr="00C45E15">
        <w:rPr>
          <w:rFonts w:cs="Arial"/>
          <w:sz w:val="22"/>
          <w:szCs w:val="22"/>
        </w:rPr>
        <w:t>Electrical Interconnect Diagram</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792EB055" w14:textId="77777777" w:rsidR="00413F71" w:rsidRPr="00C45E15" w:rsidRDefault="00413F71" w:rsidP="00DD59A7">
      <w:pPr>
        <w:numPr>
          <w:ilvl w:val="0"/>
          <w:numId w:val="36"/>
        </w:numPr>
        <w:rPr>
          <w:rFonts w:cs="Arial"/>
          <w:sz w:val="22"/>
          <w:szCs w:val="22"/>
        </w:rPr>
      </w:pPr>
      <w:r w:rsidRPr="00C45E15">
        <w:rPr>
          <w:rFonts w:cs="Arial"/>
          <w:sz w:val="22"/>
          <w:szCs w:val="22"/>
        </w:rPr>
        <w:t>Electrical Interconnect Wire List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F2F9BED" w14:textId="77777777" w:rsidR="00413F71" w:rsidRPr="00C45E15" w:rsidRDefault="00413F71" w:rsidP="00DD59A7">
      <w:pPr>
        <w:numPr>
          <w:ilvl w:val="0"/>
          <w:numId w:val="36"/>
        </w:numPr>
        <w:rPr>
          <w:rFonts w:cs="Arial"/>
          <w:sz w:val="22"/>
          <w:szCs w:val="22"/>
        </w:rPr>
      </w:pPr>
      <w:r w:rsidRPr="00C45E15">
        <w:rPr>
          <w:rFonts w:cs="Arial"/>
          <w:sz w:val="22"/>
          <w:szCs w:val="22"/>
        </w:rPr>
        <w:t>Master Control Schematic</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307D8E11" w14:textId="77777777" w:rsidR="00413F71" w:rsidRPr="00C45E15" w:rsidRDefault="00413F71" w:rsidP="00DD59A7">
      <w:pPr>
        <w:numPr>
          <w:ilvl w:val="0"/>
          <w:numId w:val="36"/>
        </w:numPr>
        <w:rPr>
          <w:rFonts w:cs="Arial"/>
          <w:sz w:val="22"/>
          <w:szCs w:val="22"/>
        </w:rPr>
      </w:pPr>
      <w:r w:rsidRPr="00C45E15">
        <w:rPr>
          <w:rFonts w:cs="Arial"/>
          <w:sz w:val="22"/>
          <w:szCs w:val="22"/>
        </w:rPr>
        <w:t>Standard Device Schematic Legend</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BBFFA24" w14:textId="77777777" w:rsidR="00413F71" w:rsidRPr="00C45E15" w:rsidRDefault="00413F71" w:rsidP="00DD59A7">
      <w:pPr>
        <w:numPr>
          <w:ilvl w:val="0"/>
          <w:numId w:val="36"/>
        </w:numPr>
        <w:rPr>
          <w:rFonts w:cs="Arial"/>
          <w:sz w:val="22"/>
          <w:szCs w:val="22"/>
        </w:rPr>
      </w:pPr>
      <w:r w:rsidRPr="00C45E15">
        <w:rPr>
          <w:rFonts w:cs="Arial"/>
          <w:sz w:val="22"/>
          <w:szCs w:val="22"/>
        </w:rPr>
        <w:t>Turbine Generator Control System Specification</w:t>
      </w:r>
      <w:r w:rsidRPr="00C45E15">
        <w:rPr>
          <w:rFonts w:cs="Arial"/>
          <w:sz w:val="22"/>
          <w:szCs w:val="22"/>
        </w:rPr>
        <w:tab/>
      </w:r>
      <w:r w:rsidRPr="00C45E15">
        <w:rPr>
          <w:rFonts w:cs="Arial"/>
          <w:sz w:val="22"/>
          <w:szCs w:val="22"/>
        </w:rPr>
        <w:tab/>
      </w:r>
      <w:r w:rsidRPr="00C45E15">
        <w:rPr>
          <w:rFonts w:cs="Arial"/>
          <w:sz w:val="22"/>
          <w:szCs w:val="22"/>
        </w:rPr>
        <w:tab/>
      </w:r>
    </w:p>
    <w:p w14:paraId="6EEC1A5B" w14:textId="77777777" w:rsidR="00413F71" w:rsidRPr="00C45E15" w:rsidRDefault="00413F71" w:rsidP="00413F71">
      <w:pPr>
        <w:rPr>
          <w:rFonts w:cs="Arial"/>
          <w:sz w:val="22"/>
          <w:szCs w:val="22"/>
        </w:rPr>
      </w:pPr>
    </w:p>
    <w:p w14:paraId="72BC08BF" w14:textId="77777777" w:rsidR="00413F71" w:rsidRPr="00C45E15" w:rsidRDefault="00413F71" w:rsidP="00413F71">
      <w:pPr>
        <w:rPr>
          <w:rFonts w:cs="Arial"/>
          <w:sz w:val="22"/>
          <w:szCs w:val="22"/>
        </w:rPr>
      </w:pPr>
      <w:r w:rsidRPr="00C45E15">
        <w:rPr>
          <w:rFonts w:cs="Arial"/>
          <w:sz w:val="22"/>
          <w:szCs w:val="22"/>
        </w:rPr>
        <w:t>D.)</w:t>
      </w:r>
      <w:r w:rsidRPr="00C45E15">
        <w:rPr>
          <w:rFonts w:cs="Arial"/>
          <w:sz w:val="22"/>
          <w:szCs w:val="22"/>
        </w:rPr>
        <w:tab/>
      </w:r>
      <w:r w:rsidRPr="00C45E15">
        <w:rPr>
          <w:rFonts w:cs="Arial"/>
          <w:sz w:val="22"/>
          <w:szCs w:val="22"/>
          <w:u w:val="single"/>
        </w:rPr>
        <w:t xml:space="preserve">Utility Requirements </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32A8729C" w14:textId="77777777" w:rsidR="00413F71" w:rsidRPr="00C45E15" w:rsidRDefault="00413F71" w:rsidP="00413F71">
      <w:pPr>
        <w:rPr>
          <w:rFonts w:cs="Arial"/>
          <w:sz w:val="22"/>
          <w:szCs w:val="22"/>
        </w:rPr>
      </w:pPr>
    </w:p>
    <w:p w14:paraId="0341A1D1" w14:textId="77777777" w:rsidR="00413F71" w:rsidRPr="00C45E15" w:rsidRDefault="00413F71" w:rsidP="00DD59A7">
      <w:pPr>
        <w:numPr>
          <w:ilvl w:val="0"/>
          <w:numId w:val="37"/>
        </w:numPr>
        <w:rPr>
          <w:rFonts w:cs="Arial"/>
          <w:sz w:val="22"/>
          <w:szCs w:val="22"/>
        </w:rPr>
      </w:pPr>
      <w:r w:rsidRPr="00C45E15">
        <w:rPr>
          <w:rFonts w:cs="Arial"/>
          <w:sz w:val="22"/>
          <w:szCs w:val="22"/>
        </w:rPr>
        <w:t>Electrical Requirements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7E98BEC" w14:textId="77777777" w:rsidR="00413F71" w:rsidRPr="00C45E15" w:rsidRDefault="00413F71" w:rsidP="00DD59A7">
      <w:pPr>
        <w:numPr>
          <w:ilvl w:val="0"/>
          <w:numId w:val="37"/>
        </w:numPr>
        <w:rPr>
          <w:rFonts w:cs="Arial"/>
          <w:sz w:val="22"/>
          <w:szCs w:val="22"/>
        </w:rPr>
      </w:pPr>
      <w:r w:rsidRPr="00C45E15">
        <w:rPr>
          <w:rFonts w:cs="Arial"/>
          <w:sz w:val="22"/>
          <w:szCs w:val="22"/>
        </w:rPr>
        <w:t>Non-Electrical Requirements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25A98AAB" w14:textId="77777777" w:rsidR="00413F71" w:rsidRPr="00C45E15" w:rsidRDefault="00413F71" w:rsidP="00413F71">
      <w:pPr>
        <w:rPr>
          <w:rFonts w:cs="Arial"/>
          <w:sz w:val="22"/>
          <w:szCs w:val="22"/>
        </w:rPr>
      </w:pPr>
    </w:p>
    <w:p w14:paraId="743999DA" w14:textId="77777777" w:rsidR="00413F71" w:rsidRPr="00C45E15" w:rsidRDefault="00413F71" w:rsidP="00413F71">
      <w:pPr>
        <w:rPr>
          <w:rFonts w:cs="Arial"/>
          <w:sz w:val="22"/>
          <w:szCs w:val="22"/>
        </w:rPr>
      </w:pPr>
      <w:r w:rsidRPr="00C45E15">
        <w:rPr>
          <w:rFonts w:cs="Arial"/>
          <w:sz w:val="22"/>
          <w:szCs w:val="22"/>
        </w:rPr>
        <w:t>E.)</w:t>
      </w:r>
      <w:r w:rsidRPr="00C45E15">
        <w:rPr>
          <w:rFonts w:cs="Arial"/>
          <w:sz w:val="22"/>
          <w:szCs w:val="22"/>
        </w:rPr>
        <w:tab/>
      </w:r>
      <w:r w:rsidRPr="00C45E15">
        <w:rPr>
          <w:rFonts w:cs="Arial"/>
          <w:sz w:val="22"/>
          <w:szCs w:val="22"/>
          <w:u w:val="single"/>
        </w:rPr>
        <w:t>Specifications / Reports / Manuals / Schedules</w:t>
      </w:r>
      <w:r w:rsidRPr="00C45E15">
        <w:rPr>
          <w:rFonts w:cs="Arial"/>
          <w:sz w:val="22"/>
          <w:szCs w:val="22"/>
        </w:rPr>
        <w:t xml:space="preserve"> </w:t>
      </w:r>
      <w:r w:rsidRPr="00C45E15">
        <w:rPr>
          <w:rFonts w:cs="Arial"/>
          <w:sz w:val="22"/>
          <w:szCs w:val="22"/>
        </w:rPr>
        <w:tab/>
      </w:r>
      <w:r w:rsidRPr="00C45E15">
        <w:rPr>
          <w:rFonts w:cs="Arial"/>
          <w:sz w:val="22"/>
          <w:szCs w:val="22"/>
        </w:rPr>
        <w:tab/>
      </w:r>
      <w:r w:rsidRPr="00C45E15">
        <w:rPr>
          <w:rFonts w:cs="Arial"/>
          <w:sz w:val="22"/>
          <w:szCs w:val="22"/>
          <w:u w:val="single"/>
        </w:rPr>
        <w:t xml:space="preserve"> </w:t>
      </w:r>
    </w:p>
    <w:p w14:paraId="60D025AF" w14:textId="77777777" w:rsidR="00413F71" w:rsidRPr="00C45E15" w:rsidRDefault="00413F71" w:rsidP="00413F71">
      <w:pPr>
        <w:rPr>
          <w:rFonts w:cs="Arial"/>
          <w:sz w:val="22"/>
          <w:szCs w:val="22"/>
        </w:rPr>
      </w:pPr>
    </w:p>
    <w:p w14:paraId="2C4298F2" w14:textId="77777777" w:rsidR="00413F71" w:rsidRPr="00C45E15" w:rsidRDefault="00413F71" w:rsidP="00DD59A7">
      <w:pPr>
        <w:numPr>
          <w:ilvl w:val="0"/>
          <w:numId w:val="38"/>
        </w:numPr>
        <w:rPr>
          <w:rFonts w:cs="Arial"/>
          <w:sz w:val="22"/>
          <w:szCs w:val="22"/>
        </w:rPr>
      </w:pPr>
      <w:r w:rsidRPr="00C45E15">
        <w:rPr>
          <w:rFonts w:cs="Arial"/>
          <w:sz w:val="22"/>
          <w:szCs w:val="22"/>
        </w:rPr>
        <w:t>Quality Plan and Documentation Test Report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1F244BF" w14:textId="77777777" w:rsidR="00413F71" w:rsidRPr="00C45E15" w:rsidRDefault="00413F71" w:rsidP="00DD59A7">
      <w:pPr>
        <w:numPr>
          <w:ilvl w:val="0"/>
          <w:numId w:val="38"/>
        </w:numPr>
        <w:rPr>
          <w:rFonts w:cs="Arial"/>
          <w:sz w:val="22"/>
          <w:szCs w:val="22"/>
        </w:rPr>
      </w:pPr>
      <w:r w:rsidRPr="00C45E15">
        <w:rPr>
          <w:rFonts w:cs="Arial"/>
          <w:sz w:val="22"/>
          <w:szCs w:val="22"/>
        </w:rPr>
        <w:t>Protective Coatings Specification</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6441C25" w14:textId="77777777" w:rsidR="00413F71" w:rsidRPr="00C45E15" w:rsidRDefault="00413F71" w:rsidP="00DD59A7">
      <w:pPr>
        <w:numPr>
          <w:ilvl w:val="0"/>
          <w:numId w:val="37"/>
        </w:numPr>
        <w:rPr>
          <w:rFonts w:cs="Arial"/>
          <w:sz w:val="22"/>
          <w:szCs w:val="22"/>
        </w:rPr>
      </w:pPr>
      <w:r w:rsidRPr="00C45E15">
        <w:rPr>
          <w:rFonts w:cs="Arial"/>
          <w:sz w:val="22"/>
          <w:szCs w:val="22"/>
        </w:rPr>
        <w:t>Gas Turbine Generator Set Package Performance Curves</w:t>
      </w:r>
      <w:r w:rsidRPr="00C45E15">
        <w:rPr>
          <w:rFonts w:cs="Arial"/>
          <w:sz w:val="22"/>
          <w:szCs w:val="22"/>
        </w:rPr>
        <w:tab/>
      </w:r>
      <w:r w:rsidRPr="00C45E15">
        <w:rPr>
          <w:rFonts w:cs="Arial"/>
          <w:sz w:val="22"/>
          <w:szCs w:val="22"/>
        </w:rPr>
        <w:tab/>
      </w:r>
      <w:r w:rsidRPr="00C45E15">
        <w:rPr>
          <w:rFonts w:cs="Arial"/>
          <w:sz w:val="22"/>
          <w:szCs w:val="22"/>
        </w:rPr>
        <w:tab/>
      </w:r>
    </w:p>
    <w:p w14:paraId="4DF8793A" w14:textId="77777777" w:rsidR="00413F71" w:rsidRPr="00C45E15" w:rsidRDefault="00413F71" w:rsidP="00DD59A7">
      <w:pPr>
        <w:numPr>
          <w:ilvl w:val="0"/>
          <w:numId w:val="37"/>
        </w:numPr>
        <w:rPr>
          <w:rFonts w:cs="Arial"/>
          <w:sz w:val="22"/>
          <w:szCs w:val="22"/>
        </w:rPr>
      </w:pPr>
      <w:r w:rsidRPr="00C45E15">
        <w:rPr>
          <w:rFonts w:cs="Arial"/>
          <w:sz w:val="22"/>
          <w:szCs w:val="22"/>
        </w:rPr>
        <w:t>Piping Specifications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04F9257" w14:textId="77777777" w:rsidR="00413F71" w:rsidRPr="00C45E15" w:rsidRDefault="00413F71" w:rsidP="00DD59A7">
      <w:pPr>
        <w:numPr>
          <w:ilvl w:val="0"/>
          <w:numId w:val="37"/>
        </w:numPr>
        <w:rPr>
          <w:rFonts w:cs="Arial"/>
          <w:sz w:val="22"/>
          <w:szCs w:val="22"/>
        </w:rPr>
      </w:pPr>
      <w:r w:rsidRPr="00C45E15">
        <w:rPr>
          <w:rFonts w:cs="Arial"/>
          <w:sz w:val="22"/>
          <w:szCs w:val="22"/>
        </w:rPr>
        <w:t>Wiring Specifications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17ADFF81" w14:textId="77777777" w:rsidR="00413F71" w:rsidRPr="00C45E15" w:rsidRDefault="00413F71" w:rsidP="00DD59A7">
      <w:pPr>
        <w:numPr>
          <w:ilvl w:val="0"/>
          <w:numId w:val="37"/>
        </w:numPr>
        <w:rPr>
          <w:rFonts w:cs="Arial"/>
          <w:sz w:val="22"/>
          <w:szCs w:val="22"/>
        </w:rPr>
      </w:pPr>
      <w:r w:rsidRPr="00C45E15">
        <w:rPr>
          <w:rFonts w:cs="Arial"/>
          <w:sz w:val="22"/>
          <w:szCs w:val="22"/>
        </w:rPr>
        <w:t>Production Schedule</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92FC0EC" w14:textId="77777777" w:rsidR="00413F71" w:rsidRPr="00C45E15" w:rsidRDefault="00413F71" w:rsidP="00DD59A7">
      <w:pPr>
        <w:numPr>
          <w:ilvl w:val="0"/>
          <w:numId w:val="37"/>
        </w:numPr>
        <w:rPr>
          <w:rFonts w:cs="Arial"/>
          <w:sz w:val="22"/>
          <w:szCs w:val="22"/>
        </w:rPr>
      </w:pPr>
      <w:r w:rsidRPr="00C45E15">
        <w:rPr>
          <w:rFonts w:cs="Arial"/>
          <w:sz w:val="22"/>
          <w:szCs w:val="22"/>
        </w:rPr>
        <w:t>Production Test Plan</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808D509" w14:textId="77777777" w:rsidR="00413F71" w:rsidRPr="00C45E15" w:rsidRDefault="00413F71" w:rsidP="00DD59A7">
      <w:pPr>
        <w:numPr>
          <w:ilvl w:val="0"/>
          <w:numId w:val="37"/>
        </w:numPr>
        <w:rPr>
          <w:rFonts w:cs="Arial"/>
          <w:sz w:val="22"/>
          <w:szCs w:val="22"/>
        </w:rPr>
      </w:pPr>
      <w:r w:rsidRPr="00C45E15">
        <w:rPr>
          <w:rFonts w:cs="Arial"/>
          <w:sz w:val="22"/>
          <w:szCs w:val="22"/>
        </w:rPr>
        <w:lastRenderedPageBreak/>
        <w:t>Factory Test Report (Optional)</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5E16FB1" w14:textId="77777777" w:rsidR="00413F71" w:rsidRPr="00C45E15" w:rsidRDefault="00413F71" w:rsidP="00DD59A7">
      <w:pPr>
        <w:numPr>
          <w:ilvl w:val="0"/>
          <w:numId w:val="37"/>
        </w:numPr>
        <w:rPr>
          <w:rFonts w:cs="Arial"/>
          <w:sz w:val="22"/>
          <w:szCs w:val="22"/>
        </w:rPr>
      </w:pPr>
      <w:r w:rsidRPr="00C45E15">
        <w:rPr>
          <w:rFonts w:cs="Arial"/>
          <w:sz w:val="22"/>
          <w:szCs w:val="22"/>
        </w:rPr>
        <w:t>Operations and Maintenance Manuals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4486C6B2" w14:textId="77777777" w:rsidR="00413F71" w:rsidRPr="00C45E15" w:rsidRDefault="00413F71" w:rsidP="00DD59A7">
      <w:pPr>
        <w:numPr>
          <w:ilvl w:val="0"/>
          <w:numId w:val="37"/>
        </w:numPr>
        <w:rPr>
          <w:rFonts w:cs="Arial"/>
          <w:sz w:val="22"/>
          <w:szCs w:val="22"/>
        </w:rPr>
      </w:pPr>
      <w:r w:rsidRPr="00C45E15">
        <w:rPr>
          <w:rFonts w:cs="Arial"/>
          <w:sz w:val="22"/>
          <w:szCs w:val="22"/>
        </w:rPr>
        <w:t>Recommended Spare Parts List</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01817C00" w14:textId="77777777" w:rsidR="00413F71" w:rsidRPr="00C45E15" w:rsidRDefault="00413F71" w:rsidP="00DD59A7">
      <w:pPr>
        <w:numPr>
          <w:ilvl w:val="0"/>
          <w:numId w:val="37"/>
        </w:numPr>
        <w:rPr>
          <w:rFonts w:cs="Arial"/>
          <w:sz w:val="22"/>
          <w:szCs w:val="22"/>
        </w:rPr>
      </w:pPr>
      <w:r w:rsidRPr="00C45E15">
        <w:rPr>
          <w:rFonts w:cs="Arial"/>
          <w:sz w:val="22"/>
          <w:szCs w:val="22"/>
        </w:rPr>
        <w:t>Kit Lists ( Shipped Loose Parts)</w:t>
      </w:r>
      <w:r w:rsidRPr="00C45E15">
        <w:rPr>
          <w:rFonts w:cs="Arial"/>
          <w:sz w:val="22"/>
          <w:szCs w:val="22"/>
        </w:rPr>
        <w:tab/>
      </w:r>
      <w:r w:rsidRPr="00C45E15">
        <w:rPr>
          <w:rFonts w:cs="Arial"/>
          <w:sz w:val="22"/>
          <w:szCs w:val="22"/>
        </w:rPr>
        <w:tab/>
      </w:r>
      <w:r w:rsidRPr="00C45E15">
        <w:rPr>
          <w:rFonts w:cs="Arial"/>
          <w:sz w:val="22"/>
          <w:szCs w:val="22"/>
        </w:rPr>
        <w:tab/>
      </w:r>
      <w:r w:rsidRPr="00C45E15">
        <w:rPr>
          <w:rFonts w:cs="Arial"/>
          <w:sz w:val="22"/>
          <w:szCs w:val="22"/>
        </w:rPr>
        <w:tab/>
      </w:r>
    </w:p>
    <w:p w14:paraId="5F7EBD9A" w14:textId="77777777" w:rsidR="00C2017A" w:rsidRDefault="00C2017A" w:rsidP="007438E1">
      <w:pPr>
        <w:pStyle w:val="scfbrieftext"/>
        <w:rPr>
          <w:rFonts w:cs="Arial"/>
        </w:rPr>
      </w:pPr>
      <w:r>
        <w:rPr>
          <w:rFonts w:cs="Arial"/>
        </w:rPr>
        <w:br w:type="page"/>
      </w:r>
    </w:p>
    <w:p w14:paraId="1C3CA03B" w14:textId="77777777" w:rsidR="00D16070" w:rsidRDefault="00C2017A" w:rsidP="00C2017A">
      <w:pPr>
        <w:pStyle w:val="scfbrieftext"/>
        <w:jc w:val="center"/>
        <w:rPr>
          <w:rFonts w:cs="Arial"/>
          <w:b/>
          <w:sz w:val="32"/>
        </w:rPr>
      </w:pPr>
      <w:r w:rsidRPr="00C2017A">
        <w:rPr>
          <w:rFonts w:cs="Arial"/>
          <w:b/>
          <w:sz w:val="32"/>
        </w:rPr>
        <w:lastRenderedPageBreak/>
        <w:t>Appendix A: Attachments</w:t>
      </w:r>
    </w:p>
    <w:p w14:paraId="5CDBA9DC" w14:textId="77777777" w:rsidR="00C2017A" w:rsidRPr="00545262" w:rsidRDefault="00973584" w:rsidP="00C2017A">
      <w:pPr>
        <w:pStyle w:val="Heading1"/>
        <w:rPr>
          <w:b w:val="0"/>
          <w:sz w:val="22"/>
        </w:rPr>
      </w:pPr>
      <w:r w:rsidRPr="00545262">
        <w:rPr>
          <w:b w:val="0"/>
          <w:sz w:val="22"/>
        </w:rPr>
        <w:t xml:space="preserve">The following attachments are provided with the proposal: </w:t>
      </w:r>
    </w:p>
    <w:p w14:paraId="72104020" w14:textId="77777777" w:rsidR="00C2017A" w:rsidRPr="00545262" w:rsidRDefault="00C2017A" w:rsidP="00C2017A">
      <w:pPr>
        <w:pStyle w:val="Heading1"/>
        <w:rPr>
          <w:b w:val="0"/>
          <w:sz w:val="22"/>
        </w:rPr>
      </w:pPr>
      <w:r w:rsidRPr="00545262">
        <w:rPr>
          <w:b w:val="0"/>
          <w:sz w:val="22"/>
        </w:rPr>
        <w:t>General Arrangement Drawing</w:t>
      </w:r>
    </w:p>
    <w:p w14:paraId="7478F858" w14:textId="77777777" w:rsidR="00C2017A" w:rsidRPr="00545262" w:rsidRDefault="00191E0E" w:rsidP="00C2017A">
      <w:pPr>
        <w:pStyle w:val="scfbrieftext"/>
        <w:rPr>
          <w:sz w:val="16"/>
        </w:rPr>
      </w:pPr>
      <w:r w:rsidRPr="00545262">
        <w:rPr>
          <w:sz w:val="16"/>
        </w:rPr>
        <w:object w:dxaOrig="1531" w:dyaOrig="1004" w14:anchorId="7D244E0D">
          <v:shape id="_x0000_i1036" type="#_x0000_t75" style="width:77.4pt;height:51pt" o:ole="">
            <v:imagedata r:id="rId44" o:title=""/>
          </v:shape>
          <o:OLEObject Type="Embed" ProgID="Acrobat.Document.11" ShapeID="_x0000_i1036" DrawAspect="Icon" ObjectID="_1824580156" r:id="rId45"/>
        </w:object>
      </w:r>
    </w:p>
    <w:p w14:paraId="5FDC3763" w14:textId="77777777" w:rsidR="00413F71" w:rsidRPr="00545262" w:rsidRDefault="00413F71" w:rsidP="00413F71">
      <w:pPr>
        <w:pStyle w:val="Heading1"/>
        <w:rPr>
          <w:b w:val="0"/>
          <w:sz w:val="22"/>
        </w:rPr>
      </w:pPr>
    </w:p>
    <w:p w14:paraId="1E45AEB4" w14:textId="77777777" w:rsidR="00413F71" w:rsidRPr="00545262" w:rsidRDefault="00413F71" w:rsidP="00413F71">
      <w:pPr>
        <w:pStyle w:val="Heading1"/>
        <w:rPr>
          <w:b w:val="0"/>
          <w:sz w:val="22"/>
        </w:rPr>
      </w:pPr>
      <w:r w:rsidRPr="00545262">
        <w:rPr>
          <w:b w:val="0"/>
          <w:sz w:val="22"/>
        </w:rPr>
        <w:t>General Arrangement Drawing with Optional Exhaust Silencer</w:t>
      </w:r>
    </w:p>
    <w:p w14:paraId="724BEBC8" w14:textId="77777777" w:rsidR="00413F71" w:rsidRPr="00545262" w:rsidRDefault="00413F71" w:rsidP="00C2017A">
      <w:pPr>
        <w:pStyle w:val="scfbrieftext"/>
        <w:rPr>
          <w:sz w:val="16"/>
        </w:rPr>
      </w:pPr>
      <w:r w:rsidRPr="00545262">
        <w:rPr>
          <w:sz w:val="16"/>
        </w:rPr>
        <w:object w:dxaOrig="1531" w:dyaOrig="1004" w14:anchorId="74D3568F">
          <v:shape id="_x0000_i1037" type="#_x0000_t75" style="width:77.4pt;height:51pt" o:ole="">
            <v:imagedata r:id="rId46" o:title=""/>
          </v:shape>
          <o:OLEObject Type="Embed" ProgID="Acrobat.Document.11" ShapeID="_x0000_i1037" DrawAspect="Icon" ObjectID="_1824580157" r:id="rId47"/>
        </w:object>
      </w:r>
    </w:p>
    <w:sectPr w:rsidR="00413F71" w:rsidRPr="00545262" w:rsidSect="004E7D4D">
      <w:headerReference w:type="default" r:id="rId48"/>
      <w:pgSz w:w="11906" w:h="16838" w:code="9"/>
      <w:pgMar w:top="1073" w:right="562" w:bottom="720" w:left="1138" w:header="54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79D5F8" w14:textId="77777777" w:rsidR="009B0A2D" w:rsidRDefault="009B0A2D">
      <w:r>
        <w:separator/>
      </w:r>
    </w:p>
  </w:endnote>
  <w:endnote w:type="continuationSeparator" w:id="0">
    <w:p w14:paraId="1A6B34E0" w14:textId="77777777" w:rsidR="009B0A2D" w:rsidRDefault="009B0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olBoran">
    <w:panose1 w:val="020B0100010101010101"/>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strangelo Edessa">
    <w:altName w:val="Segoe UI Historic"/>
    <w:panose1 w:val="00000000000000000000"/>
    <w:charset w:val="00"/>
    <w:family w:val="script"/>
    <w:pitch w:val="variable"/>
    <w:sig w:usb0="80002043" w:usb1="00000000" w:usb2="00000080" w:usb3="00000000" w:csb0="00000001" w:csb1="00000000"/>
  </w:font>
  <w:font w:name="DaunPenh">
    <w:panose1 w:val="01010101010101010101"/>
    <w:charset w:val="00"/>
    <w:family w:val="auto"/>
    <w:pitch w:val="variable"/>
    <w:sig w:usb0="A0000007" w:usb1="00000000"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EC56" w14:textId="77777777" w:rsidR="00545262" w:rsidRPr="00C87427" w:rsidRDefault="00545262" w:rsidP="00C87427">
    <w:pPr>
      <w:pStyle w:val="Footer"/>
      <w:pBdr>
        <w:top w:val="thinThickSmallGap" w:sz="24" w:space="1" w:color="622423" w:themeColor="accent2" w:themeShade="7F"/>
      </w:pBdr>
      <w:rPr>
        <w:rFonts w:eastAsiaTheme="majorEastAsia" w:cs="Arial"/>
      </w:rPr>
    </w:pPr>
    <w:r w:rsidRPr="00C87427">
      <w:rPr>
        <w:rFonts w:cs="Arial"/>
      </w:rPr>
      <w:t>SEB-ADM16-06-01</w:t>
    </w:r>
    <w:r>
      <w:rPr>
        <w:rFonts w:cs="Arial"/>
      </w:rPr>
      <w:t>Part B</w:t>
    </w:r>
    <w:r w:rsidRPr="00C87427">
      <w:rPr>
        <w:rFonts w:cs="Arial"/>
      </w:rPr>
      <w:tab/>
      <w:t xml:space="preserve">Dresser-Rand Project Zeus Proposal </w:t>
    </w:r>
    <w:r w:rsidRPr="00C87427">
      <w:rPr>
        <w:rFonts w:eastAsiaTheme="majorEastAsia" w:cs="Arial"/>
      </w:rPr>
      <w:ptab w:relativeTo="margin" w:alignment="right" w:leader="none"/>
    </w:r>
    <w:r w:rsidRPr="00C87427">
      <w:rPr>
        <w:rFonts w:eastAsiaTheme="majorEastAsia" w:cs="Arial"/>
      </w:rPr>
      <w:t xml:space="preserve">Page </w:t>
    </w:r>
    <w:r w:rsidRPr="00C87427">
      <w:rPr>
        <w:rFonts w:eastAsiaTheme="minorEastAsia" w:cs="Arial"/>
        <w:noProof w:val="0"/>
      </w:rPr>
      <w:fldChar w:fldCharType="begin"/>
    </w:r>
    <w:r w:rsidRPr="00C87427">
      <w:rPr>
        <w:rFonts w:cs="Arial"/>
      </w:rPr>
      <w:instrText xml:space="preserve"> PAGE   \* MERGEFORMAT </w:instrText>
    </w:r>
    <w:r w:rsidRPr="00C87427">
      <w:rPr>
        <w:rFonts w:eastAsiaTheme="minorEastAsia" w:cs="Arial"/>
        <w:noProof w:val="0"/>
      </w:rPr>
      <w:fldChar w:fldCharType="separate"/>
    </w:r>
    <w:r w:rsidR="00C15865" w:rsidRPr="00C15865">
      <w:rPr>
        <w:rFonts w:eastAsiaTheme="majorEastAsia" w:cs="Arial"/>
      </w:rPr>
      <w:t>1</w:t>
    </w:r>
    <w:r w:rsidRPr="00C87427">
      <w:rPr>
        <w:rFonts w:eastAsiaTheme="majorEastAsia"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341D2" w14:textId="77777777" w:rsidR="00545262" w:rsidRPr="00C87427" w:rsidRDefault="00545262" w:rsidP="004E7D4D">
    <w:pPr>
      <w:pStyle w:val="Footer"/>
      <w:pBdr>
        <w:top w:val="thinThickSmallGap" w:sz="24" w:space="1" w:color="622423" w:themeColor="accent2" w:themeShade="7F"/>
      </w:pBdr>
      <w:rPr>
        <w:rFonts w:eastAsiaTheme="majorEastAsia" w:cs="Arial"/>
      </w:rPr>
    </w:pPr>
    <w:r w:rsidRPr="00C87427">
      <w:rPr>
        <w:rFonts w:cs="Arial"/>
      </w:rPr>
      <w:t>SEB-ADM16-06-01</w:t>
    </w:r>
    <w:r>
      <w:rPr>
        <w:rFonts w:cs="Arial"/>
      </w:rPr>
      <w:t>PartB</w:t>
    </w:r>
    <w:r w:rsidRPr="00C87427">
      <w:rPr>
        <w:rFonts w:cs="Arial"/>
      </w:rPr>
      <w:tab/>
      <w:t xml:space="preserve">Dresser-Rand Project Zeus Proposal </w:t>
    </w:r>
    <w:r w:rsidRPr="00C87427">
      <w:rPr>
        <w:rFonts w:eastAsiaTheme="majorEastAsia" w:cs="Arial"/>
      </w:rPr>
      <w:ptab w:relativeTo="margin" w:alignment="right" w:leader="none"/>
    </w:r>
    <w:r w:rsidRPr="00C87427">
      <w:rPr>
        <w:rFonts w:eastAsiaTheme="majorEastAsia" w:cs="Arial"/>
      </w:rPr>
      <w:t xml:space="preserve">Page </w:t>
    </w:r>
    <w:r w:rsidRPr="00C87427">
      <w:rPr>
        <w:rFonts w:eastAsiaTheme="minorEastAsia" w:cs="Arial"/>
        <w:noProof w:val="0"/>
      </w:rPr>
      <w:fldChar w:fldCharType="begin"/>
    </w:r>
    <w:r w:rsidRPr="00C87427">
      <w:rPr>
        <w:rFonts w:cs="Arial"/>
      </w:rPr>
      <w:instrText xml:space="preserve"> PAGE   \* MERGEFORMAT </w:instrText>
    </w:r>
    <w:r w:rsidRPr="00C87427">
      <w:rPr>
        <w:rFonts w:eastAsiaTheme="minorEastAsia" w:cs="Arial"/>
        <w:noProof w:val="0"/>
      </w:rPr>
      <w:fldChar w:fldCharType="separate"/>
    </w:r>
    <w:r w:rsidR="00C15865" w:rsidRPr="00C15865">
      <w:rPr>
        <w:rFonts w:eastAsiaTheme="majorEastAsia" w:cs="Arial"/>
      </w:rPr>
      <w:t>44</w:t>
    </w:r>
    <w:r w:rsidRPr="00C87427">
      <w:rPr>
        <w:rFonts w:eastAsiaTheme="majorEastAsia" w:cs="Arial"/>
      </w:rPr>
      <w:fldChar w:fldCharType="end"/>
    </w:r>
  </w:p>
  <w:p w14:paraId="01D0F953" w14:textId="77777777" w:rsidR="00545262" w:rsidRPr="004E7D4D" w:rsidRDefault="00545262" w:rsidP="004E7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9B69A" w14:textId="77777777" w:rsidR="009B0A2D" w:rsidRDefault="009B0A2D">
      <w:r>
        <w:separator/>
      </w:r>
    </w:p>
  </w:footnote>
  <w:footnote w:type="continuationSeparator" w:id="0">
    <w:p w14:paraId="04C5098F" w14:textId="77777777" w:rsidR="009B0A2D" w:rsidRDefault="009B0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35C0" w14:textId="77777777" w:rsidR="00545262" w:rsidRDefault="00545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6BC9" w14:textId="77777777" w:rsidR="00545262" w:rsidRDefault="00545262">
    <w:pPr>
      <w:pStyle w:val="Header"/>
    </w:pPr>
    <w:bookmarkStart w:id="0" w:name="scf_marke"/>
    <w:r>
      <w:rPr>
        <w:lang w:eastAsia="en-US"/>
      </w:rPr>
      <w:drawing>
        <wp:inline distT="0" distB="0" distL="0" distR="0" wp14:anchorId="5710614E" wp14:editId="2A71D603">
          <wp:extent cx="1438275" cy="228600"/>
          <wp:effectExtent l="19050" t="0" r="9525" b="0"/>
          <wp:docPr id="1" name="Bild 1" descr="sie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_logo_black_rgb"/>
                  <pic:cNvPicPr>
                    <a:picLocks noChangeAspect="1" noChangeArrowheads="1"/>
                  </pic:cNvPicPr>
                </pic:nvPicPr>
                <pic:blipFill>
                  <a:blip r:embed="rId1"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Layout w:type="fixed"/>
      <w:tblCellMar>
        <w:left w:w="0" w:type="dxa"/>
        <w:right w:w="0" w:type="dxa"/>
      </w:tblCellMar>
      <w:tblLook w:val="0000" w:firstRow="0" w:lastRow="0" w:firstColumn="0" w:lastColumn="0" w:noHBand="0" w:noVBand="0"/>
    </w:tblPr>
    <w:tblGrid>
      <w:gridCol w:w="5387"/>
      <w:gridCol w:w="4820"/>
    </w:tblGrid>
    <w:tr w:rsidR="00545262" w:rsidRPr="006D2CF8" w14:paraId="41A2B21F" w14:textId="77777777" w:rsidTr="00CF4D6B">
      <w:trPr>
        <w:cantSplit/>
        <w:trHeight w:hRule="exact" w:val="630"/>
      </w:trPr>
      <w:tc>
        <w:tcPr>
          <w:tcW w:w="5387" w:type="dxa"/>
        </w:tcPr>
        <w:p w14:paraId="2772EBEB" w14:textId="77777777" w:rsidR="00545262" w:rsidRDefault="00545262" w:rsidP="00CF4D6B">
          <w:pPr>
            <w:pStyle w:val="scfstandard"/>
          </w:pPr>
          <w:r>
            <w:rPr>
              <w:lang w:eastAsia="en-US"/>
            </w:rPr>
            <w:drawing>
              <wp:inline distT="0" distB="0" distL="0" distR="0" wp14:anchorId="6C2C0169" wp14:editId="6F3F0E8E">
                <wp:extent cx="1438275" cy="228600"/>
                <wp:effectExtent l="19050" t="0" r="9525" b="0"/>
                <wp:docPr id="5" name="Bild 1" descr="sie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_logo_black_rgb"/>
                        <pic:cNvPicPr>
                          <a:picLocks noChangeAspect="1" noChangeArrowheads="1"/>
                        </pic:cNvPicPr>
                      </pic:nvPicPr>
                      <pic:blipFill>
                        <a:blip r:embed="rId1" cstate="print"/>
                        <a:srcRect/>
                        <a:stretch>
                          <a:fillRect/>
                        </a:stretch>
                      </pic:blipFill>
                      <pic:spPr bwMode="auto">
                        <a:xfrm>
                          <a:off x="0" y="0"/>
                          <a:ext cx="1438275" cy="228600"/>
                        </a:xfrm>
                        <a:prstGeom prst="rect">
                          <a:avLst/>
                        </a:prstGeom>
                        <a:noFill/>
                        <a:ln w="9525">
                          <a:noFill/>
                          <a:miter lim="800000"/>
                          <a:headEnd/>
                          <a:tailEnd/>
                        </a:ln>
                      </pic:spPr>
                    </pic:pic>
                  </a:graphicData>
                </a:graphic>
              </wp:inline>
            </w:drawing>
          </w:r>
          <w:r>
            <w:fldChar w:fldCharType="begin"/>
          </w:r>
          <w:r>
            <w:instrText xml:space="preserve"> REF  scf_marke  \* MERGEFORMAT </w:instrText>
          </w:r>
          <w:r>
            <w:fldChar w:fldCharType="end"/>
          </w:r>
        </w:p>
      </w:tc>
      <w:tc>
        <w:tcPr>
          <w:tcW w:w="4820" w:type="dxa"/>
        </w:tcPr>
        <w:p w14:paraId="7ED161D2" w14:textId="77777777" w:rsidR="00545262" w:rsidRPr="001C0F18" w:rsidRDefault="00545262" w:rsidP="00E25464">
          <w:pPr>
            <w:pStyle w:val="scfZweitekopfzeile"/>
          </w:pPr>
        </w:p>
      </w:tc>
    </w:tr>
  </w:tbl>
  <w:p w14:paraId="19981A6B" w14:textId="77777777" w:rsidR="00545262" w:rsidRDefault="00545262" w:rsidP="003E6E0D">
    <w:pPr>
      <w:pStyle w:val="scfZweitekopfzeile"/>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40A28EB"/>
    <w:multiLevelType w:val="hybridMultilevel"/>
    <w:tmpl w:val="CF26702C"/>
    <w:lvl w:ilvl="0" w:tplc="CD66444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F015505"/>
    <w:multiLevelType w:val="hybridMultilevel"/>
    <w:tmpl w:val="83CCA03A"/>
    <w:lvl w:ilvl="0" w:tplc="A4BA04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847992"/>
    <w:multiLevelType w:val="multilevel"/>
    <w:tmpl w:val="577A5F5E"/>
    <w:lvl w:ilvl="0">
      <w:start w:val="1"/>
      <w:numFmt w:val="decimal"/>
      <w:lvlText w:val="%1"/>
      <w:lvlJc w:val="left"/>
      <w:pPr>
        <w:tabs>
          <w:tab w:val="num" w:pos="390"/>
        </w:tabs>
        <w:ind w:left="390" w:hanging="390"/>
      </w:pPr>
    </w:lvl>
    <w:lvl w:ilvl="1">
      <w:start w:val="1"/>
      <w:numFmt w:val="decimal"/>
      <w:lvlText w:val="%1.%2"/>
      <w:lvlJc w:val="left"/>
      <w:pPr>
        <w:tabs>
          <w:tab w:val="num" w:pos="1110"/>
        </w:tabs>
        <w:ind w:left="1110" w:hanging="39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4" w15:restartNumberingAfterBreak="0">
    <w:nsid w:val="13B41639"/>
    <w:multiLevelType w:val="hybridMultilevel"/>
    <w:tmpl w:val="5F5243FC"/>
    <w:lvl w:ilvl="0" w:tplc="4B6AAF16">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 w15:restartNumberingAfterBreak="0">
    <w:nsid w:val="18005DF2"/>
    <w:multiLevelType w:val="multilevel"/>
    <w:tmpl w:val="CD82760A"/>
    <w:lvl w:ilvl="0">
      <w:start w:val="7"/>
      <w:numFmt w:val="decimal"/>
      <w:lvlText w:val="%1"/>
      <w:lvlJc w:val="left"/>
      <w:pPr>
        <w:tabs>
          <w:tab w:val="num" w:pos="3750"/>
        </w:tabs>
        <w:ind w:left="3750" w:hanging="3750"/>
      </w:pPr>
    </w:lvl>
    <w:lvl w:ilvl="1">
      <w:start w:val="1"/>
      <w:numFmt w:val="decimal"/>
      <w:lvlText w:val="%1.%2"/>
      <w:lvlJc w:val="left"/>
      <w:pPr>
        <w:tabs>
          <w:tab w:val="num" w:pos="5010"/>
        </w:tabs>
        <w:ind w:left="5010" w:hanging="3750"/>
      </w:pPr>
    </w:lvl>
    <w:lvl w:ilvl="2">
      <w:start w:val="1"/>
      <w:numFmt w:val="decimal"/>
      <w:lvlText w:val="%1.%2.%3"/>
      <w:lvlJc w:val="left"/>
      <w:pPr>
        <w:tabs>
          <w:tab w:val="num" w:pos="6270"/>
        </w:tabs>
        <w:ind w:left="6270" w:hanging="3750"/>
      </w:pPr>
    </w:lvl>
    <w:lvl w:ilvl="3">
      <w:start w:val="1"/>
      <w:numFmt w:val="decimal"/>
      <w:lvlText w:val="%1.%2.%3.%4"/>
      <w:lvlJc w:val="left"/>
      <w:pPr>
        <w:tabs>
          <w:tab w:val="num" w:pos="7530"/>
        </w:tabs>
        <w:ind w:left="7530" w:hanging="3750"/>
      </w:pPr>
    </w:lvl>
    <w:lvl w:ilvl="4">
      <w:start w:val="1"/>
      <w:numFmt w:val="decimal"/>
      <w:lvlText w:val="%1.%2.%3.%4.%5"/>
      <w:lvlJc w:val="left"/>
      <w:pPr>
        <w:tabs>
          <w:tab w:val="num" w:pos="8790"/>
        </w:tabs>
        <w:ind w:left="8790" w:hanging="3750"/>
      </w:pPr>
    </w:lvl>
    <w:lvl w:ilvl="5">
      <w:start w:val="1"/>
      <w:numFmt w:val="decimal"/>
      <w:lvlText w:val="%1.%2.%3.%4.%5.%6"/>
      <w:lvlJc w:val="left"/>
      <w:pPr>
        <w:tabs>
          <w:tab w:val="num" w:pos="10050"/>
        </w:tabs>
        <w:ind w:left="10050" w:hanging="3750"/>
      </w:pPr>
    </w:lvl>
    <w:lvl w:ilvl="6">
      <w:start w:val="1"/>
      <w:numFmt w:val="decimal"/>
      <w:lvlText w:val="%1.%2.%3.%4.%5.%6.%7"/>
      <w:lvlJc w:val="left"/>
      <w:pPr>
        <w:tabs>
          <w:tab w:val="num" w:pos="11310"/>
        </w:tabs>
        <w:ind w:left="11310" w:hanging="3750"/>
      </w:pPr>
    </w:lvl>
    <w:lvl w:ilvl="7">
      <w:start w:val="1"/>
      <w:numFmt w:val="decimal"/>
      <w:lvlText w:val="%1.%2.%3.%4.%5.%6.%7.%8"/>
      <w:lvlJc w:val="left"/>
      <w:pPr>
        <w:tabs>
          <w:tab w:val="num" w:pos="12570"/>
        </w:tabs>
        <w:ind w:left="12570" w:hanging="3750"/>
      </w:pPr>
    </w:lvl>
    <w:lvl w:ilvl="8">
      <w:start w:val="1"/>
      <w:numFmt w:val="decimal"/>
      <w:lvlText w:val="%1.%2.%3.%4.%5.%6.%7.%8.%9"/>
      <w:lvlJc w:val="left"/>
      <w:pPr>
        <w:tabs>
          <w:tab w:val="num" w:pos="13830"/>
        </w:tabs>
        <w:ind w:left="13830" w:hanging="3750"/>
      </w:pPr>
    </w:lvl>
  </w:abstractNum>
  <w:abstractNum w:abstractNumId="6" w15:restartNumberingAfterBreak="0">
    <w:nsid w:val="1CC32BBF"/>
    <w:multiLevelType w:val="hybridMultilevel"/>
    <w:tmpl w:val="F3603926"/>
    <w:lvl w:ilvl="0" w:tplc="B7280F26">
      <w:start w:val="1"/>
      <w:numFmt w:val="bullet"/>
      <w:lvlText w:val="-"/>
      <w:lvlJc w:val="left"/>
      <w:pPr>
        <w:tabs>
          <w:tab w:val="num" w:pos="1080"/>
        </w:tabs>
        <w:ind w:left="1080" w:hanging="360"/>
      </w:pPr>
      <w:rPr>
        <w:rFonts w:ascii="Arial" w:eastAsia="Times New Roman" w:hAnsi="Arial" w:cs="Arial" w:hint="default"/>
      </w:rPr>
    </w:lvl>
    <w:lvl w:ilvl="1" w:tplc="CD664446">
      <w:numFmt w:val="bullet"/>
      <w:lvlText w:val="-"/>
      <w:lvlJc w:val="left"/>
      <w:pPr>
        <w:tabs>
          <w:tab w:val="num" w:pos="1800"/>
        </w:tabs>
        <w:ind w:left="1800" w:hanging="360"/>
      </w:pPr>
      <w:rPr>
        <w:rFonts w:ascii="Times New Roman" w:eastAsia="Times New Roman"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1D109BB"/>
    <w:multiLevelType w:val="multilevel"/>
    <w:tmpl w:val="D2D242A2"/>
    <w:lvl w:ilvl="0">
      <w:start w:val="2"/>
      <w:numFmt w:val="decimal"/>
      <w:lvlText w:val="%1"/>
      <w:lvlJc w:val="left"/>
      <w:pPr>
        <w:tabs>
          <w:tab w:val="num" w:pos="360"/>
        </w:tabs>
        <w:ind w:left="360" w:hanging="360"/>
      </w:pPr>
      <w:rPr>
        <w:strike w:val="0"/>
        <w:dstrike w:val="0"/>
        <w:u w:val="none"/>
        <w:effect w:val="none"/>
      </w:rPr>
    </w:lvl>
    <w:lvl w:ilvl="1">
      <w:start w:val="1"/>
      <w:numFmt w:val="decimal"/>
      <w:lvlText w:val="%1.%2"/>
      <w:lvlJc w:val="left"/>
      <w:pPr>
        <w:tabs>
          <w:tab w:val="num" w:pos="360"/>
        </w:tabs>
        <w:ind w:left="360" w:hanging="360"/>
      </w:pPr>
      <w:rPr>
        <w:strike w:val="0"/>
        <w:dstrike w:val="0"/>
        <w:u w:val="none"/>
        <w:effect w:val="none"/>
      </w:rPr>
    </w:lvl>
    <w:lvl w:ilvl="2">
      <w:start w:val="1"/>
      <w:numFmt w:val="decimal"/>
      <w:lvlText w:val="%1.%2.%3"/>
      <w:lvlJc w:val="left"/>
      <w:pPr>
        <w:tabs>
          <w:tab w:val="num" w:pos="720"/>
        </w:tabs>
        <w:ind w:left="720" w:hanging="720"/>
      </w:pPr>
      <w:rPr>
        <w:strike w:val="0"/>
        <w:dstrike w:val="0"/>
        <w:u w:val="none"/>
        <w:effect w:val="none"/>
      </w:rPr>
    </w:lvl>
    <w:lvl w:ilvl="3">
      <w:start w:val="1"/>
      <w:numFmt w:val="decimal"/>
      <w:lvlText w:val="%1.%2.%3.%4"/>
      <w:lvlJc w:val="left"/>
      <w:pPr>
        <w:tabs>
          <w:tab w:val="num" w:pos="1080"/>
        </w:tabs>
        <w:ind w:left="1080" w:hanging="108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440"/>
        </w:tabs>
        <w:ind w:left="1440" w:hanging="144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800"/>
        </w:tabs>
        <w:ind w:left="1800" w:hanging="1800"/>
      </w:pPr>
      <w:rPr>
        <w:strike w:val="0"/>
        <w:dstrike w:val="0"/>
        <w:u w:val="none"/>
        <w:effect w:val="none"/>
      </w:rPr>
    </w:lvl>
    <w:lvl w:ilvl="8">
      <w:start w:val="1"/>
      <w:numFmt w:val="decimal"/>
      <w:lvlText w:val="%1.%2.%3.%4.%5.%6.%7.%8.%9"/>
      <w:lvlJc w:val="left"/>
      <w:pPr>
        <w:tabs>
          <w:tab w:val="num" w:pos="1800"/>
        </w:tabs>
        <w:ind w:left="1800" w:hanging="1800"/>
      </w:pPr>
      <w:rPr>
        <w:strike w:val="0"/>
        <w:dstrike w:val="0"/>
        <w:u w:val="none"/>
        <w:effect w:val="none"/>
      </w:rPr>
    </w:lvl>
  </w:abstractNum>
  <w:abstractNum w:abstractNumId="8" w15:restartNumberingAfterBreak="0">
    <w:nsid w:val="238B3B87"/>
    <w:multiLevelType w:val="hybridMultilevel"/>
    <w:tmpl w:val="D4A0A6B8"/>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DF5E7E"/>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6E43531"/>
    <w:multiLevelType w:val="multilevel"/>
    <w:tmpl w:val="990E2498"/>
    <w:lvl w:ilvl="0">
      <w:start w:val="1"/>
      <w:numFmt w:val="decimal"/>
      <w:lvlText w:val="%1"/>
      <w:lvlJc w:val="left"/>
      <w:pPr>
        <w:ind w:left="495" w:hanging="495"/>
      </w:pPr>
      <w:rPr>
        <w:rFonts w:hint="default"/>
        <w:u w:val="none"/>
      </w:rPr>
    </w:lvl>
    <w:lvl w:ilvl="1">
      <w:start w:val="1"/>
      <w:numFmt w:val="decimal"/>
      <w:lvlText w:val="%1.%2"/>
      <w:lvlJc w:val="left"/>
      <w:pPr>
        <w:ind w:left="495" w:hanging="49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1" w15:restartNumberingAfterBreak="0">
    <w:nsid w:val="27716301"/>
    <w:multiLevelType w:val="hybridMultilevel"/>
    <w:tmpl w:val="3200940E"/>
    <w:lvl w:ilvl="0" w:tplc="B7280F26">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63441F"/>
    <w:multiLevelType w:val="hybridMultilevel"/>
    <w:tmpl w:val="16063D6C"/>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BBA4A3E"/>
    <w:multiLevelType w:val="hybridMultilevel"/>
    <w:tmpl w:val="C6204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319F8"/>
    <w:multiLevelType w:val="hybridMultilevel"/>
    <w:tmpl w:val="0696209A"/>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1CC1B31"/>
    <w:multiLevelType w:val="multilevel"/>
    <w:tmpl w:val="E020ECC0"/>
    <w:lvl w:ilvl="0">
      <w:start w:val="3"/>
      <w:numFmt w:val="decimal"/>
      <w:lvlText w:val="%1"/>
      <w:lvlJc w:val="left"/>
      <w:pPr>
        <w:tabs>
          <w:tab w:val="num" w:pos="2010"/>
        </w:tabs>
        <w:ind w:left="2010" w:hanging="2010"/>
      </w:pPr>
    </w:lvl>
    <w:lvl w:ilvl="1">
      <w:start w:val="2"/>
      <w:numFmt w:val="decimal"/>
      <w:lvlText w:val="%1.%2"/>
      <w:lvlJc w:val="left"/>
      <w:pPr>
        <w:tabs>
          <w:tab w:val="num" w:pos="3270"/>
        </w:tabs>
        <w:ind w:left="3270" w:hanging="2010"/>
      </w:pPr>
    </w:lvl>
    <w:lvl w:ilvl="2">
      <w:start w:val="1"/>
      <w:numFmt w:val="decimal"/>
      <w:lvlText w:val="%1.%2.%3"/>
      <w:lvlJc w:val="left"/>
      <w:pPr>
        <w:tabs>
          <w:tab w:val="num" w:pos="4530"/>
        </w:tabs>
        <w:ind w:left="4530" w:hanging="2010"/>
      </w:pPr>
    </w:lvl>
    <w:lvl w:ilvl="3">
      <w:start w:val="1"/>
      <w:numFmt w:val="decimal"/>
      <w:lvlText w:val="%1.%2.%3.%4"/>
      <w:lvlJc w:val="left"/>
      <w:pPr>
        <w:tabs>
          <w:tab w:val="num" w:pos="5790"/>
        </w:tabs>
        <w:ind w:left="5790" w:hanging="2010"/>
      </w:pPr>
    </w:lvl>
    <w:lvl w:ilvl="4">
      <w:start w:val="1"/>
      <w:numFmt w:val="decimal"/>
      <w:lvlText w:val="%1.%2.%3.%4.%5"/>
      <w:lvlJc w:val="left"/>
      <w:pPr>
        <w:tabs>
          <w:tab w:val="num" w:pos="7050"/>
        </w:tabs>
        <w:ind w:left="7050" w:hanging="2010"/>
      </w:pPr>
    </w:lvl>
    <w:lvl w:ilvl="5">
      <w:start w:val="1"/>
      <w:numFmt w:val="decimal"/>
      <w:lvlText w:val="%1.%2.%3.%4.%5.%6"/>
      <w:lvlJc w:val="left"/>
      <w:pPr>
        <w:tabs>
          <w:tab w:val="num" w:pos="8310"/>
        </w:tabs>
        <w:ind w:left="8310" w:hanging="2010"/>
      </w:pPr>
    </w:lvl>
    <w:lvl w:ilvl="6">
      <w:start w:val="1"/>
      <w:numFmt w:val="decimal"/>
      <w:lvlText w:val="%1.%2.%3.%4.%5.%6.%7"/>
      <w:lvlJc w:val="left"/>
      <w:pPr>
        <w:tabs>
          <w:tab w:val="num" w:pos="9570"/>
        </w:tabs>
        <w:ind w:left="9570" w:hanging="2010"/>
      </w:pPr>
    </w:lvl>
    <w:lvl w:ilvl="7">
      <w:start w:val="1"/>
      <w:numFmt w:val="decimal"/>
      <w:lvlText w:val="%1.%2.%3.%4.%5.%6.%7.%8"/>
      <w:lvlJc w:val="left"/>
      <w:pPr>
        <w:tabs>
          <w:tab w:val="num" w:pos="10830"/>
        </w:tabs>
        <w:ind w:left="10830" w:hanging="2010"/>
      </w:pPr>
    </w:lvl>
    <w:lvl w:ilvl="8">
      <w:start w:val="1"/>
      <w:numFmt w:val="decimal"/>
      <w:lvlText w:val="%1.%2.%3.%4.%5.%6.%7.%8.%9"/>
      <w:lvlJc w:val="left"/>
      <w:pPr>
        <w:tabs>
          <w:tab w:val="num" w:pos="12090"/>
        </w:tabs>
        <w:ind w:left="12090" w:hanging="2010"/>
      </w:pPr>
    </w:lvl>
  </w:abstractNum>
  <w:abstractNum w:abstractNumId="16" w15:restartNumberingAfterBreak="0">
    <w:nsid w:val="381529C0"/>
    <w:multiLevelType w:val="hybridMultilevel"/>
    <w:tmpl w:val="E06AE094"/>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EF4263"/>
    <w:multiLevelType w:val="hybridMultilevel"/>
    <w:tmpl w:val="0396F83A"/>
    <w:lvl w:ilvl="0" w:tplc="B7280F26">
      <w:start w:val="1"/>
      <w:numFmt w:val="bullet"/>
      <w:lvlText w:val="-"/>
      <w:lvlJc w:val="left"/>
      <w:pPr>
        <w:tabs>
          <w:tab w:val="num" w:pos="720"/>
        </w:tabs>
        <w:ind w:left="720" w:hanging="360"/>
      </w:pPr>
      <w:rPr>
        <w:rFonts w:ascii="Arial" w:eastAsia="Times New Roman" w:hAnsi="Arial" w:cs="Arial" w:hint="default"/>
      </w:rPr>
    </w:lvl>
    <w:lvl w:ilvl="1" w:tplc="CD66444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7C6360"/>
    <w:multiLevelType w:val="hybridMultilevel"/>
    <w:tmpl w:val="3AD8D82A"/>
    <w:lvl w:ilvl="0" w:tplc="CD664446">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3583E27"/>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48191CD1"/>
    <w:multiLevelType w:val="hybridMultilevel"/>
    <w:tmpl w:val="62723212"/>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B596A81"/>
    <w:multiLevelType w:val="multilevel"/>
    <w:tmpl w:val="670252BC"/>
    <w:lvl w:ilvl="0">
      <w:start w:val="6"/>
      <w:numFmt w:val="decimal"/>
      <w:lvlText w:val="%1"/>
      <w:lvlJc w:val="left"/>
      <w:pPr>
        <w:tabs>
          <w:tab w:val="num" w:pos="2010"/>
        </w:tabs>
        <w:ind w:left="2010" w:hanging="2010"/>
      </w:pPr>
    </w:lvl>
    <w:lvl w:ilvl="1">
      <w:start w:val="1"/>
      <w:numFmt w:val="decimal"/>
      <w:lvlText w:val="%1.%2"/>
      <w:lvlJc w:val="left"/>
      <w:pPr>
        <w:tabs>
          <w:tab w:val="num" w:pos="3270"/>
        </w:tabs>
        <w:ind w:left="3270" w:hanging="2010"/>
      </w:pPr>
    </w:lvl>
    <w:lvl w:ilvl="2">
      <w:start w:val="1"/>
      <w:numFmt w:val="decimal"/>
      <w:lvlText w:val="%1.%2.%3"/>
      <w:lvlJc w:val="left"/>
      <w:pPr>
        <w:tabs>
          <w:tab w:val="num" w:pos="4530"/>
        </w:tabs>
        <w:ind w:left="4530" w:hanging="2010"/>
      </w:pPr>
    </w:lvl>
    <w:lvl w:ilvl="3">
      <w:start w:val="1"/>
      <w:numFmt w:val="decimal"/>
      <w:lvlText w:val="%1.%2.%3.%4"/>
      <w:lvlJc w:val="left"/>
      <w:pPr>
        <w:tabs>
          <w:tab w:val="num" w:pos="5790"/>
        </w:tabs>
        <w:ind w:left="5790" w:hanging="2010"/>
      </w:pPr>
    </w:lvl>
    <w:lvl w:ilvl="4">
      <w:start w:val="1"/>
      <w:numFmt w:val="decimal"/>
      <w:lvlText w:val="%1.%2.%3.%4.%5"/>
      <w:lvlJc w:val="left"/>
      <w:pPr>
        <w:tabs>
          <w:tab w:val="num" w:pos="7050"/>
        </w:tabs>
        <w:ind w:left="7050" w:hanging="2010"/>
      </w:pPr>
    </w:lvl>
    <w:lvl w:ilvl="5">
      <w:start w:val="1"/>
      <w:numFmt w:val="decimal"/>
      <w:lvlText w:val="%1.%2.%3.%4.%5.%6"/>
      <w:lvlJc w:val="left"/>
      <w:pPr>
        <w:tabs>
          <w:tab w:val="num" w:pos="8310"/>
        </w:tabs>
        <w:ind w:left="8310" w:hanging="2010"/>
      </w:pPr>
    </w:lvl>
    <w:lvl w:ilvl="6">
      <w:start w:val="1"/>
      <w:numFmt w:val="decimal"/>
      <w:lvlText w:val="%1.%2.%3.%4.%5.%6.%7"/>
      <w:lvlJc w:val="left"/>
      <w:pPr>
        <w:tabs>
          <w:tab w:val="num" w:pos="9570"/>
        </w:tabs>
        <w:ind w:left="9570" w:hanging="2010"/>
      </w:pPr>
    </w:lvl>
    <w:lvl w:ilvl="7">
      <w:start w:val="1"/>
      <w:numFmt w:val="decimal"/>
      <w:lvlText w:val="%1.%2.%3.%4.%5.%6.%7.%8"/>
      <w:lvlJc w:val="left"/>
      <w:pPr>
        <w:tabs>
          <w:tab w:val="num" w:pos="10830"/>
        </w:tabs>
        <w:ind w:left="10830" w:hanging="2010"/>
      </w:pPr>
    </w:lvl>
    <w:lvl w:ilvl="8">
      <w:start w:val="1"/>
      <w:numFmt w:val="decimal"/>
      <w:lvlText w:val="%1.%2.%3.%4.%5.%6.%7.%8.%9"/>
      <w:lvlJc w:val="left"/>
      <w:pPr>
        <w:tabs>
          <w:tab w:val="num" w:pos="12090"/>
        </w:tabs>
        <w:ind w:left="12090" w:hanging="2010"/>
      </w:pPr>
    </w:lvl>
  </w:abstractNum>
  <w:abstractNum w:abstractNumId="22" w15:restartNumberingAfterBreak="0">
    <w:nsid w:val="5651176F"/>
    <w:multiLevelType w:val="hybridMultilevel"/>
    <w:tmpl w:val="35705ABE"/>
    <w:lvl w:ilvl="0" w:tplc="C1B4C9F4">
      <w:start w:val="1"/>
      <w:numFmt w:val="upperLetter"/>
      <w:lvlText w:val="%1."/>
      <w:lvlJc w:val="left"/>
      <w:pPr>
        <w:tabs>
          <w:tab w:val="num" w:pos="1260"/>
        </w:tabs>
        <w:ind w:left="126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573718CC"/>
    <w:multiLevelType w:val="hybridMultilevel"/>
    <w:tmpl w:val="2368B5F6"/>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7870FD1"/>
    <w:multiLevelType w:val="hybridMultilevel"/>
    <w:tmpl w:val="B0D0973A"/>
    <w:lvl w:ilvl="0" w:tplc="AB729FA2">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5" w15:restartNumberingAfterBreak="0">
    <w:nsid w:val="5AB51E51"/>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60CA6CAF"/>
    <w:multiLevelType w:val="multilevel"/>
    <w:tmpl w:val="6F8CDFB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717EB1"/>
    <w:multiLevelType w:val="hybridMultilevel"/>
    <w:tmpl w:val="53787474"/>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2157E08"/>
    <w:multiLevelType w:val="multilevel"/>
    <w:tmpl w:val="F00E0ACE"/>
    <w:lvl w:ilvl="0">
      <w:start w:val="1"/>
      <w:numFmt w:val="decimal"/>
      <w:lvlText w:val="%1.0"/>
      <w:lvlJc w:val="left"/>
      <w:pPr>
        <w:tabs>
          <w:tab w:val="num" w:pos="1368"/>
        </w:tabs>
        <w:ind w:left="1368" w:hanging="720"/>
      </w:pPr>
    </w:lvl>
    <w:lvl w:ilvl="1">
      <w:start w:val="1"/>
      <w:numFmt w:val="decimal"/>
      <w:lvlText w:val="%1.%2"/>
      <w:lvlJc w:val="left"/>
      <w:pPr>
        <w:tabs>
          <w:tab w:val="num" w:pos="2160"/>
        </w:tabs>
        <w:ind w:left="2160" w:hanging="720"/>
      </w:pPr>
    </w:lvl>
    <w:lvl w:ilvl="2">
      <w:start w:val="1"/>
      <w:numFmt w:val="upperLetter"/>
      <w:lvlText w:val="%1.%2.%3"/>
      <w:lvlJc w:val="left"/>
      <w:pPr>
        <w:tabs>
          <w:tab w:val="num" w:pos="2880"/>
        </w:tabs>
        <w:ind w:left="2880" w:hanging="720"/>
      </w:pPr>
    </w:lvl>
    <w:lvl w:ilvl="3">
      <w:start w:val="1"/>
      <w:numFmt w:val="decimal"/>
      <w:lvlText w:val="%1.%2.%3.%4"/>
      <w:lvlJc w:val="left"/>
      <w:pPr>
        <w:tabs>
          <w:tab w:val="num" w:pos="3600"/>
        </w:tabs>
        <w:ind w:left="3600" w:hanging="720"/>
      </w:pPr>
    </w:lvl>
    <w:lvl w:ilvl="4">
      <w:start w:val="1"/>
      <w:numFmt w:val="decimal"/>
      <w:lvlText w:val="%1.%2.%3.%4.%5"/>
      <w:lvlJc w:val="left"/>
      <w:pPr>
        <w:tabs>
          <w:tab w:val="num" w:pos="4680"/>
        </w:tabs>
        <w:ind w:left="4680" w:hanging="1080"/>
      </w:pPr>
    </w:lvl>
    <w:lvl w:ilvl="5">
      <w:start w:val="1"/>
      <w:numFmt w:val="decimal"/>
      <w:lvlText w:val="%1.%2.%3.%4.%5.%6"/>
      <w:lvlJc w:val="left"/>
      <w:pPr>
        <w:tabs>
          <w:tab w:val="num" w:pos="5400"/>
        </w:tabs>
        <w:ind w:left="5400" w:hanging="1080"/>
      </w:pPr>
    </w:lvl>
    <w:lvl w:ilvl="6">
      <w:start w:val="1"/>
      <w:numFmt w:val="decimal"/>
      <w:lvlText w:val="%1.%2.%3.%4.%5.%6.%7"/>
      <w:lvlJc w:val="left"/>
      <w:pPr>
        <w:tabs>
          <w:tab w:val="num" w:pos="6480"/>
        </w:tabs>
        <w:ind w:left="6480" w:hanging="1440"/>
      </w:pPr>
    </w:lvl>
    <w:lvl w:ilvl="7">
      <w:start w:val="1"/>
      <w:numFmt w:val="decimal"/>
      <w:lvlText w:val="%1.%2.%3.%4.%5.%6.%7.%8"/>
      <w:lvlJc w:val="left"/>
      <w:pPr>
        <w:tabs>
          <w:tab w:val="num" w:pos="7200"/>
        </w:tabs>
        <w:ind w:left="7200" w:hanging="1440"/>
      </w:pPr>
    </w:lvl>
    <w:lvl w:ilvl="8">
      <w:start w:val="1"/>
      <w:numFmt w:val="decimal"/>
      <w:lvlText w:val="%1.%2.%3.%4.%5.%6.%7.%8.%9"/>
      <w:lvlJc w:val="left"/>
      <w:pPr>
        <w:tabs>
          <w:tab w:val="num" w:pos="8280"/>
        </w:tabs>
        <w:ind w:left="8280" w:hanging="1800"/>
      </w:pPr>
    </w:lvl>
  </w:abstractNum>
  <w:abstractNum w:abstractNumId="29" w15:restartNumberingAfterBreak="0">
    <w:nsid w:val="63D52447"/>
    <w:multiLevelType w:val="hybridMultilevel"/>
    <w:tmpl w:val="FE2A1BAC"/>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65F1FBE"/>
    <w:multiLevelType w:val="hybridMultilevel"/>
    <w:tmpl w:val="E81AC9F2"/>
    <w:lvl w:ilvl="0" w:tplc="B7280F26">
      <w:start w:val="1"/>
      <w:numFmt w:val="bullet"/>
      <w:lvlText w:val="-"/>
      <w:lvlJc w:val="left"/>
      <w:pPr>
        <w:tabs>
          <w:tab w:val="num" w:pos="720"/>
        </w:tabs>
        <w:ind w:left="720" w:hanging="360"/>
      </w:pPr>
      <w:rPr>
        <w:rFonts w:ascii="Arial" w:eastAsia="Times New Roman" w:hAnsi="Arial" w:cs="Arial" w:hint="default"/>
      </w:rPr>
    </w:lvl>
    <w:lvl w:ilvl="1" w:tplc="CD66444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BE12A8"/>
    <w:multiLevelType w:val="hybridMultilevel"/>
    <w:tmpl w:val="D846B07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2" w15:restartNumberingAfterBreak="0">
    <w:nsid w:val="6B625EF1"/>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6CA3796E"/>
    <w:multiLevelType w:val="singleLevel"/>
    <w:tmpl w:val="33B89E44"/>
    <w:lvl w:ilvl="0">
      <w:start w:val="1"/>
      <w:numFmt w:val="bullet"/>
      <w:lvlText w:val=""/>
      <w:lvlJc w:val="left"/>
      <w:pPr>
        <w:tabs>
          <w:tab w:val="num" w:pos="360"/>
        </w:tabs>
        <w:ind w:left="360" w:hanging="360"/>
      </w:pPr>
      <w:rPr>
        <w:rFonts w:ascii="Symbol" w:hAnsi="Symbol" w:hint="default"/>
        <w:color w:val="auto"/>
        <w:sz w:val="28"/>
      </w:rPr>
    </w:lvl>
  </w:abstractNum>
  <w:abstractNum w:abstractNumId="34" w15:restartNumberingAfterBreak="0">
    <w:nsid w:val="718D77E5"/>
    <w:multiLevelType w:val="hybridMultilevel"/>
    <w:tmpl w:val="9EAE136C"/>
    <w:lvl w:ilvl="0" w:tplc="B7280F26">
      <w:start w:val="1"/>
      <w:numFmt w:val="bullet"/>
      <w:lvlText w:val="-"/>
      <w:lvlJc w:val="left"/>
      <w:pPr>
        <w:tabs>
          <w:tab w:val="num" w:pos="1080"/>
        </w:tabs>
        <w:ind w:left="1080" w:hanging="360"/>
      </w:pPr>
      <w:rPr>
        <w:rFonts w:ascii="Arial" w:eastAsia="Times New Roman" w:hAnsi="Arial"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1E371A5"/>
    <w:multiLevelType w:val="hybridMultilevel"/>
    <w:tmpl w:val="62387BA4"/>
    <w:lvl w:ilvl="0" w:tplc="A5180BDC">
      <w:start w:val="1"/>
      <w:numFmt w:val="bullet"/>
      <w:lvlText w:val=""/>
      <w:lvlJc w:val="left"/>
      <w:pPr>
        <w:ind w:left="360" w:hanging="360"/>
      </w:pPr>
      <w:rPr>
        <w:rFonts w:ascii="Symbol" w:hAnsi="Symbol" w:hint="default"/>
      </w:rPr>
    </w:lvl>
    <w:lvl w:ilvl="1" w:tplc="60BEF5AE">
      <w:start w:val="1"/>
      <w:numFmt w:val="bullet"/>
      <w:lvlText w:val="o"/>
      <w:lvlJc w:val="left"/>
      <w:pPr>
        <w:ind w:left="1080" w:hanging="360"/>
      </w:pPr>
      <w:rPr>
        <w:rFonts w:ascii="Courier New" w:hAnsi="Courier New" w:hint="default"/>
      </w:rPr>
    </w:lvl>
    <w:lvl w:ilvl="2" w:tplc="D79AB520">
      <w:start w:val="1"/>
      <w:numFmt w:val="bullet"/>
      <w:lvlText w:val=""/>
      <w:lvlJc w:val="left"/>
      <w:pPr>
        <w:ind w:left="1800" w:hanging="360"/>
      </w:pPr>
      <w:rPr>
        <w:rFonts w:ascii="Wingdings" w:hAnsi="Wingdings" w:hint="default"/>
      </w:rPr>
    </w:lvl>
    <w:lvl w:ilvl="3" w:tplc="3A7C2758">
      <w:start w:val="1"/>
      <w:numFmt w:val="bullet"/>
      <w:lvlText w:val=""/>
      <w:lvlJc w:val="left"/>
      <w:pPr>
        <w:ind w:left="2520" w:hanging="360"/>
      </w:pPr>
      <w:rPr>
        <w:rFonts w:ascii="Symbol" w:hAnsi="Symbol" w:hint="default"/>
      </w:rPr>
    </w:lvl>
    <w:lvl w:ilvl="4" w:tplc="9D76489C">
      <w:start w:val="1"/>
      <w:numFmt w:val="bullet"/>
      <w:lvlText w:val="o"/>
      <w:lvlJc w:val="left"/>
      <w:pPr>
        <w:ind w:left="3240" w:hanging="360"/>
      </w:pPr>
      <w:rPr>
        <w:rFonts w:ascii="Courier New" w:hAnsi="Courier New" w:hint="default"/>
      </w:rPr>
    </w:lvl>
    <w:lvl w:ilvl="5" w:tplc="0374D164">
      <w:start w:val="1"/>
      <w:numFmt w:val="bullet"/>
      <w:lvlText w:val=""/>
      <w:lvlJc w:val="left"/>
      <w:pPr>
        <w:ind w:left="3960" w:hanging="360"/>
      </w:pPr>
      <w:rPr>
        <w:rFonts w:ascii="Wingdings" w:hAnsi="Wingdings" w:hint="default"/>
      </w:rPr>
    </w:lvl>
    <w:lvl w:ilvl="6" w:tplc="7556BF26">
      <w:start w:val="1"/>
      <w:numFmt w:val="bullet"/>
      <w:lvlText w:val=""/>
      <w:lvlJc w:val="left"/>
      <w:pPr>
        <w:ind w:left="4680" w:hanging="360"/>
      </w:pPr>
      <w:rPr>
        <w:rFonts w:ascii="Symbol" w:hAnsi="Symbol" w:hint="default"/>
      </w:rPr>
    </w:lvl>
    <w:lvl w:ilvl="7" w:tplc="9DC63E3E">
      <w:start w:val="1"/>
      <w:numFmt w:val="bullet"/>
      <w:lvlText w:val="o"/>
      <w:lvlJc w:val="left"/>
      <w:pPr>
        <w:ind w:left="5400" w:hanging="360"/>
      </w:pPr>
      <w:rPr>
        <w:rFonts w:ascii="Courier New" w:hAnsi="Courier New" w:hint="default"/>
      </w:rPr>
    </w:lvl>
    <w:lvl w:ilvl="8" w:tplc="654223E8">
      <w:start w:val="1"/>
      <w:numFmt w:val="bullet"/>
      <w:lvlText w:val=""/>
      <w:lvlJc w:val="left"/>
      <w:pPr>
        <w:ind w:left="6120" w:hanging="360"/>
      </w:pPr>
      <w:rPr>
        <w:rFonts w:ascii="Wingdings" w:hAnsi="Wingdings" w:hint="default"/>
      </w:rPr>
    </w:lvl>
  </w:abstractNum>
  <w:abstractNum w:abstractNumId="36" w15:restartNumberingAfterBreak="0">
    <w:nsid w:val="725862FE"/>
    <w:multiLevelType w:val="hybridMultilevel"/>
    <w:tmpl w:val="4C1075E2"/>
    <w:lvl w:ilvl="0" w:tplc="BBCE45AC">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28A629D"/>
    <w:multiLevelType w:val="hybridMultilevel"/>
    <w:tmpl w:val="D1E84244"/>
    <w:lvl w:ilvl="0" w:tplc="B7280F26">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C06A3D"/>
    <w:multiLevelType w:val="singleLevel"/>
    <w:tmpl w:val="0409000F"/>
    <w:lvl w:ilvl="0">
      <w:start w:val="1"/>
      <w:numFmt w:val="decimal"/>
      <w:lvlText w:val="%1."/>
      <w:lvlJc w:val="left"/>
      <w:pPr>
        <w:tabs>
          <w:tab w:val="num" w:pos="360"/>
        </w:tabs>
        <w:ind w:left="360" w:hanging="360"/>
      </w:pPr>
    </w:lvl>
  </w:abstractNum>
  <w:abstractNum w:abstractNumId="39" w15:restartNumberingAfterBreak="0">
    <w:nsid w:val="7B193A47"/>
    <w:multiLevelType w:val="hybridMultilevel"/>
    <w:tmpl w:val="9EB8AA18"/>
    <w:lvl w:ilvl="0" w:tplc="C450B21E">
      <w:start w:val="1"/>
      <w:numFmt w:val="decimal"/>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16cid:durableId="1735197204">
    <w:abstractNumId w:val="13"/>
  </w:num>
  <w:num w:numId="2" w16cid:durableId="10759724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009005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74188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00112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052099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2506048">
    <w:abstractNumId w:val="33"/>
  </w:num>
  <w:num w:numId="8" w16cid:durableId="1959946831">
    <w:abstractNumId w:val="0"/>
    <w:lvlOverride w:ilvl="0">
      <w:lvl w:ilvl="0">
        <w:numFmt w:val="bullet"/>
        <w:lvlText w:val=""/>
        <w:legacy w:legacy="1" w:legacySpace="0" w:legacyIndent="360"/>
        <w:lvlJc w:val="left"/>
        <w:pPr>
          <w:ind w:left="1080" w:hanging="360"/>
        </w:pPr>
        <w:rPr>
          <w:rFonts w:ascii="Symbol" w:hAnsi="Symbol" w:hint="default"/>
        </w:rPr>
      </w:lvl>
    </w:lvlOverride>
  </w:num>
  <w:num w:numId="9" w16cid:durableId="18777665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3110196">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6958298">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96559694">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26715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0579549">
    <w:abstractNumId w:val="36"/>
  </w:num>
  <w:num w:numId="15" w16cid:durableId="1399203921">
    <w:abstractNumId w:val="31"/>
  </w:num>
  <w:num w:numId="16" w16cid:durableId="1215121026">
    <w:abstractNumId w:val="10"/>
  </w:num>
  <w:num w:numId="17" w16cid:durableId="424427682">
    <w:abstractNumId w:val="26"/>
  </w:num>
  <w:num w:numId="18" w16cid:durableId="837964535">
    <w:abstractNumId w:val="11"/>
  </w:num>
  <w:num w:numId="19" w16cid:durableId="70392552">
    <w:abstractNumId w:val="37"/>
  </w:num>
  <w:num w:numId="20" w16cid:durableId="1828132168">
    <w:abstractNumId w:val="20"/>
  </w:num>
  <w:num w:numId="21" w16cid:durableId="1570458989">
    <w:abstractNumId w:val="14"/>
  </w:num>
  <w:num w:numId="22" w16cid:durableId="718629178">
    <w:abstractNumId w:val="6"/>
  </w:num>
  <w:num w:numId="23" w16cid:durableId="382292357">
    <w:abstractNumId w:val="16"/>
  </w:num>
  <w:num w:numId="24" w16cid:durableId="19210129">
    <w:abstractNumId w:val="8"/>
  </w:num>
  <w:num w:numId="25" w16cid:durableId="993070300">
    <w:abstractNumId w:val="17"/>
  </w:num>
  <w:num w:numId="26" w16cid:durableId="1906986354">
    <w:abstractNumId w:val="30"/>
  </w:num>
  <w:num w:numId="27" w16cid:durableId="31614037">
    <w:abstractNumId w:val="34"/>
  </w:num>
  <w:num w:numId="28" w16cid:durableId="2023972443">
    <w:abstractNumId w:val="18"/>
  </w:num>
  <w:num w:numId="29" w16cid:durableId="1429543873">
    <w:abstractNumId w:val="1"/>
  </w:num>
  <w:num w:numId="30" w16cid:durableId="1480726060">
    <w:abstractNumId w:val="29"/>
  </w:num>
  <w:num w:numId="31" w16cid:durableId="82144356">
    <w:abstractNumId w:val="12"/>
  </w:num>
  <w:num w:numId="32" w16cid:durableId="165480526">
    <w:abstractNumId w:val="27"/>
  </w:num>
  <w:num w:numId="33" w16cid:durableId="1365405570">
    <w:abstractNumId w:val="23"/>
  </w:num>
  <w:num w:numId="34" w16cid:durableId="851796596">
    <w:abstractNumId w:val="32"/>
    <w:lvlOverride w:ilvl="0">
      <w:startOverride w:val="1"/>
    </w:lvlOverride>
  </w:num>
  <w:num w:numId="35" w16cid:durableId="588126207">
    <w:abstractNumId w:val="9"/>
    <w:lvlOverride w:ilvl="0">
      <w:startOverride w:val="1"/>
    </w:lvlOverride>
  </w:num>
  <w:num w:numId="36" w16cid:durableId="1059941303">
    <w:abstractNumId w:val="25"/>
    <w:lvlOverride w:ilvl="0">
      <w:startOverride w:val="1"/>
    </w:lvlOverride>
  </w:num>
  <w:num w:numId="37" w16cid:durableId="1187594686">
    <w:abstractNumId w:val="19"/>
    <w:lvlOverride w:ilvl="0">
      <w:startOverride w:val="1"/>
    </w:lvlOverride>
  </w:num>
  <w:num w:numId="38" w16cid:durableId="1244102528">
    <w:abstractNumId w:val="38"/>
    <w:lvlOverride w:ilvl="0">
      <w:startOverride w:val="1"/>
    </w:lvlOverride>
  </w:num>
  <w:num w:numId="39" w16cid:durableId="147064601">
    <w:abstractNumId w:val="31"/>
  </w:num>
  <w:num w:numId="40" w16cid:durableId="638650213">
    <w:abstractNumId w:val="2"/>
  </w:num>
  <w:num w:numId="41" w16cid:durableId="152987672">
    <w:abstractNumId w:val="35"/>
  </w:num>
  <w:num w:numId="42" w16cid:durableId="1331712385">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2002" w:allStyles="0" w:customStyles="1"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09"/>
  <w:hyphenationZone w:val="4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4E7"/>
    <w:rsid w:val="00003287"/>
    <w:rsid w:val="00007698"/>
    <w:rsid w:val="00026514"/>
    <w:rsid w:val="000321D5"/>
    <w:rsid w:val="00047F5C"/>
    <w:rsid w:val="000503C8"/>
    <w:rsid w:val="00056079"/>
    <w:rsid w:val="00074F52"/>
    <w:rsid w:val="00075262"/>
    <w:rsid w:val="00082457"/>
    <w:rsid w:val="00082AAA"/>
    <w:rsid w:val="000859B9"/>
    <w:rsid w:val="000875BF"/>
    <w:rsid w:val="000902A1"/>
    <w:rsid w:val="000943FA"/>
    <w:rsid w:val="00096422"/>
    <w:rsid w:val="000A000D"/>
    <w:rsid w:val="000A6D18"/>
    <w:rsid w:val="000A79EE"/>
    <w:rsid w:val="000B2F58"/>
    <w:rsid w:val="000B6875"/>
    <w:rsid w:val="000C15B7"/>
    <w:rsid w:val="000D03DF"/>
    <w:rsid w:val="000D39BF"/>
    <w:rsid w:val="000E0C2C"/>
    <w:rsid w:val="000E22F4"/>
    <w:rsid w:val="000F39F4"/>
    <w:rsid w:val="001206F5"/>
    <w:rsid w:val="00125DD5"/>
    <w:rsid w:val="00135CA1"/>
    <w:rsid w:val="00142379"/>
    <w:rsid w:val="00144A51"/>
    <w:rsid w:val="001459DD"/>
    <w:rsid w:val="00156500"/>
    <w:rsid w:val="00157A5B"/>
    <w:rsid w:val="001872E6"/>
    <w:rsid w:val="00187C10"/>
    <w:rsid w:val="00191E0E"/>
    <w:rsid w:val="001C0F18"/>
    <w:rsid w:val="001C3D91"/>
    <w:rsid w:val="001C4AE5"/>
    <w:rsid w:val="001C55F5"/>
    <w:rsid w:val="001D6F19"/>
    <w:rsid w:val="001E3DAE"/>
    <w:rsid w:val="001E44B5"/>
    <w:rsid w:val="001F2252"/>
    <w:rsid w:val="001F3679"/>
    <w:rsid w:val="0020194D"/>
    <w:rsid w:val="00215903"/>
    <w:rsid w:val="0023172A"/>
    <w:rsid w:val="00236611"/>
    <w:rsid w:val="00242341"/>
    <w:rsid w:val="002475CE"/>
    <w:rsid w:val="002568D0"/>
    <w:rsid w:val="00273C69"/>
    <w:rsid w:val="002810FD"/>
    <w:rsid w:val="00290EAC"/>
    <w:rsid w:val="002A5F78"/>
    <w:rsid w:val="002C62FB"/>
    <w:rsid w:val="002C645B"/>
    <w:rsid w:val="002D371E"/>
    <w:rsid w:val="002D5513"/>
    <w:rsid w:val="002D77A4"/>
    <w:rsid w:val="002E61D2"/>
    <w:rsid w:val="002E6824"/>
    <w:rsid w:val="00301C19"/>
    <w:rsid w:val="0031758B"/>
    <w:rsid w:val="0033765B"/>
    <w:rsid w:val="00353240"/>
    <w:rsid w:val="0035635B"/>
    <w:rsid w:val="00356518"/>
    <w:rsid w:val="00376448"/>
    <w:rsid w:val="003B407B"/>
    <w:rsid w:val="003C4B38"/>
    <w:rsid w:val="003C4F8B"/>
    <w:rsid w:val="003D4467"/>
    <w:rsid w:val="003E0C47"/>
    <w:rsid w:val="003E6342"/>
    <w:rsid w:val="003E6E0D"/>
    <w:rsid w:val="004001D3"/>
    <w:rsid w:val="0040245C"/>
    <w:rsid w:val="00406C4A"/>
    <w:rsid w:val="00407F47"/>
    <w:rsid w:val="00413F71"/>
    <w:rsid w:val="00421684"/>
    <w:rsid w:val="0042256C"/>
    <w:rsid w:val="00425D96"/>
    <w:rsid w:val="00432CFC"/>
    <w:rsid w:val="00441DB5"/>
    <w:rsid w:val="0046580A"/>
    <w:rsid w:val="004846ED"/>
    <w:rsid w:val="00490239"/>
    <w:rsid w:val="004A05A3"/>
    <w:rsid w:val="004A151F"/>
    <w:rsid w:val="004B674A"/>
    <w:rsid w:val="004D1025"/>
    <w:rsid w:val="004D1ADF"/>
    <w:rsid w:val="004E7D4D"/>
    <w:rsid w:val="004F46B9"/>
    <w:rsid w:val="004F5461"/>
    <w:rsid w:val="004F5E05"/>
    <w:rsid w:val="00522FF8"/>
    <w:rsid w:val="00523653"/>
    <w:rsid w:val="00524CB1"/>
    <w:rsid w:val="00542674"/>
    <w:rsid w:val="00545262"/>
    <w:rsid w:val="00557084"/>
    <w:rsid w:val="00563698"/>
    <w:rsid w:val="00587F88"/>
    <w:rsid w:val="00594F4D"/>
    <w:rsid w:val="005B5BE1"/>
    <w:rsid w:val="005C1624"/>
    <w:rsid w:val="005C1D36"/>
    <w:rsid w:val="005D2C4A"/>
    <w:rsid w:val="006046A5"/>
    <w:rsid w:val="006241D9"/>
    <w:rsid w:val="00624E88"/>
    <w:rsid w:val="006404D1"/>
    <w:rsid w:val="00650AB0"/>
    <w:rsid w:val="00660838"/>
    <w:rsid w:val="006712CD"/>
    <w:rsid w:val="006731AD"/>
    <w:rsid w:val="00683FB4"/>
    <w:rsid w:val="0069535A"/>
    <w:rsid w:val="006A0F63"/>
    <w:rsid w:val="006B6BF7"/>
    <w:rsid w:val="006D2CF8"/>
    <w:rsid w:val="006D614D"/>
    <w:rsid w:val="006E1481"/>
    <w:rsid w:val="006E6137"/>
    <w:rsid w:val="00713B94"/>
    <w:rsid w:val="007305FF"/>
    <w:rsid w:val="007306EA"/>
    <w:rsid w:val="00736E6D"/>
    <w:rsid w:val="00737B9F"/>
    <w:rsid w:val="00742147"/>
    <w:rsid w:val="0074224A"/>
    <w:rsid w:val="00743761"/>
    <w:rsid w:val="007438E1"/>
    <w:rsid w:val="00744931"/>
    <w:rsid w:val="00745335"/>
    <w:rsid w:val="0075132E"/>
    <w:rsid w:val="00754CC1"/>
    <w:rsid w:val="007573E9"/>
    <w:rsid w:val="00760443"/>
    <w:rsid w:val="00774531"/>
    <w:rsid w:val="007B6DF2"/>
    <w:rsid w:val="007C2847"/>
    <w:rsid w:val="007E2F5E"/>
    <w:rsid w:val="007F0C7D"/>
    <w:rsid w:val="007F4078"/>
    <w:rsid w:val="00805101"/>
    <w:rsid w:val="00821266"/>
    <w:rsid w:val="008315F8"/>
    <w:rsid w:val="00834398"/>
    <w:rsid w:val="008437AD"/>
    <w:rsid w:val="0085762A"/>
    <w:rsid w:val="00872332"/>
    <w:rsid w:val="00872630"/>
    <w:rsid w:val="00873ABE"/>
    <w:rsid w:val="00873CB5"/>
    <w:rsid w:val="00886FA7"/>
    <w:rsid w:val="00894294"/>
    <w:rsid w:val="008B4C48"/>
    <w:rsid w:val="008B7BCA"/>
    <w:rsid w:val="008D44D1"/>
    <w:rsid w:val="008E1679"/>
    <w:rsid w:val="008E1A45"/>
    <w:rsid w:val="008E42F8"/>
    <w:rsid w:val="00900FB7"/>
    <w:rsid w:val="00906E83"/>
    <w:rsid w:val="009143CB"/>
    <w:rsid w:val="009304AF"/>
    <w:rsid w:val="009344F4"/>
    <w:rsid w:val="00936AC6"/>
    <w:rsid w:val="009448BA"/>
    <w:rsid w:val="009533B7"/>
    <w:rsid w:val="00957964"/>
    <w:rsid w:val="00964945"/>
    <w:rsid w:val="00973584"/>
    <w:rsid w:val="00974AE4"/>
    <w:rsid w:val="00974BEA"/>
    <w:rsid w:val="00982722"/>
    <w:rsid w:val="0099171A"/>
    <w:rsid w:val="009919AD"/>
    <w:rsid w:val="009A5E2C"/>
    <w:rsid w:val="009A76F9"/>
    <w:rsid w:val="009B0A2D"/>
    <w:rsid w:val="009E4C64"/>
    <w:rsid w:val="009F6DEA"/>
    <w:rsid w:val="00A1485D"/>
    <w:rsid w:val="00A27840"/>
    <w:rsid w:val="00A33FFA"/>
    <w:rsid w:val="00A3649D"/>
    <w:rsid w:val="00A369ED"/>
    <w:rsid w:val="00A46DA0"/>
    <w:rsid w:val="00A521C1"/>
    <w:rsid w:val="00A65420"/>
    <w:rsid w:val="00A672EC"/>
    <w:rsid w:val="00A7381D"/>
    <w:rsid w:val="00A81189"/>
    <w:rsid w:val="00A84E21"/>
    <w:rsid w:val="00A87C12"/>
    <w:rsid w:val="00A92ED0"/>
    <w:rsid w:val="00A97A2C"/>
    <w:rsid w:val="00AA018C"/>
    <w:rsid w:val="00AC74E7"/>
    <w:rsid w:val="00AD4C85"/>
    <w:rsid w:val="00B02AD2"/>
    <w:rsid w:val="00B0374E"/>
    <w:rsid w:val="00B07403"/>
    <w:rsid w:val="00B101F6"/>
    <w:rsid w:val="00B147FC"/>
    <w:rsid w:val="00B3368D"/>
    <w:rsid w:val="00B41757"/>
    <w:rsid w:val="00B445E8"/>
    <w:rsid w:val="00B47163"/>
    <w:rsid w:val="00B60796"/>
    <w:rsid w:val="00B60F0E"/>
    <w:rsid w:val="00B72715"/>
    <w:rsid w:val="00B742AA"/>
    <w:rsid w:val="00B74C3B"/>
    <w:rsid w:val="00B87341"/>
    <w:rsid w:val="00BA5424"/>
    <w:rsid w:val="00BC0645"/>
    <w:rsid w:val="00BC18AC"/>
    <w:rsid w:val="00BC4912"/>
    <w:rsid w:val="00BE4D1D"/>
    <w:rsid w:val="00BE513C"/>
    <w:rsid w:val="00BF032B"/>
    <w:rsid w:val="00BF091A"/>
    <w:rsid w:val="00BF2D9E"/>
    <w:rsid w:val="00BF2F05"/>
    <w:rsid w:val="00C073AE"/>
    <w:rsid w:val="00C15865"/>
    <w:rsid w:val="00C17A77"/>
    <w:rsid w:val="00C2017A"/>
    <w:rsid w:val="00C248FA"/>
    <w:rsid w:val="00C3338E"/>
    <w:rsid w:val="00C37294"/>
    <w:rsid w:val="00C376D2"/>
    <w:rsid w:val="00C42517"/>
    <w:rsid w:val="00C45E15"/>
    <w:rsid w:val="00C64314"/>
    <w:rsid w:val="00C7283F"/>
    <w:rsid w:val="00C73474"/>
    <w:rsid w:val="00C87427"/>
    <w:rsid w:val="00C91EF7"/>
    <w:rsid w:val="00C96DE0"/>
    <w:rsid w:val="00CA0E88"/>
    <w:rsid w:val="00CA19CD"/>
    <w:rsid w:val="00CA2D9C"/>
    <w:rsid w:val="00CA7D75"/>
    <w:rsid w:val="00CB4C82"/>
    <w:rsid w:val="00CB774A"/>
    <w:rsid w:val="00CC3A04"/>
    <w:rsid w:val="00CC4BB3"/>
    <w:rsid w:val="00CE2A0D"/>
    <w:rsid w:val="00CE6739"/>
    <w:rsid w:val="00CF12C0"/>
    <w:rsid w:val="00CF4B05"/>
    <w:rsid w:val="00CF4D6B"/>
    <w:rsid w:val="00D12F03"/>
    <w:rsid w:val="00D16070"/>
    <w:rsid w:val="00D169CA"/>
    <w:rsid w:val="00D20689"/>
    <w:rsid w:val="00D25532"/>
    <w:rsid w:val="00D34374"/>
    <w:rsid w:val="00D416BD"/>
    <w:rsid w:val="00D43AB1"/>
    <w:rsid w:val="00D53774"/>
    <w:rsid w:val="00D55D81"/>
    <w:rsid w:val="00D67ABD"/>
    <w:rsid w:val="00D80CE7"/>
    <w:rsid w:val="00D94180"/>
    <w:rsid w:val="00D945C5"/>
    <w:rsid w:val="00DC6340"/>
    <w:rsid w:val="00DC6E4B"/>
    <w:rsid w:val="00DD3E12"/>
    <w:rsid w:val="00DD59A7"/>
    <w:rsid w:val="00DE6F54"/>
    <w:rsid w:val="00DF0046"/>
    <w:rsid w:val="00E005B3"/>
    <w:rsid w:val="00E02690"/>
    <w:rsid w:val="00E15F8F"/>
    <w:rsid w:val="00E25464"/>
    <w:rsid w:val="00E25CC2"/>
    <w:rsid w:val="00E27392"/>
    <w:rsid w:val="00E325E7"/>
    <w:rsid w:val="00E4687B"/>
    <w:rsid w:val="00E551F8"/>
    <w:rsid w:val="00E735FC"/>
    <w:rsid w:val="00E75581"/>
    <w:rsid w:val="00E84A28"/>
    <w:rsid w:val="00E85FD1"/>
    <w:rsid w:val="00E96A61"/>
    <w:rsid w:val="00E96CAA"/>
    <w:rsid w:val="00EA082B"/>
    <w:rsid w:val="00EA5FF6"/>
    <w:rsid w:val="00EC14CF"/>
    <w:rsid w:val="00EC7DE1"/>
    <w:rsid w:val="00ED0211"/>
    <w:rsid w:val="00ED0F41"/>
    <w:rsid w:val="00ED1439"/>
    <w:rsid w:val="00ED47F2"/>
    <w:rsid w:val="00ED4D27"/>
    <w:rsid w:val="00ED6385"/>
    <w:rsid w:val="00EE72E6"/>
    <w:rsid w:val="00F11089"/>
    <w:rsid w:val="00F17BAB"/>
    <w:rsid w:val="00F21C53"/>
    <w:rsid w:val="00F30873"/>
    <w:rsid w:val="00F35B40"/>
    <w:rsid w:val="00F4012D"/>
    <w:rsid w:val="00F45C86"/>
    <w:rsid w:val="00F52285"/>
    <w:rsid w:val="00F52602"/>
    <w:rsid w:val="00F57F09"/>
    <w:rsid w:val="00F64A52"/>
    <w:rsid w:val="00F65C44"/>
    <w:rsid w:val="00F67FCC"/>
    <w:rsid w:val="00F7068B"/>
    <w:rsid w:val="00F71B39"/>
    <w:rsid w:val="00F82537"/>
    <w:rsid w:val="00F82975"/>
    <w:rsid w:val="00F83196"/>
    <w:rsid w:val="00F858B9"/>
    <w:rsid w:val="00FA328D"/>
    <w:rsid w:val="00FA4811"/>
    <w:rsid w:val="00FB2E1D"/>
    <w:rsid w:val="00FB3E5E"/>
    <w:rsid w:val="00FC6F00"/>
    <w:rsid w:val="00FD42BE"/>
    <w:rsid w:val="00FF43D3"/>
  </w:rsids>
  <m:mathPr>
    <m:mathFont m:val="Cambria Math"/>
    <m:brkBin m:val="before"/>
    <m:brkBinSub m:val="--"/>
    <m:smallFrac m:val="0"/>
    <m:dispDef/>
    <m:lMargin m:val="0"/>
    <m:rMargin m:val="0"/>
    <m:defJc m:val="centerGroup"/>
    <m:wrapIndent m:val="1440"/>
    <m:intLim m:val="subSup"/>
    <m:naryLim m:val="undOvr"/>
  </m:mathPr>
  <w:themeFontLang w:val="de-DE"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47871"/>
  <w15:docId w15:val="{61869947-8276-41A8-A0E2-4B3E7C956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5C5"/>
    <w:rPr>
      <w:rFonts w:ascii="Arial" w:eastAsia="Times New Roman" w:hAnsi="Arial"/>
      <w:lang w:val="en-US"/>
    </w:rPr>
  </w:style>
  <w:style w:type="paragraph" w:styleId="Heading1">
    <w:name w:val="heading 1"/>
    <w:basedOn w:val="scfbrieftext"/>
    <w:next w:val="scfbrieftext"/>
    <w:qFormat/>
    <w:rsid w:val="00FA4811"/>
    <w:pPr>
      <w:keepNext/>
      <w:outlineLvl w:val="0"/>
    </w:pPr>
    <w:rPr>
      <w:rFonts w:cs="Arial"/>
      <w:b/>
      <w:bCs/>
      <w:sz w:val="28"/>
      <w:szCs w:val="24"/>
    </w:rPr>
  </w:style>
  <w:style w:type="paragraph" w:styleId="Heading2">
    <w:name w:val="heading 2"/>
    <w:basedOn w:val="scfbrieftext"/>
    <w:next w:val="scfbrieftext"/>
    <w:qFormat/>
    <w:rsid w:val="00FA4811"/>
    <w:pPr>
      <w:keepNext/>
      <w:outlineLvl w:val="1"/>
    </w:pPr>
    <w:rPr>
      <w:rFonts w:cs="Arial"/>
      <w:b/>
      <w:bCs/>
      <w:iCs/>
      <w:sz w:val="24"/>
      <w:szCs w:val="28"/>
    </w:rPr>
  </w:style>
  <w:style w:type="paragraph" w:styleId="Heading3">
    <w:name w:val="heading 3"/>
    <w:basedOn w:val="scfbrieftext"/>
    <w:next w:val="scfbrieftext"/>
    <w:link w:val="Heading3Char"/>
    <w:qFormat/>
    <w:rsid w:val="00FA4811"/>
    <w:pPr>
      <w:keepNext/>
      <w:outlineLvl w:val="2"/>
    </w:pPr>
    <w:rPr>
      <w:rFonts w:cs="Arial"/>
      <w:b/>
      <w:bCs/>
      <w:szCs w:val="26"/>
    </w:rPr>
  </w:style>
  <w:style w:type="paragraph" w:styleId="Heading4">
    <w:name w:val="heading 4"/>
    <w:basedOn w:val="Normal"/>
    <w:next w:val="Normal"/>
    <w:link w:val="Heading4Char"/>
    <w:unhideWhenUsed/>
    <w:qFormat/>
    <w:rsid w:val="00C6431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CE67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945C5"/>
    <w:pPr>
      <w:tabs>
        <w:tab w:val="center" w:pos="4536"/>
        <w:tab w:val="right" w:pos="9072"/>
      </w:tabs>
    </w:pPr>
    <w:rPr>
      <w:noProof/>
    </w:rPr>
  </w:style>
  <w:style w:type="paragraph" w:styleId="Footer">
    <w:name w:val="footer"/>
    <w:basedOn w:val="Normal"/>
    <w:link w:val="FooterChar"/>
    <w:uiPriority w:val="99"/>
    <w:rsid w:val="00D945C5"/>
    <w:pPr>
      <w:tabs>
        <w:tab w:val="center" w:pos="4536"/>
        <w:tab w:val="right" w:pos="9072"/>
      </w:tabs>
    </w:pPr>
    <w:rPr>
      <w:noProof/>
    </w:rPr>
  </w:style>
  <w:style w:type="paragraph" w:styleId="Closing">
    <w:name w:val="Closing"/>
    <w:semiHidden/>
    <w:rsid w:val="00FD42BE"/>
    <w:pPr>
      <w:tabs>
        <w:tab w:val="left" w:pos="2835"/>
      </w:tabs>
      <w:spacing w:line="220" w:lineRule="exact"/>
    </w:pPr>
    <w:rPr>
      <w:rFonts w:ascii="Arial" w:eastAsia="Times New Roman" w:hAnsi="Arial"/>
      <w:lang w:eastAsia="en-US"/>
    </w:rPr>
  </w:style>
  <w:style w:type="paragraph" w:customStyle="1" w:styleId="scfstandard">
    <w:name w:val="scf_standard"/>
    <w:rsid w:val="00D945C5"/>
    <w:rPr>
      <w:rFonts w:ascii="Arial" w:eastAsia="Times New Roman" w:hAnsi="Arial"/>
      <w:noProof/>
      <w:lang w:val="en-US"/>
    </w:rPr>
  </w:style>
  <w:style w:type="paragraph" w:customStyle="1" w:styleId="scfBereich">
    <w:name w:val="scfBereich"/>
    <w:basedOn w:val="scfstandard"/>
    <w:rsid w:val="00D945C5"/>
    <w:pPr>
      <w:spacing w:before="100"/>
    </w:pPr>
    <w:rPr>
      <w:b/>
      <w:sz w:val="28"/>
    </w:rPr>
  </w:style>
  <w:style w:type="paragraph" w:customStyle="1" w:styleId="scfvertrauen">
    <w:name w:val="scf_vertrauen"/>
    <w:basedOn w:val="scfstandard"/>
    <w:rsid w:val="00774531"/>
    <w:pPr>
      <w:spacing w:before="460" w:line="220" w:lineRule="exact"/>
    </w:pPr>
  </w:style>
  <w:style w:type="paragraph" w:customStyle="1" w:styleId="scfpostal">
    <w:name w:val="scf_postal"/>
    <w:basedOn w:val="scfstandard"/>
    <w:rsid w:val="00FD42BE"/>
    <w:pPr>
      <w:spacing w:line="160" w:lineRule="exact"/>
    </w:pPr>
    <w:rPr>
      <w:sz w:val="14"/>
    </w:rPr>
  </w:style>
  <w:style w:type="paragraph" w:customStyle="1" w:styleId="scfnutzer">
    <w:name w:val="scfnutzer"/>
    <w:basedOn w:val="scfstandard"/>
    <w:rsid w:val="002E61D2"/>
    <w:pPr>
      <w:spacing w:line="180" w:lineRule="exact"/>
    </w:pPr>
    <w:rPr>
      <w:sz w:val="16"/>
    </w:rPr>
  </w:style>
  <w:style w:type="paragraph" w:customStyle="1" w:styleId="scfdatum">
    <w:name w:val="scf_datum"/>
    <w:basedOn w:val="scfnutzer"/>
    <w:rsid w:val="00D945C5"/>
  </w:style>
  <w:style w:type="paragraph" w:customStyle="1" w:styleId="scfAnschrift">
    <w:name w:val="scfAnschrift"/>
    <w:basedOn w:val="scfstandard"/>
    <w:rsid w:val="00D945C5"/>
    <w:pPr>
      <w:tabs>
        <w:tab w:val="left" w:pos="1134"/>
      </w:tabs>
      <w:spacing w:line="220" w:lineRule="exact"/>
    </w:pPr>
  </w:style>
  <w:style w:type="paragraph" w:customStyle="1" w:styleId="scfan">
    <w:name w:val="scf_an"/>
    <w:basedOn w:val="scfAnschrift"/>
    <w:next w:val="scfAnschrift"/>
    <w:rsid w:val="00D945C5"/>
    <w:pPr>
      <w:spacing w:before="60"/>
    </w:pPr>
  </w:style>
  <w:style w:type="paragraph" w:customStyle="1" w:styleId="scfbrieftext">
    <w:name w:val="scfbrieftext"/>
    <w:basedOn w:val="scfstandard"/>
    <w:rsid w:val="00D945C5"/>
    <w:rPr>
      <w:noProof w:val="0"/>
    </w:rPr>
  </w:style>
  <w:style w:type="paragraph" w:customStyle="1" w:styleId="scfBetreff">
    <w:name w:val="scfBetreff"/>
    <w:basedOn w:val="scfstandard"/>
    <w:next w:val="scfbrieftext"/>
    <w:link w:val="scfBetreffZchn"/>
    <w:rsid w:val="00D945C5"/>
    <w:pPr>
      <w:spacing w:before="440" w:after="440"/>
    </w:pPr>
    <w:rPr>
      <w:b/>
    </w:rPr>
  </w:style>
  <w:style w:type="paragraph" w:customStyle="1" w:styleId="scfvormodul">
    <w:name w:val="scfvormodul"/>
    <w:basedOn w:val="scfstandard"/>
    <w:next w:val="scfbrieftext"/>
    <w:rsid w:val="00D945C5"/>
    <w:pPr>
      <w:pBdr>
        <w:bottom w:val="single" w:sz="6" w:space="1" w:color="auto"/>
      </w:pBdr>
      <w:spacing w:after="60" w:line="60" w:lineRule="exact"/>
    </w:pPr>
    <w:rPr>
      <w:lang w:eastAsia="en-US"/>
    </w:rPr>
  </w:style>
  <w:style w:type="paragraph" w:customStyle="1" w:styleId="scfmodultext">
    <w:name w:val="scfmodultext"/>
    <w:basedOn w:val="scfstandard"/>
    <w:rsid w:val="00D945C5"/>
    <w:rPr>
      <w:sz w:val="18"/>
      <w:lang w:eastAsia="en-US"/>
    </w:rPr>
  </w:style>
  <w:style w:type="paragraph" w:customStyle="1" w:styleId="scforgzeile">
    <w:name w:val="scforgzeile"/>
    <w:basedOn w:val="scfstandard"/>
    <w:rsid w:val="00CB4C82"/>
    <w:pPr>
      <w:tabs>
        <w:tab w:val="left" w:pos="7655"/>
      </w:tabs>
      <w:spacing w:line="160" w:lineRule="exact"/>
    </w:pPr>
    <w:rPr>
      <w:sz w:val="14"/>
    </w:rPr>
  </w:style>
  <w:style w:type="paragraph" w:customStyle="1" w:styleId="scfFu1-4">
    <w:name w:val="scfFuß1-4"/>
    <w:basedOn w:val="scfstandard"/>
    <w:rsid w:val="00D945C5"/>
    <w:pPr>
      <w:spacing w:line="160" w:lineRule="exact"/>
    </w:pPr>
    <w:rPr>
      <w:sz w:val="14"/>
    </w:rPr>
  </w:style>
  <w:style w:type="paragraph" w:customStyle="1" w:styleId="scfVorstand">
    <w:name w:val="scfVorstand"/>
    <w:basedOn w:val="scfFu1-4"/>
    <w:rsid w:val="00D945C5"/>
    <w:rPr>
      <w:rFonts w:eastAsia="Arial" w:cs="Arial"/>
      <w:szCs w:val="14"/>
    </w:rPr>
  </w:style>
  <w:style w:type="paragraph" w:customStyle="1" w:styleId="scfZweitekopfzeile">
    <w:name w:val="scfZweitekopfzeile"/>
    <w:basedOn w:val="scfstandard"/>
    <w:rsid w:val="002810FD"/>
    <w:pPr>
      <w:spacing w:line="180" w:lineRule="exact"/>
    </w:pPr>
    <w:rPr>
      <w:sz w:val="16"/>
    </w:rPr>
  </w:style>
  <w:style w:type="paragraph" w:customStyle="1" w:styleId="scfgruss">
    <w:name w:val="scf_gruss"/>
    <w:basedOn w:val="scfbrieftext"/>
    <w:rsid w:val="008D44D1"/>
    <w:pPr>
      <w:keepNext/>
      <w:keepLines/>
      <w:tabs>
        <w:tab w:val="left" w:pos="5387"/>
      </w:tabs>
    </w:pPr>
    <w:rPr>
      <w:noProof/>
    </w:rPr>
  </w:style>
  <w:style w:type="paragraph" w:customStyle="1" w:styleId="scfuz">
    <w:name w:val="scf_uz"/>
    <w:basedOn w:val="scfnutzer"/>
    <w:rsid w:val="00D945C5"/>
  </w:style>
  <w:style w:type="paragraph" w:styleId="BalloonText">
    <w:name w:val="Balloon Text"/>
    <w:basedOn w:val="Normal"/>
    <w:link w:val="BalloonTextChar"/>
    <w:uiPriority w:val="99"/>
    <w:semiHidden/>
    <w:rsid w:val="00EA082B"/>
    <w:rPr>
      <w:rFonts w:ascii="Tahoma" w:hAnsi="Tahoma" w:cs="Tahoma"/>
      <w:sz w:val="16"/>
      <w:szCs w:val="16"/>
    </w:rPr>
  </w:style>
  <w:style w:type="character" w:styleId="Hyperlink">
    <w:name w:val="Hyperlink"/>
    <w:basedOn w:val="DefaultParagraphFont"/>
    <w:uiPriority w:val="99"/>
    <w:rsid w:val="00421684"/>
    <w:rPr>
      <w:color w:val="0000FF" w:themeColor="hyperlink"/>
      <w:u w:val="single"/>
    </w:rPr>
  </w:style>
  <w:style w:type="paragraph" w:styleId="ListParagraph">
    <w:name w:val="List Paragraph"/>
    <w:basedOn w:val="Normal"/>
    <w:uiPriority w:val="34"/>
    <w:qFormat/>
    <w:rsid w:val="00834398"/>
    <w:pPr>
      <w:ind w:left="720"/>
    </w:pPr>
    <w:rPr>
      <w:rFonts w:ascii="Calibri" w:eastAsiaTheme="minorHAnsi" w:hAnsi="Calibri"/>
      <w:sz w:val="22"/>
      <w:szCs w:val="22"/>
      <w:lang w:eastAsia="en-US"/>
    </w:rPr>
  </w:style>
  <w:style w:type="character" w:customStyle="1" w:styleId="scfBetreffZchn">
    <w:name w:val="scfBetreff Zchn"/>
    <w:link w:val="scfBetreff"/>
    <w:locked/>
    <w:rsid w:val="00E25CC2"/>
    <w:rPr>
      <w:rFonts w:ascii="Arial" w:eastAsia="Times New Roman" w:hAnsi="Arial"/>
      <w:b/>
      <w:noProof/>
      <w:lang w:val="en-US"/>
    </w:rPr>
  </w:style>
  <w:style w:type="paragraph" w:customStyle="1" w:styleId="Ledetekst">
    <w:name w:val="Ledetekst"/>
    <w:basedOn w:val="Normal"/>
    <w:rsid w:val="004F5E05"/>
    <w:pPr>
      <w:tabs>
        <w:tab w:val="left" w:pos="284"/>
        <w:tab w:val="left" w:pos="8675"/>
      </w:tabs>
      <w:spacing w:before="60" w:after="60"/>
    </w:pPr>
    <w:rPr>
      <w:b/>
      <w:sz w:val="16"/>
      <w:lang w:val="en-GB" w:eastAsia="en-US"/>
    </w:rPr>
  </w:style>
  <w:style w:type="paragraph" w:customStyle="1" w:styleId="Normalitabell">
    <w:name w:val="Normal i tabell"/>
    <w:basedOn w:val="Normal"/>
    <w:rsid w:val="004F5E05"/>
    <w:pPr>
      <w:tabs>
        <w:tab w:val="left" w:pos="284"/>
        <w:tab w:val="left" w:pos="8675"/>
      </w:tabs>
    </w:pPr>
    <w:rPr>
      <w:sz w:val="22"/>
      <w:lang w:val="en-GB" w:eastAsia="en-US"/>
    </w:rPr>
  </w:style>
  <w:style w:type="character" w:styleId="CommentReference">
    <w:name w:val="annotation reference"/>
    <w:basedOn w:val="DefaultParagraphFont"/>
    <w:rsid w:val="004F5E05"/>
    <w:rPr>
      <w:sz w:val="16"/>
      <w:szCs w:val="16"/>
    </w:rPr>
  </w:style>
  <w:style w:type="paragraph" w:styleId="CommentText">
    <w:name w:val="annotation text"/>
    <w:basedOn w:val="Normal"/>
    <w:link w:val="CommentTextChar"/>
    <w:rsid w:val="004F5E05"/>
    <w:pPr>
      <w:tabs>
        <w:tab w:val="left" w:pos="284"/>
        <w:tab w:val="left" w:pos="8675"/>
      </w:tabs>
      <w:ind w:right="1559"/>
    </w:pPr>
    <w:rPr>
      <w:lang w:val="en-GB" w:eastAsia="en-US"/>
    </w:rPr>
  </w:style>
  <w:style w:type="character" w:customStyle="1" w:styleId="CommentTextChar">
    <w:name w:val="Comment Text Char"/>
    <w:basedOn w:val="DefaultParagraphFont"/>
    <w:link w:val="CommentText"/>
    <w:rsid w:val="004F5E05"/>
    <w:rPr>
      <w:rFonts w:ascii="Arial" w:eastAsia="Times New Roman" w:hAnsi="Arial"/>
      <w:lang w:val="en-GB" w:eastAsia="en-US"/>
    </w:rPr>
  </w:style>
  <w:style w:type="character" w:customStyle="1" w:styleId="Heading5Char">
    <w:name w:val="Heading 5 Char"/>
    <w:basedOn w:val="DefaultParagraphFont"/>
    <w:link w:val="Heading5"/>
    <w:semiHidden/>
    <w:rsid w:val="00CE6739"/>
    <w:rPr>
      <w:rFonts w:asciiTheme="majorHAnsi" w:eastAsiaTheme="majorEastAsia" w:hAnsiTheme="majorHAnsi" w:cstheme="majorBidi"/>
      <w:color w:val="243F60" w:themeColor="accent1" w:themeShade="7F"/>
    </w:rPr>
  </w:style>
  <w:style w:type="paragraph" w:styleId="BodyText">
    <w:name w:val="Body Text"/>
    <w:basedOn w:val="Normal"/>
    <w:link w:val="BodyTextChar"/>
    <w:unhideWhenUsed/>
    <w:rsid w:val="000E0C2C"/>
    <w:rPr>
      <w:sz w:val="24"/>
      <w:lang w:eastAsia="en-US"/>
    </w:rPr>
  </w:style>
  <w:style w:type="character" w:customStyle="1" w:styleId="BodyTextChar">
    <w:name w:val="Body Text Char"/>
    <w:basedOn w:val="DefaultParagraphFont"/>
    <w:link w:val="BodyText"/>
    <w:rsid w:val="000E0C2C"/>
    <w:rPr>
      <w:rFonts w:ascii="Arial" w:eastAsia="Times New Roman" w:hAnsi="Arial"/>
      <w:sz w:val="24"/>
      <w:lang w:val="en-US" w:eastAsia="en-US"/>
    </w:rPr>
  </w:style>
  <w:style w:type="paragraph" w:styleId="BodyTextIndent">
    <w:name w:val="Body Text Indent"/>
    <w:basedOn w:val="Normal"/>
    <w:link w:val="BodyTextIndentChar"/>
    <w:unhideWhenUsed/>
    <w:rsid w:val="000E0C2C"/>
    <w:pPr>
      <w:ind w:left="525"/>
    </w:pPr>
    <w:rPr>
      <w:sz w:val="24"/>
      <w:lang w:eastAsia="en-US"/>
    </w:rPr>
  </w:style>
  <w:style w:type="character" w:customStyle="1" w:styleId="BodyTextIndentChar">
    <w:name w:val="Body Text Indent Char"/>
    <w:basedOn w:val="DefaultParagraphFont"/>
    <w:link w:val="BodyTextIndent"/>
    <w:rsid w:val="000E0C2C"/>
    <w:rPr>
      <w:rFonts w:ascii="Arial" w:eastAsia="Times New Roman" w:hAnsi="Arial"/>
      <w:sz w:val="24"/>
      <w:lang w:val="en-US" w:eastAsia="en-US"/>
    </w:rPr>
  </w:style>
  <w:style w:type="character" w:customStyle="1" w:styleId="Heading4Char">
    <w:name w:val="Heading 4 Char"/>
    <w:basedOn w:val="DefaultParagraphFont"/>
    <w:link w:val="Heading4"/>
    <w:rsid w:val="00C64314"/>
    <w:rPr>
      <w:rFonts w:asciiTheme="majorHAnsi" w:eastAsiaTheme="majorEastAsia" w:hAnsiTheme="majorHAnsi" w:cstheme="majorBidi"/>
      <w:b/>
      <w:bCs/>
      <w:i/>
      <w:iCs/>
      <w:color w:val="4F81BD" w:themeColor="accent1"/>
    </w:rPr>
  </w:style>
  <w:style w:type="paragraph" w:styleId="BodyTextIndent2">
    <w:name w:val="Body Text Indent 2"/>
    <w:basedOn w:val="Normal"/>
    <w:link w:val="BodyTextIndent2Char"/>
    <w:uiPriority w:val="99"/>
    <w:unhideWhenUsed/>
    <w:rsid w:val="00557084"/>
    <w:pPr>
      <w:spacing w:after="120" w:line="480" w:lineRule="auto"/>
      <w:ind w:left="360"/>
    </w:pPr>
    <w:rPr>
      <w:rFonts w:ascii="Times New Roman" w:hAnsi="Times New Roman"/>
      <w:sz w:val="24"/>
      <w:lang w:eastAsia="en-US"/>
    </w:rPr>
  </w:style>
  <w:style w:type="character" w:customStyle="1" w:styleId="BodyTextIndent2Char">
    <w:name w:val="Body Text Indent 2 Char"/>
    <w:basedOn w:val="DefaultParagraphFont"/>
    <w:link w:val="BodyTextIndent2"/>
    <w:uiPriority w:val="99"/>
    <w:rsid w:val="00557084"/>
    <w:rPr>
      <w:rFonts w:eastAsia="Times New Roman"/>
      <w:sz w:val="24"/>
      <w:lang w:val="en-US" w:eastAsia="en-US"/>
    </w:rPr>
  </w:style>
  <w:style w:type="paragraph" w:customStyle="1" w:styleId="Style1">
    <w:name w:val="Style1"/>
    <w:basedOn w:val="Normal"/>
    <w:rsid w:val="00557084"/>
    <w:pPr>
      <w:tabs>
        <w:tab w:val="left" w:pos="720"/>
        <w:tab w:val="left" w:pos="1440"/>
        <w:tab w:val="left" w:pos="2880"/>
        <w:tab w:val="left" w:pos="3600"/>
        <w:tab w:val="left" w:pos="4320"/>
        <w:tab w:val="left" w:pos="5040"/>
        <w:tab w:val="left" w:pos="5760"/>
      </w:tabs>
      <w:spacing w:line="240" w:lineRule="atLeast"/>
      <w:ind w:left="720" w:hanging="720"/>
      <w:jc w:val="both"/>
    </w:pPr>
    <w:rPr>
      <w:rFonts w:ascii="Times New Roman" w:hAnsi="Times New Roman"/>
      <w:sz w:val="24"/>
      <w:lang w:val="en-GB" w:eastAsia="en-US"/>
    </w:rPr>
  </w:style>
  <w:style w:type="paragraph" w:customStyle="1" w:styleId="Absatzbb1">
    <w:name w:val="Absatz_bb_1"/>
    <w:basedOn w:val="Normal"/>
    <w:rsid w:val="00557084"/>
    <w:pPr>
      <w:keepLines/>
      <w:overflowPunct w:val="0"/>
      <w:autoSpaceDE w:val="0"/>
      <w:autoSpaceDN w:val="0"/>
      <w:adjustRightInd w:val="0"/>
      <w:spacing w:line="360" w:lineRule="auto"/>
      <w:ind w:left="567" w:hanging="567"/>
      <w:jc w:val="both"/>
      <w:textAlignment w:val="baseline"/>
    </w:pPr>
    <w:rPr>
      <w:rFonts w:ascii="Times New Roman" w:hAnsi="Times New Roman"/>
      <w:color w:val="000000"/>
      <w:sz w:val="24"/>
      <w:lang w:val="en-GB" w:eastAsia="en-US"/>
    </w:rPr>
  </w:style>
  <w:style w:type="paragraph" w:customStyle="1" w:styleId="Absatzbb2">
    <w:name w:val="Absatz_bb_2"/>
    <w:basedOn w:val="Absatzbb1"/>
    <w:next w:val="Normal"/>
    <w:rsid w:val="00557084"/>
    <w:pPr>
      <w:ind w:left="1418" w:hanging="851"/>
    </w:pPr>
  </w:style>
  <w:style w:type="character" w:customStyle="1" w:styleId="BalloonTextChar">
    <w:name w:val="Balloon Text Char"/>
    <w:link w:val="BalloonText"/>
    <w:uiPriority w:val="99"/>
    <w:semiHidden/>
    <w:rsid w:val="003D4467"/>
    <w:rPr>
      <w:rFonts w:ascii="Tahoma" w:eastAsia="Times New Roman" w:hAnsi="Tahoma" w:cs="Tahoma"/>
      <w:sz w:val="16"/>
      <w:szCs w:val="16"/>
    </w:rPr>
  </w:style>
  <w:style w:type="character" w:styleId="FollowedHyperlink">
    <w:name w:val="FollowedHyperlink"/>
    <w:basedOn w:val="DefaultParagraphFont"/>
    <w:uiPriority w:val="99"/>
    <w:unhideWhenUsed/>
    <w:rsid w:val="00E551F8"/>
    <w:rPr>
      <w:color w:val="800080"/>
      <w:u w:val="single"/>
    </w:rPr>
  </w:style>
  <w:style w:type="character" w:customStyle="1" w:styleId="HeaderChar">
    <w:name w:val="Header Char"/>
    <w:basedOn w:val="DefaultParagraphFont"/>
    <w:link w:val="Header"/>
    <w:uiPriority w:val="99"/>
    <w:rsid w:val="00125DD5"/>
    <w:rPr>
      <w:rFonts w:ascii="Arial" w:eastAsia="Times New Roman" w:hAnsi="Arial"/>
      <w:noProof/>
      <w:lang w:val="en-US"/>
    </w:rPr>
  </w:style>
  <w:style w:type="character" w:customStyle="1" w:styleId="FooterChar">
    <w:name w:val="Footer Char"/>
    <w:basedOn w:val="DefaultParagraphFont"/>
    <w:link w:val="Footer"/>
    <w:uiPriority w:val="99"/>
    <w:rsid w:val="00125DD5"/>
    <w:rPr>
      <w:rFonts w:ascii="Arial" w:eastAsia="Times New Roman" w:hAnsi="Arial"/>
      <w:noProof/>
      <w:lang w:val="en-US"/>
    </w:rPr>
  </w:style>
  <w:style w:type="character" w:customStyle="1" w:styleId="Heading3Char">
    <w:name w:val="Heading 3 Char"/>
    <w:basedOn w:val="DefaultParagraphFont"/>
    <w:link w:val="Heading3"/>
    <w:rsid w:val="00125DD5"/>
    <w:rPr>
      <w:rFonts w:ascii="Arial" w:eastAsia="Times New Roman" w:hAnsi="Arial" w:cs="Arial"/>
      <w:b/>
      <w:bCs/>
      <w:szCs w:val="26"/>
      <w:lang w:val="en-US"/>
    </w:rPr>
  </w:style>
  <w:style w:type="paragraph" w:customStyle="1" w:styleId="Default">
    <w:name w:val="Default"/>
    <w:rsid w:val="00745335"/>
    <w:pPr>
      <w:autoSpaceDE w:val="0"/>
      <w:autoSpaceDN w:val="0"/>
      <w:adjustRightInd w:val="0"/>
    </w:pPr>
    <w:rPr>
      <w:rFonts w:ascii="Arial" w:eastAsia="Times New Roman"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95142">
      <w:bodyDiv w:val="1"/>
      <w:marLeft w:val="0"/>
      <w:marRight w:val="0"/>
      <w:marTop w:val="0"/>
      <w:marBottom w:val="0"/>
      <w:divBdr>
        <w:top w:val="none" w:sz="0" w:space="0" w:color="auto"/>
        <w:left w:val="none" w:sz="0" w:space="0" w:color="auto"/>
        <w:bottom w:val="none" w:sz="0" w:space="0" w:color="auto"/>
        <w:right w:val="none" w:sz="0" w:space="0" w:color="auto"/>
      </w:divBdr>
    </w:div>
    <w:div w:id="402458695">
      <w:bodyDiv w:val="1"/>
      <w:marLeft w:val="0"/>
      <w:marRight w:val="0"/>
      <w:marTop w:val="0"/>
      <w:marBottom w:val="0"/>
      <w:divBdr>
        <w:top w:val="none" w:sz="0" w:space="0" w:color="auto"/>
        <w:left w:val="none" w:sz="0" w:space="0" w:color="auto"/>
        <w:bottom w:val="none" w:sz="0" w:space="0" w:color="auto"/>
        <w:right w:val="none" w:sz="0" w:space="0" w:color="auto"/>
      </w:divBdr>
    </w:div>
    <w:div w:id="430275586">
      <w:bodyDiv w:val="1"/>
      <w:marLeft w:val="0"/>
      <w:marRight w:val="0"/>
      <w:marTop w:val="0"/>
      <w:marBottom w:val="0"/>
      <w:divBdr>
        <w:top w:val="none" w:sz="0" w:space="0" w:color="auto"/>
        <w:left w:val="none" w:sz="0" w:space="0" w:color="auto"/>
        <w:bottom w:val="none" w:sz="0" w:space="0" w:color="auto"/>
        <w:right w:val="none" w:sz="0" w:space="0" w:color="auto"/>
      </w:divBdr>
    </w:div>
    <w:div w:id="462042865">
      <w:bodyDiv w:val="1"/>
      <w:marLeft w:val="0"/>
      <w:marRight w:val="0"/>
      <w:marTop w:val="0"/>
      <w:marBottom w:val="0"/>
      <w:divBdr>
        <w:top w:val="none" w:sz="0" w:space="0" w:color="auto"/>
        <w:left w:val="none" w:sz="0" w:space="0" w:color="auto"/>
        <w:bottom w:val="none" w:sz="0" w:space="0" w:color="auto"/>
        <w:right w:val="none" w:sz="0" w:space="0" w:color="auto"/>
      </w:divBdr>
    </w:div>
    <w:div w:id="469832601">
      <w:bodyDiv w:val="1"/>
      <w:marLeft w:val="0"/>
      <w:marRight w:val="0"/>
      <w:marTop w:val="0"/>
      <w:marBottom w:val="0"/>
      <w:divBdr>
        <w:top w:val="none" w:sz="0" w:space="0" w:color="auto"/>
        <w:left w:val="none" w:sz="0" w:space="0" w:color="auto"/>
        <w:bottom w:val="none" w:sz="0" w:space="0" w:color="auto"/>
        <w:right w:val="none" w:sz="0" w:space="0" w:color="auto"/>
      </w:divBdr>
    </w:div>
    <w:div w:id="558366755">
      <w:bodyDiv w:val="1"/>
      <w:marLeft w:val="0"/>
      <w:marRight w:val="0"/>
      <w:marTop w:val="0"/>
      <w:marBottom w:val="0"/>
      <w:divBdr>
        <w:top w:val="none" w:sz="0" w:space="0" w:color="auto"/>
        <w:left w:val="none" w:sz="0" w:space="0" w:color="auto"/>
        <w:bottom w:val="none" w:sz="0" w:space="0" w:color="auto"/>
        <w:right w:val="none" w:sz="0" w:space="0" w:color="auto"/>
      </w:divBdr>
    </w:div>
    <w:div w:id="622227996">
      <w:bodyDiv w:val="1"/>
      <w:marLeft w:val="0"/>
      <w:marRight w:val="0"/>
      <w:marTop w:val="0"/>
      <w:marBottom w:val="0"/>
      <w:divBdr>
        <w:top w:val="none" w:sz="0" w:space="0" w:color="auto"/>
        <w:left w:val="none" w:sz="0" w:space="0" w:color="auto"/>
        <w:bottom w:val="none" w:sz="0" w:space="0" w:color="auto"/>
        <w:right w:val="none" w:sz="0" w:space="0" w:color="auto"/>
      </w:divBdr>
    </w:div>
    <w:div w:id="747458553">
      <w:bodyDiv w:val="1"/>
      <w:marLeft w:val="0"/>
      <w:marRight w:val="0"/>
      <w:marTop w:val="0"/>
      <w:marBottom w:val="0"/>
      <w:divBdr>
        <w:top w:val="none" w:sz="0" w:space="0" w:color="auto"/>
        <w:left w:val="none" w:sz="0" w:space="0" w:color="auto"/>
        <w:bottom w:val="none" w:sz="0" w:space="0" w:color="auto"/>
        <w:right w:val="none" w:sz="0" w:space="0" w:color="auto"/>
      </w:divBdr>
    </w:div>
    <w:div w:id="770585133">
      <w:bodyDiv w:val="1"/>
      <w:marLeft w:val="0"/>
      <w:marRight w:val="0"/>
      <w:marTop w:val="0"/>
      <w:marBottom w:val="0"/>
      <w:divBdr>
        <w:top w:val="none" w:sz="0" w:space="0" w:color="auto"/>
        <w:left w:val="none" w:sz="0" w:space="0" w:color="auto"/>
        <w:bottom w:val="none" w:sz="0" w:space="0" w:color="auto"/>
        <w:right w:val="none" w:sz="0" w:space="0" w:color="auto"/>
      </w:divBdr>
    </w:div>
    <w:div w:id="777681494">
      <w:bodyDiv w:val="1"/>
      <w:marLeft w:val="0"/>
      <w:marRight w:val="0"/>
      <w:marTop w:val="0"/>
      <w:marBottom w:val="0"/>
      <w:divBdr>
        <w:top w:val="none" w:sz="0" w:space="0" w:color="auto"/>
        <w:left w:val="none" w:sz="0" w:space="0" w:color="auto"/>
        <w:bottom w:val="none" w:sz="0" w:space="0" w:color="auto"/>
        <w:right w:val="none" w:sz="0" w:space="0" w:color="auto"/>
      </w:divBdr>
    </w:div>
    <w:div w:id="846140806">
      <w:bodyDiv w:val="1"/>
      <w:marLeft w:val="0"/>
      <w:marRight w:val="0"/>
      <w:marTop w:val="0"/>
      <w:marBottom w:val="0"/>
      <w:divBdr>
        <w:top w:val="none" w:sz="0" w:space="0" w:color="auto"/>
        <w:left w:val="none" w:sz="0" w:space="0" w:color="auto"/>
        <w:bottom w:val="none" w:sz="0" w:space="0" w:color="auto"/>
        <w:right w:val="none" w:sz="0" w:space="0" w:color="auto"/>
      </w:divBdr>
    </w:div>
    <w:div w:id="953487879">
      <w:bodyDiv w:val="1"/>
      <w:marLeft w:val="0"/>
      <w:marRight w:val="0"/>
      <w:marTop w:val="0"/>
      <w:marBottom w:val="0"/>
      <w:divBdr>
        <w:top w:val="none" w:sz="0" w:space="0" w:color="auto"/>
        <w:left w:val="none" w:sz="0" w:space="0" w:color="auto"/>
        <w:bottom w:val="none" w:sz="0" w:space="0" w:color="auto"/>
        <w:right w:val="none" w:sz="0" w:space="0" w:color="auto"/>
      </w:divBdr>
    </w:div>
    <w:div w:id="1004211075">
      <w:bodyDiv w:val="1"/>
      <w:marLeft w:val="0"/>
      <w:marRight w:val="0"/>
      <w:marTop w:val="0"/>
      <w:marBottom w:val="0"/>
      <w:divBdr>
        <w:top w:val="none" w:sz="0" w:space="0" w:color="auto"/>
        <w:left w:val="none" w:sz="0" w:space="0" w:color="auto"/>
        <w:bottom w:val="none" w:sz="0" w:space="0" w:color="auto"/>
        <w:right w:val="none" w:sz="0" w:space="0" w:color="auto"/>
      </w:divBdr>
    </w:div>
    <w:div w:id="1038967549">
      <w:bodyDiv w:val="1"/>
      <w:marLeft w:val="0"/>
      <w:marRight w:val="0"/>
      <w:marTop w:val="0"/>
      <w:marBottom w:val="0"/>
      <w:divBdr>
        <w:top w:val="none" w:sz="0" w:space="0" w:color="auto"/>
        <w:left w:val="none" w:sz="0" w:space="0" w:color="auto"/>
        <w:bottom w:val="none" w:sz="0" w:space="0" w:color="auto"/>
        <w:right w:val="none" w:sz="0" w:space="0" w:color="auto"/>
      </w:divBdr>
    </w:div>
    <w:div w:id="1094133159">
      <w:bodyDiv w:val="1"/>
      <w:marLeft w:val="0"/>
      <w:marRight w:val="0"/>
      <w:marTop w:val="0"/>
      <w:marBottom w:val="0"/>
      <w:divBdr>
        <w:top w:val="none" w:sz="0" w:space="0" w:color="auto"/>
        <w:left w:val="none" w:sz="0" w:space="0" w:color="auto"/>
        <w:bottom w:val="none" w:sz="0" w:space="0" w:color="auto"/>
        <w:right w:val="none" w:sz="0" w:space="0" w:color="auto"/>
      </w:divBdr>
    </w:div>
    <w:div w:id="1120493661">
      <w:bodyDiv w:val="1"/>
      <w:marLeft w:val="0"/>
      <w:marRight w:val="0"/>
      <w:marTop w:val="0"/>
      <w:marBottom w:val="0"/>
      <w:divBdr>
        <w:top w:val="none" w:sz="0" w:space="0" w:color="auto"/>
        <w:left w:val="none" w:sz="0" w:space="0" w:color="auto"/>
        <w:bottom w:val="none" w:sz="0" w:space="0" w:color="auto"/>
        <w:right w:val="none" w:sz="0" w:space="0" w:color="auto"/>
      </w:divBdr>
    </w:div>
    <w:div w:id="1267422137">
      <w:bodyDiv w:val="1"/>
      <w:marLeft w:val="0"/>
      <w:marRight w:val="0"/>
      <w:marTop w:val="0"/>
      <w:marBottom w:val="0"/>
      <w:divBdr>
        <w:top w:val="none" w:sz="0" w:space="0" w:color="auto"/>
        <w:left w:val="none" w:sz="0" w:space="0" w:color="auto"/>
        <w:bottom w:val="none" w:sz="0" w:space="0" w:color="auto"/>
        <w:right w:val="none" w:sz="0" w:space="0" w:color="auto"/>
      </w:divBdr>
    </w:div>
    <w:div w:id="1368945805">
      <w:bodyDiv w:val="1"/>
      <w:marLeft w:val="0"/>
      <w:marRight w:val="0"/>
      <w:marTop w:val="0"/>
      <w:marBottom w:val="0"/>
      <w:divBdr>
        <w:top w:val="none" w:sz="0" w:space="0" w:color="auto"/>
        <w:left w:val="none" w:sz="0" w:space="0" w:color="auto"/>
        <w:bottom w:val="none" w:sz="0" w:space="0" w:color="auto"/>
        <w:right w:val="none" w:sz="0" w:space="0" w:color="auto"/>
      </w:divBdr>
    </w:div>
    <w:div w:id="1466309473">
      <w:bodyDiv w:val="1"/>
      <w:marLeft w:val="0"/>
      <w:marRight w:val="0"/>
      <w:marTop w:val="0"/>
      <w:marBottom w:val="0"/>
      <w:divBdr>
        <w:top w:val="none" w:sz="0" w:space="0" w:color="auto"/>
        <w:left w:val="none" w:sz="0" w:space="0" w:color="auto"/>
        <w:bottom w:val="none" w:sz="0" w:space="0" w:color="auto"/>
        <w:right w:val="none" w:sz="0" w:space="0" w:color="auto"/>
      </w:divBdr>
    </w:div>
    <w:div w:id="1544977762">
      <w:bodyDiv w:val="1"/>
      <w:marLeft w:val="0"/>
      <w:marRight w:val="0"/>
      <w:marTop w:val="0"/>
      <w:marBottom w:val="0"/>
      <w:divBdr>
        <w:top w:val="none" w:sz="0" w:space="0" w:color="auto"/>
        <w:left w:val="none" w:sz="0" w:space="0" w:color="auto"/>
        <w:bottom w:val="none" w:sz="0" w:space="0" w:color="auto"/>
        <w:right w:val="none" w:sz="0" w:space="0" w:color="auto"/>
      </w:divBdr>
    </w:div>
    <w:div w:id="1585333300">
      <w:bodyDiv w:val="1"/>
      <w:marLeft w:val="0"/>
      <w:marRight w:val="0"/>
      <w:marTop w:val="0"/>
      <w:marBottom w:val="0"/>
      <w:divBdr>
        <w:top w:val="none" w:sz="0" w:space="0" w:color="auto"/>
        <w:left w:val="none" w:sz="0" w:space="0" w:color="auto"/>
        <w:bottom w:val="none" w:sz="0" w:space="0" w:color="auto"/>
        <w:right w:val="none" w:sz="0" w:space="0" w:color="auto"/>
      </w:divBdr>
    </w:div>
    <w:div w:id="1928998198">
      <w:bodyDiv w:val="1"/>
      <w:marLeft w:val="0"/>
      <w:marRight w:val="0"/>
      <w:marTop w:val="0"/>
      <w:marBottom w:val="0"/>
      <w:divBdr>
        <w:top w:val="none" w:sz="0" w:space="0" w:color="auto"/>
        <w:left w:val="none" w:sz="0" w:space="0" w:color="auto"/>
        <w:bottom w:val="none" w:sz="0" w:space="0" w:color="auto"/>
        <w:right w:val="none" w:sz="0" w:space="0" w:color="auto"/>
      </w:divBdr>
    </w:div>
    <w:div w:id="200516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oleObject" Target="embeddings/oleObject9.bin"/><Relationship Id="rId21" Type="http://schemas.openxmlformats.org/officeDocument/2006/relationships/footer" Target="footer2.xml"/><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13.bin"/><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oleObject" Target="embeddings/oleObject4.bin"/><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8.bin"/><Relationship Id="rId40" Type="http://schemas.openxmlformats.org/officeDocument/2006/relationships/image" Target="media/image17.emf"/><Relationship Id="rId45" Type="http://schemas.openxmlformats.org/officeDocument/2006/relationships/oleObject" Target="embeddings/oleObject12.bin"/><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2.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FDUNRECCERT@Halliburton.com" TargetMode="External"/><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6.emf"/><Relationship Id="rId46" Type="http://schemas.openxmlformats.org/officeDocument/2006/relationships/image" Target="media/image20.emf"/><Relationship Id="rId20" Type="http://schemas.openxmlformats.org/officeDocument/2006/relationships/header" Target="header2.xml"/><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iemens\SCF\templates\scf_basis\scf_ext.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C7F94291E421488085E8B352A14B6E" ma:contentTypeVersion="0" ma:contentTypeDescription="Create a new document." ma:contentTypeScope="" ma:versionID="5e0ea27310e6142ab7d4a989f12e75b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DD3EEAD-C4C0-435F-94FE-94A7DF21406B}">
  <ds:schemaRefs>
    <ds:schemaRef ds:uri="http://schemas.microsoft.com/sharepoint/v3/contenttype/forms"/>
  </ds:schemaRefs>
</ds:datastoreItem>
</file>

<file path=customXml/itemProps2.xml><?xml version="1.0" encoding="utf-8"?>
<ds:datastoreItem xmlns:ds="http://schemas.openxmlformats.org/officeDocument/2006/customXml" ds:itemID="{FC7CF31A-72C6-44AC-AAD9-996430C9B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CFDDD6B-4538-4F8E-A9EF-71668D4E920A}">
  <ds:schemaRefs>
    <ds:schemaRef ds:uri="http://schemas.openxmlformats.org/officeDocument/2006/bibliography"/>
  </ds:schemaRefs>
</ds:datastoreItem>
</file>

<file path=customXml/itemProps4.xml><?xml version="1.0" encoding="utf-8"?>
<ds:datastoreItem xmlns:ds="http://schemas.openxmlformats.org/officeDocument/2006/customXml" ds:itemID="{5F668728-4868-4E51-96DE-6253CDC438D0}">
  <ds:schemaRefs>
    <ds:schemaRef ds:uri="http://schemas.microsoft.com/office/2006/metadata/properties"/>
  </ds:schemaRefs>
</ds:datastoreItem>
</file>

<file path=docMetadata/LabelInfo.xml><?xml version="1.0" encoding="utf-8"?>
<clbl:labelList xmlns:clbl="http://schemas.microsoft.com/office/2020/mipLabelMetadata">
  <clbl:label id="{bad6f6f2-a951-4904-b531-92e1207fc7a5}" enabled="1" method="Standard" siteId="{b7be7686-6f97-4db7-9081-a23cf09a96b5}" contentBits="0" removed="0"/>
</clbl:labelList>
</file>

<file path=docProps/app.xml><?xml version="1.0" encoding="utf-8"?>
<Properties xmlns="http://schemas.openxmlformats.org/officeDocument/2006/extended-properties" xmlns:vt="http://schemas.openxmlformats.org/officeDocument/2006/docPropsVTypes">
  <Template>scf_ext</Template>
  <TotalTime>0</TotalTime>
  <Pages>54</Pages>
  <Words>13079</Words>
  <Characters>74555</Characters>
  <Application>Microsoft Office Word</Application>
  <DocSecurity>0</DocSecurity>
  <Lines>621</Lines>
  <Paragraphs>174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Siemens business letter – External</vt:lpstr>
      <vt:lpstr>Siemens business letter – External</vt:lpstr>
    </vt:vector>
  </TitlesOfParts>
  <Company>Siemens AG</Company>
  <LinksUpToDate>false</LinksUpToDate>
  <CharactersWithSpaces>87460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Siemens business letter – External</dc:title>
  <cp:lastModifiedBy>Asian Dragon International Rob Sullivan</cp:lastModifiedBy>
  <cp:revision>2</cp:revision>
  <cp:lastPrinted>2016-03-02T20:01:00Z</cp:lastPrinted>
  <dcterms:created xsi:type="dcterms:W3CDTF">2025-11-13T16:02:00Z</dcterms:created>
  <dcterms:modified xsi:type="dcterms:W3CDTF">2025-11-13T16:02:00Z</dcterms:modified>
  <cp:category>2014-09-25/sw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fComponent">
    <vt:lpwstr>22</vt:lpwstr>
  </property>
  <property fmtid="{D5CDD505-2E9C-101B-9397-08002B2CF9AE}" pid="3" name="scfType">
    <vt:lpwstr>ext</vt:lpwstr>
  </property>
  <property fmtid="{D5CDD505-2E9C-101B-9397-08002B2CF9AE}" pid="4" name="ContentTypeId">
    <vt:lpwstr>0x0101007CC7F94291E421488085E8B352A14B6E</vt:lpwstr>
  </property>
  <property fmtid="{D5CDD505-2E9C-101B-9397-08002B2CF9AE}" pid="5" name="_NewReviewCycle">
    <vt:lpwstr/>
  </property>
</Properties>
</file>